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21CB" w14:textId="77777777" w:rsidR="0045798E" w:rsidRDefault="0045798E">
      <w:pPr>
        <w:spacing w:line="360" w:lineRule="auto"/>
        <w:ind w:rightChars="98" w:right="206"/>
        <w:jc w:val="center"/>
        <w:rPr>
          <w:rFonts w:ascii="宋体" w:hAnsi="宋体"/>
          <w:b/>
          <w:color w:val="000000"/>
          <w:sz w:val="24"/>
        </w:rPr>
      </w:pPr>
    </w:p>
    <w:p w14:paraId="00273148" w14:textId="77777777" w:rsidR="0045798E" w:rsidRDefault="0045798E">
      <w:pPr>
        <w:spacing w:line="360" w:lineRule="auto"/>
        <w:jc w:val="center"/>
        <w:rPr>
          <w:rFonts w:ascii="宋体" w:hAnsi="宋体"/>
          <w:b/>
          <w:color w:val="000000"/>
          <w:sz w:val="24"/>
        </w:rPr>
      </w:pPr>
    </w:p>
    <w:p w14:paraId="7A9A4409" w14:textId="77777777" w:rsidR="0045798E" w:rsidRDefault="0045798E">
      <w:pPr>
        <w:spacing w:line="360" w:lineRule="auto"/>
        <w:jc w:val="center"/>
        <w:rPr>
          <w:rFonts w:ascii="宋体" w:hAnsi="宋体"/>
          <w:b/>
          <w:color w:val="000000"/>
          <w:sz w:val="24"/>
        </w:rPr>
      </w:pPr>
    </w:p>
    <w:p w14:paraId="0B3105E9" w14:textId="77777777" w:rsidR="0045798E" w:rsidRDefault="0045798E">
      <w:pPr>
        <w:spacing w:line="360" w:lineRule="auto"/>
        <w:jc w:val="center"/>
        <w:rPr>
          <w:rFonts w:ascii="宋体" w:hAnsi="宋体"/>
          <w:b/>
          <w:color w:val="000000"/>
          <w:sz w:val="24"/>
        </w:rPr>
      </w:pPr>
    </w:p>
    <w:p w14:paraId="72BC6813" w14:textId="77777777" w:rsidR="0045798E" w:rsidRDefault="0045798E">
      <w:pPr>
        <w:jc w:val="center"/>
        <w:rPr>
          <w:b/>
          <w:sz w:val="52"/>
          <w:szCs w:val="20"/>
        </w:rPr>
      </w:pPr>
    </w:p>
    <w:p w14:paraId="40F19617" w14:textId="77777777" w:rsidR="0045798E" w:rsidRDefault="00141D1C" w:rsidP="00A870EE">
      <w:pPr>
        <w:spacing w:beforeLines="50" w:before="156"/>
        <w:jc w:val="center"/>
        <w:rPr>
          <w:rFonts w:ascii="宋体" w:hAnsi="宋体" w:cs="宋体"/>
          <w:b/>
          <w:sz w:val="52"/>
          <w:szCs w:val="52"/>
        </w:rPr>
      </w:pPr>
      <w:bookmarkStart w:id="0" w:name="_Toc88969212"/>
      <w:r w:rsidRPr="00141D1C">
        <w:rPr>
          <w:rFonts w:ascii="宋体" w:hAnsi="宋体" w:cs="宋体" w:hint="eastAsia"/>
          <w:b/>
          <w:sz w:val="52"/>
          <w:szCs w:val="52"/>
        </w:rPr>
        <w:t>富荣福康混合型</w:t>
      </w:r>
      <w:r w:rsidR="00BF2693" w:rsidRPr="00BF2693">
        <w:rPr>
          <w:rFonts w:ascii="宋体" w:hAnsi="宋体" w:cs="宋体" w:hint="eastAsia"/>
          <w:b/>
          <w:sz w:val="52"/>
          <w:szCs w:val="52"/>
        </w:rPr>
        <w:t>证券投资基金</w:t>
      </w:r>
      <w:r w:rsidR="007026B8">
        <w:rPr>
          <w:rFonts w:ascii="宋体" w:hAnsi="宋体" w:cs="宋体" w:hint="eastAsia"/>
          <w:b/>
          <w:sz w:val="52"/>
          <w:szCs w:val="52"/>
        </w:rPr>
        <w:t>更新的招募说明书摘要</w:t>
      </w:r>
    </w:p>
    <w:p w14:paraId="0F17CD7F" w14:textId="77777777" w:rsidR="0045798E" w:rsidRDefault="007026B8" w:rsidP="00A870EE">
      <w:pPr>
        <w:spacing w:beforeLines="50" w:before="156"/>
        <w:jc w:val="center"/>
        <w:rPr>
          <w:rFonts w:ascii="宋体" w:hAnsi="宋体" w:cs="宋体"/>
          <w:b/>
          <w:sz w:val="48"/>
          <w:szCs w:val="48"/>
        </w:rPr>
      </w:pPr>
      <w:r>
        <w:rPr>
          <w:rFonts w:ascii="宋体" w:hAnsi="宋体" w:cs="宋体" w:hint="eastAsia"/>
          <w:b/>
          <w:sz w:val="48"/>
          <w:szCs w:val="48"/>
        </w:rPr>
        <w:t>（201</w:t>
      </w:r>
      <w:r w:rsidR="00E92BB7">
        <w:rPr>
          <w:rFonts w:ascii="宋体" w:hAnsi="宋体" w:cs="宋体" w:hint="eastAsia"/>
          <w:b/>
          <w:sz w:val="48"/>
          <w:szCs w:val="48"/>
        </w:rPr>
        <w:t>9</w:t>
      </w:r>
      <w:r>
        <w:rPr>
          <w:rFonts w:ascii="宋体" w:hAnsi="宋体" w:cs="宋体" w:hint="eastAsia"/>
          <w:b/>
          <w:sz w:val="48"/>
          <w:szCs w:val="48"/>
        </w:rPr>
        <w:t>年第</w:t>
      </w:r>
      <w:r w:rsidR="00581687">
        <w:rPr>
          <w:rFonts w:ascii="宋体" w:hAnsi="宋体" w:cs="宋体"/>
          <w:b/>
          <w:sz w:val="48"/>
          <w:szCs w:val="48"/>
        </w:rPr>
        <w:t>2</w:t>
      </w:r>
      <w:r>
        <w:rPr>
          <w:rFonts w:ascii="宋体" w:hAnsi="宋体" w:cs="宋体" w:hint="eastAsia"/>
          <w:b/>
          <w:sz w:val="48"/>
          <w:szCs w:val="48"/>
        </w:rPr>
        <w:t>号）</w:t>
      </w:r>
    </w:p>
    <w:p w14:paraId="1F332C26" w14:textId="77777777" w:rsidR="0045798E" w:rsidRDefault="0045798E">
      <w:pPr>
        <w:spacing w:line="360" w:lineRule="auto"/>
        <w:jc w:val="center"/>
        <w:rPr>
          <w:rFonts w:ascii="宋体" w:hAnsi="宋体"/>
          <w:b/>
          <w:color w:val="000000"/>
          <w:sz w:val="24"/>
        </w:rPr>
      </w:pPr>
    </w:p>
    <w:bookmarkEnd w:id="0"/>
    <w:p w14:paraId="09316B53" w14:textId="77777777" w:rsidR="0045798E" w:rsidRDefault="0045798E">
      <w:pPr>
        <w:spacing w:line="360" w:lineRule="auto"/>
        <w:jc w:val="center"/>
        <w:rPr>
          <w:rFonts w:ascii="宋体" w:hAnsi="宋体"/>
          <w:b/>
          <w:color w:val="000000"/>
          <w:sz w:val="24"/>
        </w:rPr>
      </w:pPr>
    </w:p>
    <w:p w14:paraId="47EF0780" w14:textId="77777777" w:rsidR="0045798E" w:rsidRDefault="0045798E">
      <w:pPr>
        <w:spacing w:line="360" w:lineRule="auto"/>
        <w:rPr>
          <w:rFonts w:ascii="宋体" w:hAnsi="宋体"/>
          <w:color w:val="000000"/>
          <w:sz w:val="24"/>
        </w:rPr>
      </w:pPr>
    </w:p>
    <w:p w14:paraId="37FF83C1" w14:textId="77777777" w:rsidR="0045798E" w:rsidRDefault="0045798E">
      <w:pPr>
        <w:spacing w:line="360" w:lineRule="auto"/>
        <w:rPr>
          <w:rFonts w:ascii="宋体" w:hAnsi="宋体"/>
          <w:b/>
          <w:color w:val="000000"/>
          <w:sz w:val="24"/>
        </w:rPr>
      </w:pPr>
    </w:p>
    <w:p w14:paraId="606E5D2D" w14:textId="77777777" w:rsidR="0045798E" w:rsidRDefault="0045798E">
      <w:pPr>
        <w:spacing w:line="360" w:lineRule="auto"/>
        <w:jc w:val="center"/>
        <w:rPr>
          <w:rFonts w:ascii="宋体" w:hAnsi="宋体"/>
          <w:b/>
          <w:color w:val="000000"/>
          <w:sz w:val="24"/>
        </w:rPr>
      </w:pPr>
    </w:p>
    <w:p w14:paraId="04F96DEE" w14:textId="77777777" w:rsidR="0045798E" w:rsidRDefault="0045798E">
      <w:pPr>
        <w:spacing w:line="360" w:lineRule="auto"/>
        <w:jc w:val="center"/>
        <w:rPr>
          <w:rFonts w:ascii="宋体" w:hAnsi="宋体"/>
          <w:b/>
          <w:color w:val="000000"/>
          <w:sz w:val="24"/>
        </w:rPr>
      </w:pPr>
    </w:p>
    <w:p w14:paraId="6FFAEA1F" w14:textId="77777777" w:rsidR="0045798E" w:rsidRDefault="0045798E">
      <w:pPr>
        <w:spacing w:line="360" w:lineRule="auto"/>
        <w:rPr>
          <w:rFonts w:ascii="宋体" w:hAnsi="宋体"/>
          <w:b/>
          <w:color w:val="000000"/>
          <w:sz w:val="24"/>
        </w:rPr>
      </w:pPr>
    </w:p>
    <w:p w14:paraId="07F49CFA" w14:textId="77777777" w:rsidR="0045798E" w:rsidRDefault="0045798E">
      <w:pPr>
        <w:spacing w:line="360" w:lineRule="auto"/>
        <w:jc w:val="center"/>
        <w:rPr>
          <w:rFonts w:ascii="宋体" w:hAnsi="宋体"/>
          <w:b/>
          <w:color w:val="000000"/>
          <w:sz w:val="24"/>
        </w:rPr>
      </w:pPr>
    </w:p>
    <w:p w14:paraId="4E36E415" w14:textId="77777777" w:rsidR="0045798E" w:rsidRDefault="0045798E">
      <w:pPr>
        <w:spacing w:line="360" w:lineRule="auto"/>
        <w:jc w:val="center"/>
        <w:rPr>
          <w:rFonts w:ascii="宋体" w:hAnsi="宋体"/>
          <w:b/>
          <w:color w:val="000000"/>
          <w:sz w:val="24"/>
        </w:rPr>
      </w:pPr>
    </w:p>
    <w:p w14:paraId="2AD8DB7D" w14:textId="77777777" w:rsidR="0045798E" w:rsidRDefault="0045798E">
      <w:pPr>
        <w:spacing w:line="360" w:lineRule="auto"/>
        <w:rPr>
          <w:rFonts w:ascii="宋体" w:hAnsi="宋体"/>
          <w:b/>
          <w:color w:val="000000"/>
          <w:sz w:val="24"/>
        </w:rPr>
      </w:pPr>
    </w:p>
    <w:p w14:paraId="5C69066D" w14:textId="77777777" w:rsidR="0045798E" w:rsidRDefault="0045798E">
      <w:pPr>
        <w:spacing w:line="360" w:lineRule="auto"/>
        <w:rPr>
          <w:rFonts w:ascii="宋体" w:hAnsi="宋体"/>
          <w:b/>
          <w:color w:val="000000"/>
          <w:sz w:val="24"/>
        </w:rPr>
      </w:pPr>
    </w:p>
    <w:p w14:paraId="44287065" w14:textId="77777777" w:rsidR="0045798E" w:rsidRDefault="007026B8" w:rsidP="00A870EE">
      <w:pPr>
        <w:spacing w:beforeLines="50" w:before="156"/>
        <w:jc w:val="center"/>
        <w:rPr>
          <w:b/>
          <w:sz w:val="36"/>
          <w:szCs w:val="20"/>
        </w:rPr>
      </w:pPr>
      <w:r>
        <w:rPr>
          <w:rFonts w:hint="eastAsia"/>
          <w:b/>
          <w:sz w:val="36"/>
          <w:szCs w:val="20"/>
        </w:rPr>
        <w:t>基金管理人：富荣基金管理有限公司</w:t>
      </w:r>
    </w:p>
    <w:p w14:paraId="5E6CA2A3" w14:textId="77777777" w:rsidR="00141D1C" w:rsidRPr="00B8145F" w:rsidRDefault="00BF2693" w:rsidP="00141D1C">
      <w:pPr>
        <w:autoSpaceDE w:val="0"/>
        <w:autoSpaceDN w:val="0"/>
        <w:adjustRightInd w:val="0"/>
        <w:snapToGrid w:val="0"/>
        <w:spacing w:line="360" w:lineRule="auto"/>
        <w:ind w:firstLineChars="300" w:firstLine="1084"/>
        <w:rPr>
          <w:rFonts w:ascii="Arial" w:hAnsi="Arial" w:cs="Arial"/>
          <w:b/>
          <w:bCs/>
          <w:sz w:val="36"/>
          <w:szCs w:val="36"/>
        </w:rPr>
      </w:pPr>
      <w:r w:rsidRPr="00B679CE">
        <w:rPr>
          <w:rFonts w:ascii="Arial Unicode MS" w:hAnsi="Arial Unicode MS" w:cs="Arial"/>
          <w:b/>
          <w:sz w:val="36"/>
          <w:szCs w:val="36"/>
        </w:rPr>
        <w:t>基金托管人：</w:t>
      </w:r>
      <w:r w:rsidR="00141D1C">
        <w:rPr>
          <w:rFonts w:ascii="Arial" w:hAnsi="Arial" w:hint="eastAsia"/>
          <w:b/>
          <w:sz w:val="36"/>
          <w:szCs w:val="36"/>
        </w:rPr>
        <w:t>中国光大银行</w:t>
      </w:r>
      <w:r w:rsidR="00141D1C" w:rsidRPr="00B8145F">
        <w:rPr>
          <w:rFonts w:ascii="Arial" w:hAnsi="Arial" w:hint="eastAsia"/>
          <w:b/>
          <w:sz w:val="36"/>
          <w:szCs w:val="36"/>
        </w:rPr>
        <w:t>股份有限公司</w:t>
      </w:r>
    </w:p>
    <w:p w14:paraId="08A84027" w14:textId="77777777" w:rsidR="00363524" w:rsidRPr="00B8145F" w:rsidRDefault="00363524" w:rsidP="00363524">
      <w:pPr>
        <w:autoSpaceDE w:val="0"/>
        <w:autoSpaceDN w:val="0"/>
        <w:adjustRightInd w:val="0"/>
        <w:snapToGrid w:val="0"/>
        <w:spacing w:line="360" w:lineRule="auto"/>
        <w:jc w:val="center"/>
        <w:rPr>
          <w:rFonts w:ascii="Arial" w:hAnsi="Arial" w:cs="Arial"/>
          <w:b/>
          <w:bCs/>
          <w:sz w:val="36"/>
          <w:szCs w:val="36"/>
        </w:rPr>
      </w:pPr>
    </w:p>
    <w:p w14:paraId="39B1D217" w14:textId="77777777" w:rsidR="00363524" w:rsidRPr="00141D1C" w:rsidRDefault="00363524" w:rsidP="00363524">
      <w:pPr>
        <w:autoSpaceDE w:val="0"/>
        <w:autoSpaceDN w:val="0"/>
        <w:adjustRightInd w:val="0"/>
        <w:snapToGrid w:val="0"/>
        <w:spacing w:line="360" w:lineRule="auto"/>
        <w:ind w:firstLineChars="400" w:firstLine="1446"/>
        <w:rPr>
          <w:rFonts w:ascii="Arial" w:hAnsi="Arial"/>
          <w:b/>
          <w:sz w:val="36"/>
          <w:szCs w:val="36"/>
        </w:rPr>
      </w:pPr>
    </w:p>
    <w:p w14:paraId="75D57F7D" w14:textId="77777777" w:rsidR="0093512A" w:rsidRDefault="0093512A">
      <w:pPr>
        <w:spacing w:line="360" w:lineRule="auto"/>
        <w:rPr>
          <w:rFonts w:ascii="宋体" w:hAnsi="宋体"/>
          <w:color w:val="000000"/>
          <w:sz w:val="24"/>
        </w:rPr>
      </w:pPr>
    </w:p>
    <w:p w14:paraId="1A88D506" w14:textId="77777777" w:rsidR="0093512A" w:rsidRPr="00B679CE" w:rsidRDefault="0093512A" w:rsidP="00FA60BA">
      <w:pPr>
        <w:pStyle w:val="1"/>
        <w:snapToGrid w:val="0"/>
        <w:spacing w:before="0" w:after="0" w:line="360" w:lineRule="auto"/>
        <w:ind w:firstLineChars="50" w:firstLine="140"/>
        <w:jc w:val="center"/>
        <w:rPr>
          <w:rFonts w:ascii="Arial Unicode MS" w:hAnsi="Arial Unicode MS" w:cs="Arial"/>
          <w:b w:val="0"/>
          <w:bCs w:val="0"/>
          <w:sz w:val="28"/>
          <w:szCs w:val="28"/>
        </w:rPr>
      </w:pPr>
      <w:bookmarkStart w:id="1" w:name="_Toc520207185"/>
      <w:r w:rsidRPr="00B679CE">
        <w:rPr>
          <w:rFonts w:ascii="Arial Unicode MS" w:hAnsi="Arial Unicode MS" w:cs="Arial"/>
          <w:b w:val="0"/>
          <w:bCs w:val="0"/>
          <w:sz w:val="28"/>
          <w:szCs w:val="28"/>
        </w:rPr>
        <w:lastRenderedPageBreak/>
        <w:t>【</w:t>
      </w:r>
      <w:r w:rsidRPr="00211BED">
        <w:rPr>
          <w:rFonts w:ascii="Arial Unicode MS" w:hAnsi="Arial Unicode MS" w:cs="Arial"/>
          <w:bCs w:val="0"/>
          <w:sz w:val="28"/>
          <w:szCs w:val="28"/>
        </w:rPr>
        <w:t>重要提示</w:t>
      </w:r>
      <w:r w:rsidRPr="00B679CE">
        <w:rPr>
          <w:rFonts w:ascii="Arial Unicode MS" w:hAnsi="Arial Unicode MS" w:cs="Arial"/>
          <w:b w:val="0"/>
          <w:bCs w:val="0"/>
          <w:sz w:val="28"/>
          <w:szCs w:val="28"/>
        </w:rPr>
        <w:t>】</w:t>
      </w:r>
    </w:p>
    <w:p w14:paraId="0E610F57" w14:textId="77777777" w:rsidR="0093512A" w:rsidRPr="00B679CE" w:rsidRDefault="0093512A" w:rsidP="0093512A">
      <w:pPr>
        <w:autoSpaceDE w:val="0"/>
        <w:autoSpaceDN w:val="0"/>
        <w:adjustRightInd w:val="0"/>
        <w:snapToGrid w:val="0"/>
        <w:spacing w:line="360" w:lineRule="auto"/>
        <w:jc w:val="center"/>
        <w:rPr>
          <w:rFonts w:ascii="Arial Unicode MS" w:hAnsi="Arial Unicode MS" w:cs="Arial"/>
          <w:b/>
          <w:bCs/>
          <w:szCs w:val="21"/>
        </w:rPr>
      </w:pPr>
    </w:p>
    <w:p w14:paraId="3C962D02"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szCs w:val="21"/>
        </w:rPr>
        <w:t>本基金根据2017年</w:t>
      </w:r>
      <w:r w:rsidRPr="00141D1C">
        <w:rPr>
          <w:rFonts w:asciiTheme="minorEastAsia" w:hAnsiTheme="minorEastAsia" w:cs="Arial" w:hint="eastAsia"/>
          <w:szCs w:val="21"/>
        </w:rPr>
        <w:t>6</w:t>
      </w:r>
      <w:r w:rsidRPr="00141D1C">
        <w:rPr>
          <w:rFonts w:asciiTheme="minorEastAsia" w:hAnsiTheme="minorEastAsia" w:cs="Arial"/>
          <w:szCs w:val="21"/>
        </w:rPr>
        <w:t>月</w:t>
      </w:r>
      <w:r w:rsidRPr="00141D1C">
        <w:rPr>
          <w:rFonts w:asciiTheme="minorEastAsia" w:hAnsiTheme="minorEastAsia" w:cs="Arial" w:hint="eastAsia"/>
          <w:szCs w:val="21"/>
        </w:rPr>
        <w:t>8</w:t>
      </w:r>
      <w:r w:rsidRPr="00141D1C">
        <w:rPr>
          <w:rFonts w:asciiTheme="minorEastAsia" w:hAnsiTheme="minorEastAsia" w:cs="Arial"/>
          <w:szCs w:val="21"/>
        </w:rPr>
        <w:t>日中国证券监督管理委员会（以下简称</w:t>
      </w:r>
      <w:r w:rsidRPr="00141D1C">
        <w:rPr>
          <w:rFonts w:asciiTheme="minorEastAsia" w:hAnsiTheme="minorEastAsia" w:cs="Arial" w:hint="eastAsia"/>
          <w:szCs w:val="21"/>
        </w:rPr>
        <w:t>“</w:t>
      </w:r>
      <w:r w:rsidRPr="00141D1C">
        <w:rPr>
          <w:rFonts w:asciiTheme="minorEastAsia" w:hAnsiTheme="minorEastAsia" w:cs="Arial"/>
          <w:szCs w:val="21"/>
        </w:rPr>
        <w:t>中国证监会</w:t>
      </w:r>
      <w:r w:rsidRPr="00141D1C">
        <w:rPr>
          <w:rFonts w:asciiTheme="minorEastAsia" w:hAnsiTheme="minorEastAsia" w:cs="Arial" w:hint="eastAsia"/>
          <w:szCs w:val="21"/>
        </w:rPr>
        <w:t>”</w:t>
      </w:r>
      <w:r w:rsidRPr="00141D1C">
        <w:rPr>
          <w:rFonts w:asciiTheme="minorEastAsia" w:hAnsiTheme="minorEastAsia" w:cs="Arial"/>
          <w:szCs w:val="21"/>
        </w:rPr>
        <w:t>）《关于</w:t>
      </w:r>
      <w:r w:rsidRPr="00141D1C">
        <w:rPr>
          <w:rFonts w:asciiTheme="minorEastAsia" w:hAnsiTheme="minorEastAsia" w:cs="Arial" w:hint="eastAsia"/>
          <w:szCs w:val="21"/>
        </w:rPr>
        <w:t>准予</w:t>
      </w:r>
      <w:r w:rsidRPr="00141D1C">
        <w:rPr>
          <w:rFonts w:asciiTheme="minorEastAsia" w:hAnsiTheme="minorEastAsia" w:cs="Arial"/>
          <w:szCs w:val="21"/>
        </w:rPr>
        <w:t>富荣</w:t>
      </w:r>
      <w:r w:rsidRPr="00141D1C">
        <w:rPr>
          <w:rFonts w:asciiTheme="minorEastAsia" w:hAnsiTheme="minorEastAsia" w:cs="Arial" w:hint="eastAsia"/>
          <w:szCs w:val="21"/>
        </w:rPr>
        <w:t>福康混合</w:t>
      </w:r>
      <w:r w:rsidRPr="00141D1C">
        <w:rPr>
          <w:rFonts w:asciiTheme="minorEastAsia" w:hAnsiTheme="minorEastAsia" w:cs="Arial"/>
          <w:szCs w:val="21"/>
        </w:rPr>
        <w:t>型证券投资基金</w:t>
      </w:r>
      <w:r w:rsidRPr="00141D1C">
        <w:rPr>
          <w:rFonts w:asciiTheme="minorEastAsia" w:hAnsiTheme="minorEastAsia" w:cs="Arial" w:hint="eastAsia"/>
          <w:szCs w:val="21"/>
        </w:rPr>
        <w:t>注册</w:t>
      </w:r>
      <w:r w:rsidRPr="00141D1C">
        <w:rPr>
          <w:rFonts w:asciiTheme="minorEastAsia" w:hAnsiTheme="minorEastAsia" w:cs="Arial"/>
          <w:szCs w:val="21"/>
        </w:rPr>
        <w:t>的批复》（证监许可[2017]</w:t>
      </w:r>
      <w:r w:rsidRPr="00141D1C">
        <w:rPr>
          <w:rFonts w:asciiTheme="minorEastAsia" w:hAnsiTheme="minorEastAsia" w:cs="Arial" w:hint="eastAsia"/>
          <w:szCs w:val="21"/>
        </w:rPr>
        <w:t>86</w:t>
      </w:r>
      <w:r w:rsidRPr="00141D1C">
        <w:rPr>
          <w:rFonts w:asciiTheme="minorEastAsia" w:hAnsiTheme="minorEastAsia" w:cs="Arial"/>
          <w:szCs w:val="21"/>
        </w:rPr>
        <w:t>7号）进行募集。</w:t>
      </w:r>
      <w:r w:rsidRPr="00141D1C">
        <w:rPr>
          <w:rFonts w:asciiTheme="minorEastAsia" w:hAnsiTheme="minorEastAsia" w:cs="Arial" w:hint="eastAsia"/>
          <w:szCs w:val="21"/>
        </w:rPr>
        <w:t>本基金于</w:t>
      </w:r>
      <w:r w:rsidRPr="00141D1C">
        <w:rPr>
          <w:rFonts w:asciiTheme="minorEastAsia" w:hAnsiTheme="minorEastAsia" w:cs="Arial"/>
          <w:szCs w:val="21"/>
        </w:rPr>
        <w:t>2018年2月</w:t>
      </w:r>
      <w:r w:rsidRPr="00141D1C">
        <w:rPr>
          <w:rFonts w:asciiTheme="minorEastAsia" w:hAnsiTheme="minorEastAsia" w:cs="Arial" w:hint="eastAsia"/>
          <w:szCs w:val="21"/>
        </w:rPr>
        <w:t>11</w:t>
      </w:r>
      <w:r w:rsidRPr="00141D1C">
        <w:rPr>
          <w:rFonts w:asciiTheme="minorEastAsia" w:hAnsiTheme="minorEastAsia" w:cs="Arial"/>
          <w:szCs w:val="21"/>
        </w:rPr>
        <w:t>日正式生效。</w:t>
      </w:r>
    </w:p>
    <w:p w14:paraId="68498C9A"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68A3D8D8"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70C2BBB2"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79A784B6"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本基金以</w:t>
      </w:r>
      <w:r w:rsidRPr="00141D1C">
        <w:rPr>
          <w:rFonts w:asciiTheme="minorEastAsia" w:hAnsiTheme="minorEastAsia" w:cs="Arial"/>
          <w:szCs w:val="21"/>
        </w:rPr>
        <w:t>1.00</w:t>
      </w:r>
      <w:r w:rsidRPr="00141D1C">
        <w:rPr>
          <w:rFonts w:asciiTheme="minorEastAsia" w:hAnsiTheme="minorEastAsia" w:cs="Arial" w:hint="eastAsia"/>
          <w:szCs w:val="21"/>
        </w:rPr>
        <w:t>元发售面值募集基金份额，在市场波动等因素的影响下，基金投资有可能出现亏损或基金份额净值低于发售面值。</w:t>
      </w:r>
    </w:p>
    <w:p w14:paraId="2A9B2D6F"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1E2AC3C8" w14:textId="77777777" w:rsidR="00141D1C" w:rsidRPr="00141D1C" w:rsidRDefault="00141D1C" w:rsidP="00141D1C">
      <w:pPr>
        <w:autoSpaceDE w:val="0"/>
        <w:autoSpaceDN w:val="0"/>
        <w:adjustRightInd w:val="0"/>
        <w:snapToGrid w:val="0"/>
        <w:spacing w:line="360" w:lineRule="auto"/>
        <w:ind w:firstLineChars="200" w:firstLine="420"/>
        <w:rPr>
          <w:rFonts w:asciiTheme="minorEastAsia" w:hAnsiTheme="minorEastAsia" w:cs="Arial"/>
          <w:szCs w:val="21"/>
        </w:rPr>
      </w:pPr>
      <w:r w:rsidRPr="00141D1C">
        <w:rPr>
          <w:rFonts w:asciiTheme="minorEastAsia" w:hAnsiTheme="minorEastAsia" w:cs="Arial" w:hint="eastAsia"/>
          <w:szCs w:val="21"/>
        </w:rPr>
        <w:t>基金管理人依照恪尽职守、诚实信用、谨慎勤勉的原则管理和运用基金财产，但不保证基金一定盈利，也不保证最低收益。基金管理人提醒投资者基金投资的</w:t>
      </w:r>
      <w:r w:rsidRPr="00141D1C">
        <w:rPr>
          <w:rFonts w:asciiTheme="minorEastAsia" w:hAnsiTheme="minorEastAsia" w:cs="Arial"/>
          <w:szCs w:val="21"/>
        </w:rPr>
        <w:t>“</w:t>
      </w:r>
      <w:r w:rsidRPr="00141D1C">
        <w:rPr>
          <w:rFonts w:asciiTheme="minorEastAsia" w:hAnsiTheme="minorEastAsia" w:cs="Arial" w:hint="eastAsia"/>
          <w:szCs w:val="21"/>
        </w:rPr>
        <w:t>买者自负</w:t>
      </w:r>
      <w:r w:rsidRPr="00141D1C">
        <w:rPr>
          <w:rFonts w:asciiTheme="minorEastAsia" w:hAnsiTheme="minorEastAsia" w:cs="Arial"/>
          <w:szCs w:val="21"/>
        </w:rPr>
        <w:t>”</w:t>
      </w:r>
      <w:r w:rsidRPr="00141D1C">
        <w:rPr>
          <w:rFonts w:asciiTheme="minorEastAsia" w:hAnsiTheme="minorEastAsia" w:cs="Arial" w:hint="eastAsia"/>
          <w:szCs w:val="21"/>
        </w:rPr>
        <w:t>原则，在作出投资决策后，基金运营状况与基金净值变化引致的投资风险，由投资者自行承担。</w:t>
      </w:r>
    </w:p>
    <w:p w14:paraId="69A59BEE" w14:textId="77777777" w:rsidR="00581687" w:rsidRPr="00581687" w:rsidRDefault="00581687" w:rsidP="00581687">
      <w:pPr>
        <w:autoSpaceDE w:val="0"/>
        <w:autoSpaceDN w:val="0"/>
        <w:adjustRightInd w:val="0"/>
        <w:snapToGrid w:val="0"/>
        <w:spacing w:line="360" w:lineRule="auto"/>
        <w:ind w:firstLineChars="200" w:firstLine="420"/>
        <w:rPr>
          <w:rFonts w:asciiTheme="minorEastAsia" w:hAnsiTheme="minorEastAsia" w:cs="Arial"/>
          <w:szCs w:val="21"/>
        </w:rPr>
      </w:pPr>
      <w:r w:rsidRPr="00581687">
        <w:rPr>
          <w:rFonts w:asciiTheme="minorEastAsia" w:hAnsiTheme="minorEastAsia" w:cs="Arial" w:hint="eastAsia"/>
          <w:szCs w:val="21"/>
        </w:rPr>
        <w:t>本招募说明书所载内容截止日为2019年8月11日，有关财务数据截止日为2019年6月30日，净值表现截止日为2019年6月30日，本报告中所列财务数据未经审计。</w:t>
      </w:r>
    </w:p>
    <w:p w14:paraId="10018662" w14:textId="2B53395C" w:rsidR="00141D1C" w:rsidRPr="00141D1C" w:rsidRDefault="00581687" w:rsidP="00141D1C">
      <w:pPr>
        <w:autoSpaceDE w:val="0"/>
        <w:autoSpaceDN w:val="0"/>
        <w:adjustRightInd w:val="0"/>
        <w:snapToGrid w:val="0"/>
        <w:spacing w:line="360" w:lineRule="auto"/>
        <w:ind w:firstLineChars="200" w:firstLine="420"/>
        <w:rPr>
          <w:rFonts w:asciiTheme="minorEastAsia" w:hAnsiTheme="minorEastAsia" w:cs="Arial"/>
          <w:szCs w:val="21"/>
        </w:rPr>
      </w:pPr>
      <w:r w:rsidRPr="00581687">
        <w:rPr>
          <w:rFonts w:asciiTheme="minorEastAsia" w:hAnsiTheme="minorEastAsia" w:cs="Arial" w:hint="eastAsia"/>
          <w:szCs w:val="21"/>
        </w:rPr>
        <w:t>本基金托管人中国光大银行股份有限公司已于2019年</w:t>
      </w:r>
      <w:r w:rsidR="005E510E">
        <w:rPr>
          <w:rFonts w:asciiTheme="minorEastAsia" w:hAnsiTheme="minorEastAsia" w:cs="Arial"/>
          <w:szCs w:val="21"/>
        </w:rPr>
        <w:t>9</w:t>
      </w:r>
      <w:r w:rsidRPr="00581687">
        <w:rPr>
          <w:rFonts w:asciiTheme="minorEastAsia" w:hAnsiTheme="minorEastAsia" w:cs="Arial" w:hint="eastAsia"/>
          <w:szCs w:val="21"/>
        </w:rPr>
        <w:t>月</w:t>
      </w:r>
      <w:r w:rsidR="005E510E">
        <w:rPr>
          <w:rFonts w:asciiTheme="minorEastAsia" w:hAnsiTheme="minorEastAsia" w:cs="Arial"/>
          <w:szCs w:val="21"/>
        </w:rPr>
        <w:t>3</w:t>
      </w:r>
      <w:r w:rsidRPr="00581687">
        <w:rPr>
          <w:rFonts w:asciiTheme="minorEastAsia" w:hAnsiTheme="minorEastAsia" w:cs="Arial" w:hint="eastAsia"/>
          <w:szCs w:val="21"/>
        </w:rPr>
        <w:t>日复核了本次更新的招募说明书。</w:t>
      </w:r>
    </w:p>
    <w:bookmarkEnd w:id="1"/>
    <w:p w14:paraId="258D0E62" w14:textId="77777777" w:rsidR="0045798E" w:rsidRPr="007C0F74" w:rsidRDefault="007026B8" w:rsidP="007C0F74">
      <w:pPr>
        <w:spacing w:line="360" w:lineRule="auto"/>
        <w:ind w:firstLineChars="202" w:firstLine="424"/>
        <w:rPr>
          <w:rFonts w:ascii="宋体" w:hAnsi="宋体"/>
          <w:szCs w:val="21"/>
        </w:rPr>
      </w:pPr>
      <w:r w:rsidRPr="007C0F74">
        <w:rPr>
          <w:rFonts w:ascii="宋体" w:hAnsi="宋体" w:hint="eastAsia"/>
          <w:szCs w:val="21"/>
        </w:rPr>
        <w:t>本摘要根据基金合同和基金招募说明书编写，并经中国证监会核准。基金合同是约定基金当事人之间权利、义务的法律文件。基金投资人自依基金合同取得基金份额，即成为基金</w:t>
      </w:r>
      <w:r w:rsidRPr="007C0F74">
        <w:rPr>
          <w:rFonts w:ascii="宋体" w:hAnsi="宋体" w:hint="eastAsia"/>
          <w:szCs w:val="21"/>
        </w:rPr>
        <w:lastRenderedPageBreak/>
        <w:t>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2F6D8298" w14:textId="77777777" w:rsidR="0045798E" w:rsidRPr="007C0F74" w:rsidRDefault="0045798E" w:rsidP="007C0F74">
      <w:pPr>
        <w:spacing w:line="360" w:lineRule="auto"/>
        <w:ind w:firstLineChars="202" w:firstLine="424"/>
        <w:rPr>
          <w:rFonts w:ascii="宋体" w:hAnsi="宋体"/>
          <w:color w:val="000000"/>
          <w:kern w:val="0"/>
          <w:szCs w:val="21"/>
        </w:rPr>
      </w:pPr>
    </w:p>
    <w:p w14:paraId="1737D584" w14:textId="77777777" w:rsidR="0045798E" w:rsidRDefault="007026B8" w:rsidP="00A870EE">
      <w:pPr>
        <w:pStyle w:val="1"/>
        <w:pageBreakBefore/>
        <w:spacing w:beforeLines="50" w:before="156" w:afterLines="50" w:after="156" w:line="360" w:lineRule="auto"/>
        <w:ind w:firstLine="284"/>
        <w:jc w:val="center"/>
        <w:rPr>
          <w:rFonts w:ascii="宋体" w:hAnsi="宋体"/>
          <w:color w:val="000000"/>
          <w:kern w:val="0"/>
          <w:sz w:val="24"/>
          <w:szCs w:val="24"/>
        </w:rPr>
      </w:pPr>
      <w:bookmarkStart w:id="2" w:name="_Toc9504"/>
      <w:bookmarkStart w:id="3" w:name="_Toc256666912"/>
      <w:bookmarkStart w:id="4" w:name="_Toc482624791"/>
      <w:bookmarkStart w:id="5" w:name="_Toc256666784"/>
      <w:r>
        <w:rPr>
          <w:rFonts w:ascii="宋体" w:hAnsi="宋体" w:hint="eastAsia"/>
          <w:color w:val="000000"/>
          <w:kern w:val="0"/>
          <w:sz w:val="24"/>
          <w:szCs w:val="24"/>
        </w:rPr>
        <w:t>一、基金管理人</w:t>
      </w:r>
      <w:bookmarkEnd w:id="2"/>
      <w:bookmarkEnd w:id="3"/>
      <w:bookmarkEnd w:id="4"/>
      <w:bookmarkEnd w:id="5"/>
    </w:p>
    <w:p w14:paraId="5406E9B1" w14:textId="77777777" w:rsidR="00141D1C" w:rsidRPr="00141D1C" w:rsidRDefault="00141D1C" w:rsidP="00141D1C">
      <w:pPr>
        <w:spacing w:line="360" w:lineRule="auto"/>
        <w:ind w:firstLineChars="200" w:firstLine="422"/>
        <w:rPr>
          <w:rFonts w:ascii="宋体" w:hAnsi="宋体"/>
          <w:b/>
          <w:kern w:val="0"/>
          <w:szCs w:val="21"/>
        </w:rPr>
      </w:pPr>
      <w:bookmarkStart w:id="6" w:name="_Toc88969216"/>
      <w:r w:rsidRPr="00141D1C">
        <w:rPr>
          <w:rFonts w:ascii="宋体" w:hAnsi="宋体" w:hint="eastAsia"/>
          <w:b/>
          <w:kern w:val="0"/>
          <w:szCs w:val="21"/>
        </w:rPr>
        <w:t>一、基金管理人概况</w:t>
      </w:r>
    </w:p>
    <w:p w14:paraId="284002BE"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名称：富荣基金管理有限公司</w:t>
      </w:r>
    </w:p>
    <w:p w14:paraId="3AB60BE4"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住所：广州市南沙区海滨路171号南沙金融大厦11楼1101之一J20室</w:t>
      </w:r>
    </w:p>
    <w:p w14:paraId="74F2EDA3"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办公地址：深圳市福田区深南大道2012号深圳证券交易所广场3501室</w:t>
      </w:r>
    </w:p>
    <w:p w14:paraId="26936ED1"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法定代表人：</w:t>
      </w:r>
      <w:r w:rsidR="00E40286">
        <w:rPr>
          <w:rFonts w:ascii="宋体" w:hAnsi="宋体" w:hint="eastAsia"/>
          <w:kern w:val="0"/>
          <w:szCs w:val="21"/>
        </w:rPr>
        <w:t>杨小舟</w:t>
      </w:r>
    </w:p>
    <w:p w14:paraId="010F1149"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成立时间：2016年1月25日</w:t>
      </w:r>
    </w:p>
    <w:p w14:paraId="3A16CA54"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注册资本：2亿元人民币</w:t>
      </w:r>
    </w:p>
    <w:p w14:paraId="175CC3D3" w14:textId="7777777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存续期间：持续经营</w:t>
      </w:r>
    </w:p>
    <w:p w14:paraId="5CD12348" w14:textId="75BD827C"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联系人：</w:t>
      </w:r>
      <w:r w:rsidR="00581687">
        <w:rPr>
          <w:rFonts w:ascii="宋体" w:hAnsi="宋体" w:hint="eastAsia"/>
          <w:kern w:val="0"/>
          <w:szCs w:val="21"/>
        </w:rPr>
        <w:t>罗艳</w:t>
      </w:r>
    </w:p>
    <w:p w14:paraId="5E4372BF" w14:textId="0243D027" w:rsidR="00141D1C" w:rsidRPr="00141D1C" w:rsidRDefault="00141D1C" w:rsidP="00141D1C">
      <w:pPr>
        <w:spacing w:line="360" w:lineRule="auto"/>
        <w:ind w:firstLineChars="200" w:firstLine="420"/>
        <w:rPr>
          <w:rFonts w:ascii="宋体" w:hAnsi="宋体"/>
          <w:kern w:val="0"/>
          <w:szCs w:val="21"/>
        </w:rPr>
      </w:pPr>
      <w:r w:rsidRPr="00141D1C">
        <w:rPr>
          <w:rFonts w:ascii="宋体" w:hAnsi="宋体" w:hint="eastAsia"/>
          <w:kern w:val="0"/>
          <w:szCs w:val="21"/>
        </w:rPr>
        <w:t>联系电话：（0755）</w:t>
      </w:r>
      <w:r w:rsidRPr="00141D1C">
        <w:rPr>
          <w:rFonts w:ascii="宋体" w:hAnsi="宋体"/>
          <w:kern w:val="0"/>
          <w:szCs w:val="21"/>
        </w:rPr>
        <w:t>8435</w:t>
      </w:r>
      <w:r w:rsidRPr="00141D1C">
        <w:rPr>
          <w:rFonts w:ascii="宋体" w:hAnsi="宋体" w:hint="eastAsia"/>
          <w:kern w:val="0"/>
          <w:szCs w:val="21"/>
        </w:rPr>
        <w:t xml:space="preserve"> </w:t>
      </w:r>
      <w:r w:rsidRPr="00141D1C">
        <w:rPr>
          <w:rFonts w:ascii="宋体" w:hAnsi="宋体"/>
          <w:kern w:val="0"/>
          <w:szCs w:val="21"/>
        </w:rPr>
        <w:t>663</w:t>
      </w:r>
      <w:r w:rsidR="00581687">
        <w:rPr>
          <w:rFonts w:ascii="宋体" w:hAnsi="宋体"/>
          <w:kern w:val="0"/>
          <w:szCs w:val="21"/>
        </w:rPr>
        <w:t>7</w:t>
      </w:r>
    </w:p>
    <w:p w14:paraId="5C95F150" w14:textId="77777777" w:rsidR="00141D1C" w:rsidRPr="00141D1C" w:rsidRDefault="00141D1C" w:rsidP="00141D1C">
      <w:pPr>
        <w:spacing w:line="360" w:lineRule="auto"/>
        <w:ind w:firstLineChars="200" w:firstLine="420"/>
        <w:rPr>
          <w:rFonts w:ascii="宋体" w:hAnsi="宋体" w:cs="Arial"/>
          <w:kern w:val="0"/>
          <w:szCs w:val="21"/>
        </w:rPr>
      </w:pPr>
      <w:r w:rsidRPr="00141D1C">
        <w:rPr>
          <w:rFonts w:ascii="宋体" w:hAnsi="宋体" w:cs="Arial" w:hint="eastAsia"/>
          <w:kern w:val="0"/>
          <w:szCs w:val="21"/>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141D1C" w:rsidRPr="00141D1C" w14:paraId="2B78E1EE" w14:textId="77777777" w:rsidTr="00141D1C">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7F57616D"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18ADB"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出资比例</w:t>
            </w:r>
          </w:p>
        </w:tc>
      </w:tr>
      <w:tr w:rsidR="00141D1C" w:rsidRPr="00141D1C" w14:paraId="2AC0C627" w14:textId="77777777" w:rsidTr="00141D1C">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5780304A"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C97600"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50%</w:t>
            </w:r>
          </w:p>
        </w:tc>
      </w:tr>
      <w:tr w:rsidR="00141D1C" w:rsidRPr="00141D1C" w14:paraId="28427550" w14:textId="77777777" w:rsidTr="00141D1C">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407E8C3A"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D6608A"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45.1%</w:t>
            </w:r>
          </w:p>
        </w:tc>
      </w:tr>
      <w:tr w:rsidR="00141D1C" w:rsidRPr="00141D1C" w14:paraId="29FE8F8F" w14:textId="77777777" w:rsidTr="00141D1C">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189B361D"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77A4EB" w14:textId="77777777" w:rsidR="00141D1C" w:rsidRPr="00141D1C" w:rsidRDefault="00141D1C" w:rsidP="00141D1C">
            <w:pPr>
              <w:spacing w:line="360" w:lineRule="auto"/>
              <w:jc w:val="center"/>
              <w:rPr>
                <w:rFonts w:ascii="宋体" w:hAnsi="宋体" w:cs="Arial"/>
                <w:kern w:val="0"/>
                <w:szCs w:val="21"/>
              </w:rPr>
            </w:pPr>
            <w:r w:rsidRPr="00141D1C">
              <w:rPr>
                <w:rFonts w:ascii="宋体" w:hAnsi="宋体" w:cs="Arial" w:hint="eastAsia"/>
                <w:kern w:val="0"/>
                <w:szCs w:val="21"/>
              </w:rPr>
              <w:t>4.9%</w:t>
            </w:r>
          </w:p>
        </w:tc>
      </w:tr>
    </w:tbl>
    <w:p w14:paraId="25D61FAB" w14:textId="77777777" w:rsidR="00141D1C" w:rsidRPr="00141D1C" w:rsidRDefault="00141D1C" w:rsidP="00141D1C">
      <w:pPr>
        <w:adjustRightInd w:val="0"/>
        <w:snapToGrid w:val="0"/>
        <w:spacing w:line="360" w:lineRule="auto"/>
        <w:ind w:firstLineChars="200" w:firstLine="420"/>
        <w:rPr>
          <w:rFonts w:ascii="宋体" w:hAnsi="宋体" w:cs="Arial"/>
          <w:kern w:val="0"/>
          <w:szCs w:val="21"/>
        </w:rPr>
      </w:pPr>
    </w:p>
    <w:p w14:paraId="228997DF" w14:textId="77777777" w:rsidR="00141D1C" w:rsidRPr="00141D1C" w:rsidRDefault="00141D1C" w:rsidP="00141D1C">
      <w:pPr>
        <w:spacing w:line="360" w:lineRule="auto"/>
        <w:ind w:firstLineChars="200" w:firstLine="422"/>
        <w:rPr>
          <w:rFonts w:ascii="宋体" w:hAnsi="宋体"/>
          <w:b/>
          <w:kern w:val="0"/>
          <w:szCs w:val="21"/>
        </w:rPr>
      </w:pPr>
      <w:r w:rsidRPr="00141D1C">
        <w:rPr>
          <w:rFonts w:ascii="宋体" w:hAnsi="宋体" w:hint="eastAsia"/>
          <w:b/>
          <w:kern w:val="0"/>
          <w:szCs w:val="21"/>
        </w:rPr>
        <w:t>二、主要成员情况</w:t>
      </w:r>
    </w:p>
    <w:p w14:paraId="13941B0F"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1、董事会成员</w:t>
      </w:r>
    </w:p>
    <w:p w14:paraId="33DEC825" w14:textId="77777777" w:rsidR="009B6433" w:rsidRDefault="009B6433" w:rsidP="00EF6A67">
      <w:pPr>
        <w:spacing w:line="360" w:lineRule="auto"/>
        <w:ind w:firstLineChars="200" w:firstLine="420"/>
        <w:rPr>
          <w:rFonts w:ascii="宋体" w:hAnsi="宋体" w:cs="Arial"/>
          <w:kern w:val="0"/>
          <w:szCs w:val="21"/>
        </w:rPr>
      </w:pPr>
      <w:r w:rsidRPr="009B6433">
        <w:rPr>
          <w:rFonts w:ascii="宋体" w:hAnsi="宋体"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4B1080A"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168E1DE2"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651D2E0F"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B7CCFD0" w14:textId="77777777" w:rsidR="00581687" w:rsidRPr="00581687" w:rsidRDefault="00581687" w:rsidP="00581687">
      <w:pPr>
        <w:spacing w:line="360" w:lineRule="auto"/>
        <w:ind w:firstLineChars="200" w:firstLine="420"/>
        <w:rPr>
          <w:rFonts w:ascii="宋体" w:hAnsi="宋体" w:cs="Arial"/>
          <w:kern w:val="0"/>
          <w:szCs w:val="21"/>
        </w:rPr>
      </w:pPr>
      <w:r w:rsidRPr="00581687">
        <w:rPr>
          <w:rFonts w:ascii="宋体" w:hAnsi="宋体" w:cs="Arial" w:hint="eastAsia"/>
          <w:kern w:val="0"/>
          <w:szCs w:val="21"/>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DFFD536" w14:textId="77F933D2" w:rsidR="00EF6A67" w:rsidRPr="00EF6A67" w:rsidRDefault="00581687" w:rsidP="00EF6A67">
      <w:pPr>
        <w:spacing w:line="360" w:lineRule="auto"/>
        <w:ind w:firstLineChars="200" w:firstLine="420"/>
        <w:rPr>
          <w:rFonts w:ascii="宋体" w:hAnsi="宋体" w:cs="Arial"/>
          <w:kern w:val="0"/>
          <w:szCs w:val="21"/>
        </w:rPr>
      </w:pPr>
      <w:r w:rsidRPr="00581687">
        <w:rPr>
          <w:rFonts w:ascii="宋体" w:hAnsi="宋体" w:cs="Arial" w:hint="eastAsia"/>
          <w:kern w:val="0"/>
          <w:szCs w:val="21"/>
        </w:rPr>
        <w:t>李晓英女士，独立董事，大学本科学士。现任广东一粤律师事务所专职律师。曾任广东同益律师事务所专职律师。主要从事法律顾问、商事诉讼、仲裁等。</w:t>
      </w:r>
    </w:p>
    <w:p w14:paraId="1AA34978"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054633B3"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2、监事会成员</w:t>
      </w:r>
    </w:p>
    <w:p w14:paraId="713A08DB"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基金管理人不设监事会，设监事两名，其中一名为职工监事。</w:t>
      </w:r>
    </w:p>
    <w:p w14:paraId="5A72A78D"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卢伟女士，监事，大专。在盈投控股有限公司任职，现任富荣基金管理有限公司监事。</w:t>
      </w:r>
    </w:p>
    <w:p w14:paraId="7B92BEEF"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毛志华先生，职工监事，本科。现任富荣基金管理有限公司监事。</w:t>
      </w:r>
    </w:p>
    <w:p w14:paraId="47B3DA8C"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3、高级管理人员</w:t>
      </w:r>
    </w:p>
    <w:p w14:paraId="59D41349" w14:textId="77777777" w:rsidR="009B6433" w:rsidRDefault="009B6433" w:rsidP="00EF6A67">
      <w:pPr>
        <w:spacing w:line="360" w:lineRule="auto"/>
        <w:ind w:firstLineChars="200" w:firstLine="420"/>
        <w:rPr>
          <w:rFonts w:ascii="宋体" w:hAnsi="宋体" w:cs="Arial"/>
          <w:kern w:val="0"/>
          <w:szCs w:val="21"/>
        </w:rPr>
      </w:pPr>
      <w:r w:rsidRPr="009B6433">
        <w:rPr>
          <w:rFonts w:ascii="宋体" w:hAnsi="宋体"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7F4BCF9"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302740C" w14:textId="77777777" w:rsidR="00EF6A67" w:rsidRP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502AD729" w14:textId="77777777" w:rsidR="00EF6A67" w:rsidRDefault="00EF6A67" w:rsidP="00EF6A67">
      <w:pPr>
        <w:spacing w:line="360" w:lineRule="auto"/>
        <w:ind w:firstLineChars="200" w:firstLine="420"/>
        <w:rPr>
          <w:rFonts w:ascii="宋体" w:hAnsi="宋体" w:cs="Arial"/>
          <w:kern w:val="0"/>
          <w:szCs w:val="21"/>
        </w:rPr>
      </w:pPr>
      <w:r w:rsidRPr="00EF6A67">
        <w:rPr>
          <w:rFonts w:ascii="宋体" w:hAnsi="宋体" w:cs="Arial" w:hint="eastAsia"/>
          <w:kern w:val="0"/>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168D21D4" w14:textId="77777777" w:rsidR="00581687" w:rsidRPr="00EF6A67" w:rsidRDefault="00581687" w:rsidP="00EF6A67">
      <w:pPr>
        <w:spacing w:line="360" w:lineRule="auto"/>
        <w:ind w:firstLineChars="200" w:firstLine="420"/>
        <w:rPr>
          <w:rFonts w:ascii="宋体" w:hAnsi="宋体" w:cs="Arial"/>
          <w:kern w:val="0"/>
          <w:szCs w:val="21"/>
        </w:rPr>
      </w:pPr>
      <w:r w:rsidRPr="00581687">
        <w:rPr>
          <w:rFonts w:ascii="宋体" w:hAnsi="宋体" w:cs="Arial" w:hint="eastAsia"/>
          <w:kern w:val="0"/>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3F578500" w14:textId="77777777" w:rsidR="00141D1C" w:rsidRPr="00141D1C" w:rsidRDefault="00EF6A67" w:rsidP="00141D1C">
      <w:pPr>
        <w:adjustRightInd w:val="0"/>
        <w:snapToGrid w:val="0"/>
        <w:spacing w:line="360" w:lineRule="auto"/>
        <w:ind w:firstLineChars="200" w:firstLine="420"/>
        <w:rPr>
          <w:rFonts w:ascii="宋体" w:hAnsi="宋体" w:cs="Arial"/>
          <w:kern w:val="0"/>
          <w:szCs w:val="21"/>
        </w:rPr>
      </w:pPr>
      <w:r w:rsidRPr="00EF6A67">
        <w:rPr>
          <w:rFonts w:ascii="宋体" w:hAnsi="宋体" w:cs="Arial" w:hint="eastAsia"/>
          <w:kern w:val="0"/>
          <w:szCs w:val="21"/>
        </w:rPr>
        <w:t>滕大江先生，督察长，中南大学工学学士，先后供职于平安证券、平安大华基金管理有限公司、前海开源基金管理有限公司监察稽核部门。现任富荣基金管理有限公司督察长。</w:t>
      </w:r>
    </w:p>
    <w:p w14:paraId="1B9639AD" w14:textId="77777777" w:rsidR="00141D1C" w:rsidRPr="00141D1C" w:rsidRDefault="00141D1C" w:rsidP="00141D1C">
      <w:pPr>
        <w:adjustRightInd w:val="0"/>
        <w:snapToGrid w:val="0"/>
        <w:spacing w:line="360" w:lineRule="auto"/>
        <w:ind w:firstLineChars="200" w:firstLine="420"/>
        <w:rPr>
          <w:rFonts w:ascii="宋体" w:hAnsi="宋体" w:cs="Arial"/>
          <w:kern w:val="0"/>
          <w:szCs w:val="21"/>
        </w:rPr>
      </w:pPr>
      <w:r w:rsidRPr="00141D1C">
        <w:rPr>
          <w:rFonts w:ascii="宋体" w:hAnsi="宋体" w:cs="Arial" w:hint="eastAsia"/>
          <w:kern w:val="0"/>
          <w:szCs w:val="21"/>
        </w:rPr>
        <w:t>4、本基金基金经理</w:t>
      </w:r>
    </w:p>
    <w:p w14:paraId="6D2F722B" w14:textId="77777777" w:rsidR="00141D1C" w:rsidRPr="00141D1C" w:rsidRDefault="000D7D31" w:rsidP="00141D1C">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0D7D31">
        <w:rPr>
          <w:rFonts w:ascii="宋体" w:hAnsi="宋体" w:cs="宋体" w:hint="eastAsia"/>
          <w:color w:val="000000"/>
          <w:kern w:val="0"/>
          <w:szCs w:val="21"/>
        </w:rPr>
        <w:t>邓宇翔</w:t>
      </w:r>
      <w:r w:rsidR="00141D1C" w:rsidRPr="00141D1C">
        <w:rPr>
          <w:rFonts w:ascii="宋体" w:hAnsi="宋体" w:cs="宋体" w:hint="eastAsia"/>
          <w:color w:val="000000"/>
          <w:kern w:val="0"/>
          <w:szCs w:val="21"/>
        </w:rPr>
        <w:t>，</w:t>
      </w:r>
      <w:r w:rsidRPr="000D7D31">
        <w:rPr>
          <w:rFonts w:ascii="宋体" w:hAnsi="宋体" w:cs="宋体" w:hint="eastAsia"/>
          <w:color w:val="000000"/>
          <w:kern w:val="0"/>
          <w:szCs w:val="21"/>
        </w:rPr>
        <w:t>权益投资部总监兼研究部总监</w:t>
      </w:r>
      <w:r w:rsidR="00141D1C" w:rsidRPr="00141D1C">
        <w:rPr>
          <w:rFonts w:ascii="宋体" w:hAnsi="宋体" w:cs="宋体" w:hint="eastAsia"/>
          <w:color w:val="000000"/>
          <w:kern w:val="0"/>
          <w:szCs w:val="21"/>
        </w:rPr>
        <w:t>，</w:t>
      </w:r>
      <w:r w:rsidRPr="000D7D31">
        <w:rPr>
          <w:rFonts w:ascii="宋体" w:hAnsi="宋体" w:cs="宋体" w:hint="eastAsia"/>
          <w:color w:val="000000"/>
          <w:kern w:val="0"/>
          <w:szCs w:val="21"/>
        </w:rPr>
        <w:t>中国科学技术大学硕士、武汉交通科技大学理学学士，12年以上投资与研究工作经验。历任西南证券证券投资部投资经理、私募机构投资经理，经历过完整的熊牛周期，有着丰富的A股股票投资和大类资产配置经验，过往投资业绩优异。</w:t>
      </w:r>
    </w:p>
    <w:p w14:paraId="503BD108" w14:textId="77777777" w:rsidR="00141D1C" w:rsidRPr="00141D1C" w:rsidRDefault="00141D1C" w:rsidP="00141D1C">
      <w:pPr>
        <w:adjustRightInd w:val="0"/>
        <w:snapToGrid w:val="0"/>
        <w:spacing w:line="360" w:lineRule="auto"/>
        <w:ind w:firstLineChars="200" w:firstLine="420"/>
        <w:rPr>
          <w:rFonts w:ascii="宋体" w:hAnsi="宋体" w:cs="Arial"/>
          <w:kern w:val="0"/>
          <w:szCs w:val="21"/>
        </w:rPr>
      </w:pPr>
      <w:r w:rsidRPr="00141D1C">
        <w:rPr>
          <w:rFonts w:ascii="宋体" w:hAnsi="宋体" w:cs="Arial" w:hint="eastAsia"/>
          <w:kern w:val="0"/>
          <w:szCs w:val="21"/>
        </w:rPr>
        <w:t>5、投资决策委员会成员的姓名、职务</w:t>
      </w:r>
    </w:p>
    <w:p w14:paraId="21CF1206" w14:textId="77777777" w:rsidR="00EF6A67" w:rsidRPr="00EF6A67" w:rsidRDefault="00EF6A67" w:rsidP="005E0B4F">
      <w:pPr>
        <w:adjustRightInd w:val="0"/>
        <w:snapToGrid w:val="0"/>
        <w:spacing w:line="360" w:lineRule="auto"/>
        <w:ind w:firstLineChars="200" w:firstLine="420"/>
        <w:rPr>
          <w:rFonts w:ascii="宋体" w:hAnsi="宋体" w:cs="宋体"/>
          <w:color w:val="000000"/>
          <w:kern w:val="0"/>
          <w:szCs w:val="21"/>
        </w:rPr>
      </w:pPr>
      <w:r w:rsidRPr="00EF6A67">
        <w:rPr>
          <w:rFonts w:ascii="宋体" w:hAnsi="宋体" w:cs="宋体" w:hint="eastAsia"/>
          <w:color w:val="000000"/>
          <w:kern w:val="0"/>
          <w:szCs w:val="21"/>
        </w:rPr>
        <w:t>郭容辰女士，投资决策委员会主任委员、总经理。</w:t>
      </w:r>
    </w:p>
    <w:p w14:paraId="1FF33C29" w14:textId="77777777" w:rsidR="00EF6A67" w:rsidRPr="00EF6A67" w:rsidRDefault="00EF6A67" w:rsidP="005E0B4F">
      <w:pPr>
        <w:adjustRightInd w:val="0"/>
        <w:snapToGrid w:val="0"/>
        <w:spacing w:line="360" w:lineRule="auto"/>
        <w:ind w:firstLineChars="200" w:firstLine="420"/>
        <w:rPr>
          <w:rFonts w:ascii="宋体" w:hAnsi="宋体" w:cs="宋体"/>
          <w:color w:val="000000"/>
          <w:kern w:val="0"/>
          <w:szCs w:val="21"/>
        </w:rPr>
      </w:pPr>
      <w:r w:rsidRPr="00EF6A67">
        <w:rPr>
          <w:rFonts w:ascii="宋体" w:hAnsi="宋体" w:cs="宋体" w:hint="eastAsia"/>
          <w:color w:val="000000"/>
          <w:kern w:val="0"/>
          <w:szCs w:val="21"/>
        </w:rPr>
        <w:t>苏春华先生，投资决策委员会副主任委员、副总经理、首席投资官。</w:t>
      </w:r>
    </w:p>
    <w:p w14:paraId="5157AB6A" w14:textId="77777777" w:rsidR="00EF6A67" w:rsidRPr="00EF6A67" w:rsidRDefault="00EF6A67" w:rsidP="005E0B4F">
      <w:pPr>
        <w:adjustRightInd w:val="0"/>
        <w:snapToGrid w:val="0"/>
        <w:spacing w:line="360" w:lineRule="auto"/>
        <w:ind w:firstLineChars="200" w:firstLine="420"/>
        <w:rPr>
          <w:rFonts w:ascii="宋体" w:hAnsi="宋体" w:cs="宋体"/>
          <w:color w:val="000000"/>
          <w:kern w:val="0"/>
          <w:szCs w:val="21"/>
        </w:rPr>
      </w:pPr>
      <w:r w:rsidRPr="00EF6A67">
        <w:rPr>
          <w:rFonts w:ascii="宋体" w:hAnsi="宋体" w:cs="宋体" w:hint="eastAsia"/>
          <w:color w:val="000000"/>
          <w:kern w:val="0"/>
          <w:szCs w:val="21"/>
        </w:rPr>
        <w:t>林峰先生，投资决策委员会委员、副总经理。</w:t>
      </w:r>
    </w:p>
    <w:p w14:paraId="2B57D607" w14:textId="77777777" w:rsidR="00EF6A67" w:rsidRPr="00EF6A67" w:rsidRDefault="00EF6A67" w:rsidP="005E0B4F">
      <w:pPr>
        <w:adjustRightInd w:val="0"/>
        <w:snapToGrid w:val="0"/>
        <w:spacing w:line="360" w:lineRule="auto"/>
        <w:ind w:firstLineChars="200" w:firstLine="420"/>
        <w:rPr>
          <w:rFonts w:ascii="宋体" w:hAnsi="宋体" w:cs="宋体"/>
          <w:color w:val="000000"/>
          <w:kern w:val="0"/>
          <w:szCs w:val="21"/>
        </w:rPr>
      </w:pPr>
      <w:r w:rsidRPr="00EF6A67">
        <w:rPr>
          <w:rFonts w:ascii="宋体" w:hAnsi="宋体" w:cs="宋体" w:hint="eastAsia"/>
          <w:color w:val="000000"/>
          <w:kern w:val="0"/>
          <w:szCs w:val="21"/>
        </w:rPr>
        <w:t>吕晓蓉女士，投资决策委员会委员、基金经理。</w:t>
      </w:r>
    </w:p>
    <w:p w14:paraId="63BAA02F" w14:textId="77777777" w:rsidR="00EF6A67" w:rsidRPr="00EF6A67" w:rsidRDefault="00EF6A67" w:rsidP="005E0B4F">
      <w:pPr>
        <w:adjustRightInd w:val="0"/>
        <w:snapToGrid w:val="0"/>
        <w:spacing w:line="360" w:lineRule="auto"/>
        <w:ind w:firstLineChars="200" w:firstLine="420"/>
        <w:rPr>
          <w:rFonts w:ascii="宋体" w:hAnsi="宋体" w:cs="宋体"/>
          <w:color w:val="000000"/>
          <w:kern w:val="0"/>
          <w:szCs w:val="21"/>
        </w:rPr>
      </w:pPr>
      <w:r w:rsidRPr="00EF6A67">
        <w:rPr>
          <w:rFonts w:ascii="宋体" w:hAnsi="宋体" w:cs="宋体" w:hint="eastAsia"/>
          <w:color w:val="000000"/>
          <w:kern w:val="0"/>
          <w:szCs w:val="21"/>
        </w:rPr>
        <w:t>邓宇翔先生，投资决策委员会委员、权益投资部总监、研究部总监、基金经理。</w:t>
      </w:r>
    </w:p>
    <w:p w14:paraId="09A01C85" w14:textId="77777777" w:rsidR="00141D1C" w:rsidRPr="00141D1C" w:rsidRDefault="00EF6A67" w:rsidP="005E0B4F">
      <w:pPr>
        <w:adjustRightInd w:val="0"/>
        <w:snapToGrid w:val="0"/>
        <w:spacing w:line="360" w:lineRule="auto"/>
        <w:ind w:firstLineChars="200" w:firstLine="420"/>
        <w:rPr>
          <w:rFonts w:ascii="宋体" w:hAnsi="宋体" w:cs="Arial"/>
          <w:kern w:val="0"/>
          <w:szCs w:val="21"/>
        </w:rPr>
      </w:pPr>
      <w:r w:rsidRPr="00EF6A67">
        <w:rPr>
          <w:rFonts w:ascii="宋体" w:hAnsi="宋体" w:cs="宋体" w:hint="eastAsia"/>
          <w:color w:val="000000"/>
          <w:kern w:val="0"/>
          <w:szCs w:val="21"/>
        </w:rPr>
        <w:t>万方毅女士，投资决策委员会委员、固定收益部</w:t>
      </w:r>
      <w:r w:rsidR="00581687">
        <w:rPr>
          <w:rFonts w:ascii="宋体" w:hAnsi="宋体" w:cs="宋体" w:hint="eastAsia"/>
          <w:color w:val="000000"/>
          <w:kern w:val="0"/>
          <w:szCs w:val="21"/>
        </w:rPr>
        <w:t>副</w:t>
      </w:r>
      <w:r w:rsidRPr="00EF6A67">
        <w:rPr>
          <w:rFonts w:ascii="宋体" w:hAnsi="宋体" w:cs="宋体" w:hint="eastAsia"/>
          <w:color w:val="000000"/>
          <w:kern w:val="0"/>
          <w:szCs w:val="21"/>
        </w:rPr>
        <w:t>总监。</w:t>
      </w:r>
    </w:p>
    <w:p w14:paraId="5E72CDF1" w14:textId="77777777" w:rsidR="00141D1C" w:rsidRPr="00141D1C" w:rsidRDefault="00141D1C" w:rsidP="00141D1C">
      <w:pPr>
        <w:adjustRightInd w:val="0"/>
        <w:snapToGrid w:val="0"/>
        <w:spacing w:line="360" w:lineRule="auto"/>
        <w:ind w:firstLineChars="200" w:firstLine="420"/>
        <w:rPr>
          <w:rFonts w:ascii="宋体" w:hAnsi="宋体" w:cs="Arial"/>
          <w:szCs w:val="21"/>
        </w:rPr>
      </w:pPr>
      <w:r w:rsidRPr="00141D1C">
        <w:rPr>
          <w:rFonts w:ascii="宋体" w:hAnsi="宋体" w:cs="Arial" w:hint="eastAsia"/>
          <w:kern w:val="0"/>
          <w:szCs w:val="21"/>
        </w:rPr>
        <w:t>6、上述人员之间不存在近亲属关系。</w:t>
      </w:r>
    </w:p>
    <w:p w14:paraId="75537628" w14:textId="77777777" w:rsidR="00BF2693" w:rsidRDefault="00BF2693" w:rsidP="00BF2693">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kern w:val="0"/>
          <w:szCs w:val="21"/>
        </w:rPr>
      </w:pPr>
    </w:p>
    <w:p w14:paraId="1DE8D40B" w14:textId="77777777" w:rsidR="00464D67" w:rsidRPr="003014AF" w:rsidRDefault="00464D67" w:rsidP="00FA60BA">
      <w:pPr>
        <w:tabs>
          <w:tab w:val="left" w:pos="3780"/>
        </w:tabs>
        <w:autoSpaceDE w:val="0"/>
        <w:autoSpaceDN w:val="0"/>
        <w:adjustRightInd w:val="0"/>
        <w:snapToGrid w:val="0"/>
        <w:spacing w:line="360" w:lineRule="auto"/>
        <w:textAlignment w:val="bottom"/>
        <w:rPr>
          <w:rFonts w:ascii="Arial Unicode MS" w:hAnsi="Arial Unicode MS" w:cs="Arial"/>
          <w:bCs/>
          <w:szCs w:val="21"/>
        </w:rPr>
      </w:pPr>
    </w:p>
    <w:p w14:paraId="081B790D" w14:textId="77777777" w:rsidR="00E61A92" w:rsidRDefault="00E61A92" w:rsidP="00FA60BA">
      <w:pPr>
        <w:tabs>
          <w:tab w:val="left" w:pos="3780"/>
        </w:tabs>
        <w:autoSpaceDE w:val="0"/>
        <w:autoSpaceDN w:val="0"/>
        <w:adjustRightInd w:val="0"/>
        <w:snapToGrid w:val="0"/>
        <w:spacing w:line="360" w:lineRule="auto"/>
        <w:textAlignment w:val="bottom"/>
        <w:rPr>
          <w:rFonts w:ascii="Arial Unicode MS" w:hAnsi="Arial Unicode MS" w:cs="Arial"/>
          <w:bCs/>
          <w:szCs w:val="21"/>
        </w:rPr>
      </w:pPr>
    </w:p>
    <w:p w14:paraId="20FF8D0A" w14:textId="77777777" w:rsidR="00E61A92" w:rsidRDefault="00E61A92" w:rsidP="00FA60BA">
      <w:pPr>
        <w:tabs>
          <w:tab w:val="left" w:pos="3780"/>
        </w:tabs>
        <w:autoSpaceDE w:val="0"/>
        <w:autoSpaceDN w:val="0"/>
        <w:adjustRightInd w:val="0"/>
        <w:snapToGrid w:val="0"/>
        <w:spacing w:line="360" w:lineRule="auto"/>
        <w:textAlignment w:val="bottom"/>
        <w:rPr>
          <w:rFonts w:ascii="Arial Unicode MS" w:hAnsi="Arial Unicode MS" w:cs="Arial"/>
          <w:bCs/>
          <w:szCs w:val="21"/>
        </w:rPr>
      </w:pPr>
    </w:p>
    <w:p w14:paraId="49B9FB1F" w14:textId="77777777" w:rsidR="00141D1C" w:rsidRDefault="00141D1C" w:rsidP="00FA60BA">
      <w:pPr>
        <w:tabs>
          <w:tab w:val="left" w:pos="3780"/>
        </w:tabs>
        <w:autoSpaceDE w:val="0"/>
        <w:autoSpaceDN w:val="0"/>
        <w:adjustRightInd w:val="0"/>
        <w:snapToGrid w:val="0"/>
        <w:spacing w:line="360" w:lineRule="auto"/>
        <w:textAlignment w:val="bottom"/>
        <w:rPr>
          <w:rFonts w:ascii="Arial Unicode MS" w:hAnsi="Arial Unicode MS" w:cs="Arial"/>
          <w:bCs/>
          <w:szCs w:val="21"/>
        </w:rPr>
      </w:pPr>
    </w:p>
    <w:p w14:paraId="7EE3BFC8" w14:textId="77777777" w:rsidR="0045798E" w:rsidRDefault="007026B8" w:rsidP="00A870EE">
      <w:pPr>
        <w:pStyle w:val="1"/>
        <w:spacing w:beforeLines="50" w:before="156" w:afterLines="50" w:after="156" w:line="360" w:lineRule="auto"/>
        <w:ind w:firstLineChars="100" w:firstLine="241"/>
        <w:jc w:val="center"/>
        <w:rPr>
          <w:rFonts w:ascii="宋体" w:hAnsi="宋体"/>
          <w:b w:val="0"/>
          <w:color w:val="000000"/>
          <w:kern w:val="0"/>
          <w:sz w:val="24"/>
        </w:rPr>
      </w:pPr>
      <w:bookmarkStart w:id="7" w:name="_Toc26099"/>
      <w:bookmarkStart w:id="8" w:name="_Toc482624792"/>
      <w:bookmarkEnd w:id="6"/>
      <w:r>
        <w:rPr>
          <w:rFonts w:ascii="宋体" w:hAnsi="宋体" w:hint="eastAsia"/>
          <w:color w:val="000000"/>
          <w:kern w:val="0"/>
          <w:sz w:val="24"/>
          <w:szCs w:val="24"/>
        </w:rPr>
        <w:t>二、基金托管人</w:t>
      </w:r>
      <w:bookmarkEnd w:id="7"/>
      <w:bookmarkEnd w:id="8"/>
    </w:p>
    <w:p w14:paraId="02414E9A" w14:textId="77777777" w:rsidR="00141D1C" w:rsidRPr="00516CBA" w:rsidRDefault="00141D1C" w:rsidP="00516CBA">
      <w:pPr>
        <w:spacing w:line="360" w:lineRule="auto"/>
        <w:ind w:firstLineChars="200" w:firstLine="422"/>
        <w:rPr>
          <w:rFonts w:asciiTheme="minorEastAsia" w:hAnsiTheme="minorEastAsia" w:cs="Arial"/>
          <w:b/>
          <w:bCs/>
          <w:szCs w:val="21"/>
        </w:rPr>
      </w:pPr>
      <w:bookmarkStart w:id="9" w:name="_Toc256666786"/>
      <w:bookmarkStart w:id="10" w:name="_Toc256666914"/>
      <w:bookmarkStart w:id="11" w:name="_Toc6210"/>
      <w:bookmarkStart w:id="12" w:name="_Toc482624793"/>
      <w:r w:rsidRPr="00516CBA">
        <w:rPr>
          <w:rFonts w:asciiTheme="minorEastAsia" w:hAnsiTheme="minorEastAsia" w:cs="Arial" w:hint="eastAsia"/>
          <w:b/>
          <w:bCs/>
          <w:szCs w:val="21"/>
        </w:rPr>
        <w:t>一、基本情况</w:t>
      </w:r>
    </w:p>
    <w:p w14:paraId="1E710FA3"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名称：中国光大银行股份有限公司</w:t>
      </w:r>
    </w:p>
    <w:p w14:paraId="7271A1B4"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住所及办公地址：北京市西城区太平桥大街25 号、甲25 号中国光大中心</w:t>
      </w:r>
    </w:p>
    <w:p w14:paraId="0C555DCC"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成立日期：1992年6月18日</w:t>
      </w:r>
    </w:p>
    <w:p w14:paraId="41FC01B3"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批准设立机关和批准设立文号：国务院、国函[1992]7号</w:t>
      </w:r>
    </w:p>
    <w:p w14:paraId="7BD9F868"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组织形式：股份有限公司</w:t>
      </w:r>
    </w:p>
    <w:p w14:paraId="741B9973"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注册资本：466.79095亿元人民币</w:t>
      </w:r>
    </w:p>
    <w:p w14:paraId="61DAD1BA"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法定代表人：</w:t>
      </w:r>
      <w:r w:rsidRPr="00516CBA">
        <w:rPr>
          <w:rFonts w:ascii="宋体" w:hAnsi="宋体" w:cstheme="minorBidi" w:hint="eastAsia"/>
          <w:color w:val="000000"/>
          <w:kern w:val="0"/>
          <w:szCs w:val="21"/>
        </w:rPr>
        <w:t>李晓鹏</w:t>
      </w:r>
    </w:p>
    <w:p w14:paraId="22ACBDA4"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基金托管业务批准文号：中国证监会证监基字【2002】75号</w:t>
      </w:r>
    </w:p>
    <w:p w14:paraId="57F3F3B9"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投资与托管部总经理：</w:t>
      </w:r>
      <w:r w:rsidRPr="00516CBA">
        <w:rPr>
          <w:rFonts w:ascii="宋体" w:hAnsi="宋体" w:cstheme="minorBidi" w:hint="eastAsia"/>
          <w:color w:val="000000"/>
          <w:kern w:val="0"/>
          <w:szCs w:val="21"/>
        </w:rPr>
        <w:t>张博</w:t>
      </w:r>
    </w:p>
    <w:p w14:paraId="44D9F46C"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电话：（010） 63636363</w:t>
      </w:r>
    </w:p>
    <w:p w14:paraId="7882A281"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传真：（010） 63639132</w:t>
      </w:r>
    </w:p>
    <w:p w14:paraId="46A135CF" w14:textId="77777777" w:rsidR="00141D1C" w:rsidRPr="00516CBA" w:rsidRDefault="00141D1C" w:rsidP="00141D1C">
      <w:pPr>
        <w:spacing w:line="360" w:lineRule="auto"/>
        <w:ind w:firstLine="420"/>
        <w:rPr>
          <w:rFonts w:ascii="宋体" w:hAnsi="宋体"/>
          <w:color w:val="000000"/>
          <w:kern w:val="0"/>
          <w:szCs w:val="21"/>
        </w:rPr>
      </w:pPr>
      <w:r w:rsidRPr="00516CBA">
        <w:rPr>
          <w:rFonts w:ascii="宋体" w:hAnsi="宋体" w:hint="eastAsia"/>
          <w:color w:val="000000"/>
          <w:kern w:val="0"/>
          <w:szCs w:val="21"/>
        </w:rPr>
        <w:t>网址：www.cebbank.com</w:t>
      </w:r>
    </w:p>
    <w:p w14:paraId="319A2549" w14:textId="77777777" w:rsidR="00141D1C" w:rsidRPr="00516CBA" w:rsidRDefault="00141D1C" w:rsidP="00516CBA">
      <w:pPr>
        <w:spacing w:line="360" w:lineRule="auto"/>
        <w:ind w:firstLineChars="200" w:firstLine="422"/>
        <w:rPr>
          <w:rFonts w:asciiTheme="minorEastAsia" w:hAnsiTheme="minorEastAsia" w:cs="Arial"/>
          <w:b/>
          <w:bCs/>
          <w:szCs w:val="21"/>
        </w:rPr>
      </w:pPr>
      <w:r w:rsidRPr="00516CBA">
        <w:rPr>
          <w:rFonts w:asciiTheme="minorEastAsia" w:hAnsiTheme="minorEastAsia" w:cs="Arial" w:hint="eastAsia"/>
          <w:b/>
          <w:bCs/>
          <w:szCs w:val="21"/>
        </w:rPr>
        <w:t>二、</w:t>
      </w:r>
      <w:r w:rsidRPr="00516CBA">
        <w:rPr>
          <w:rFonts w:ascii="宋体" w:hAnsi="宋体" w:cstheme="minorBidi" w:hint="eastAsia"/>
          <w:b/>
          <w:color w:val="000000"/>
          <w:kern w:val="0"/>
          <w:szCs w:val="21"/>
        </w:rPr>
        <w:t>投资与托管业务部部门及主要人员情况</w:t>
      </w:r>
    </w:p>
    <w:p w14:paraId="01952842" w14:textId="77777777" w:rsidR="002D0C20" w:rsidRPr="002D0C20" w:rsidRDefault="002D0C20" w:rsidP="002D0C20">
      <w:pPr>
        <w:spacing w:line="360" w:lineRule="auto"/>
        <w:ind w:firstLine="420"/>
        <w:rPr>
          <w:rFonts w:ascii="宋体" w:hAnsi="宋体"/>
          <w:color w:val="000000"/>
          <w:kern w:val="0"/>
          <w:szCs w:val="21"/>
        </w:rPr>
      </w:pPr>
      <w:r w:rsidRPr="002D0C20">
        <w:rPr>
          <w:rFonts w:ascii="宋体" w:hAnsi="宋体" w:hint="eastAsia"/>
          <w:color w:val="000000"/>
          <w:kern w:val="0"/>
          <w:szCs w:val="21"/>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52360B12" w14:textId="77777777" w:rsidR="002D0C20" w:rsidRPr="002D0C20" w:rsidRDefault="002D0C20" w:rsidP="002D0C20">
      <w:pPr>
        <w:spacing w:line="360" w:lineRule="auto"/>
        <w:ind w:firstLine="420"/>
        <w:rPr>
          <w:rFonts w:ascii="宋体" w:hAnsi="宋体"/>
          <w:color w:val="000000"/>
          <w:kern w:val="0"/>
          <w:szCs w:val="21"/>
        </w:rPr>
      </w:pPr>
      <w:r w:rsidRPr="002D0C20">
        <w:rPr>
          <w:rFonts w:ascii="宋体" w:hAnsi="宋体" w:hint="eastAsia"/>
          <w:color w:val="000000"/>
          <w:kern w:val="0"/>
          <w:szCs w:val="21"/>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部门总经理级)，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14:paraId="7E5399FD" w14:textId="77777777" w:rsidR="007D5F88" w:rsidRDefault="002D0C20" w:rsidP="00141D1C">
      <w:pPr>
        <w:spacing w:line="360" w:lineRule="auto"/>
        <w:ind w:firstLine="420"/>
        <w:rPr>
          <w:rFonts w:ascii="宋体" w:hAnsi="宋体"/>
          <w:color w:val="000000"/>
          <w:kern w:val="0"/>
          <w:szCs w:val="21"/>
        </w:rPr>
      </w:pPr>
      <w:r w:rsidRPr="002D0C20">
        <w:rPr>
          <w:rFonts w:ascii="宋体" w:hAnsi="宋体" w:hint="eastAsia"/>
          <w:color w:val="000000"/>
          <w:kern w:val="0"/>
          <w:szCs w:val="21"/>
        </w:rPr>
        <w:t>张博先生，曾任中国光大银行厦门分行副行长，西安分行行长，乌鲁木齐分行筹备组组长、分行行长，青岛分行行长，光大消费金融公司筹备组组长。曾兼任中国光大银行电子银行部副总经理（总经理级），负责普惠贷款团队业务。现任中国光大银行投资与托管业务部总经理。</w:t>
      </w:r>
    </w:p>
    <w:p w14:paraId="68476C27" w14:textId="77777777" w:rsidR="00141D1C" w:rsidRPr="00516CBA" w:rsidRDefault="00141D1C" w:rsidP="00141D1C">
      <w:pPr>
        <w:spacing w:line="360" w:lineRule="auto"/>
        <w:ind w:firstLine="420"/>
        <w:rPr>
          <w:rFonts w:ascii="宋体" w:hAnsi="宋体" w:cs="宋体"/>
          <w:b/>
          <w:bCs/>
          <w:color w:val="000000"/>
          <w:szCs w:val="21"/>
        </w:rPr>
      </w:pPr>
      <w:r w:rsidRPr="00516CBA">
        <w:rPr>
          <w:rFonts w:asciiTheme="minorEastAsia" w:hAnsiTheme="minorEastAsia" w:cs="Arial" w:hint="eastAsia"/>
          <w:b/>
          <w:bCs/>
          <w:szCs w:val="21"/>
        </w:rPr>
        <w:t>三、</w:t>
      </w:r>
      <w:r w:rsidRPr="00516CBA">
        <w:rPr>
          <w:rFonts w:ascii="宋体" w:hAnsi="宋体" w:cs="宋体" w:hint="eastAsia"/>
          <w:b/>
          <w:bCs/>
          <w:color w:val="000000"/>
          <w:szCs w:val="21"/>
        </w:rPr>
        <w:t>证券投资基金托管情况</w:t>
      </w:r>
    </w:p>
    <w:p w14:paraId="170D0E14" w14:textId="74451233" w:rsidR="00E61A92" w:rsidRPr="00141D1C" w:rsidRDefault="00581687" w:rsidP="002D0C20">
      <w:pPr>
        <w:spacing w:line="360" w:lineRule="auto"/>
        <w:ind w:firstLineChars="200" w:firstLine="420"/>
        <w:rPr>
          <w:rFonts w:asciiTheme="minorEastAsia" w:hAnsiTheme="minorEastAsia"/>
          <w:color w:val="000000"/>
          <w:sz w:val="24"/>
        </w:rPr>
      </w:pPr>
      <w:r w:rsidRPr="00581687">
        <w:rPr>
          <w:rFonts w:ascii="宋体" w:hAnsi="宋体" w:cs="宋体" w:hint="eastAsia"/>
          <w:szCs w:val="21"/>
          <w:lang w:val="zh-CN"/>
        </w:rPr>
        <w:t>截至2019年6月30日，中国光大银行股份有限公司托管华夏睿磐泰利六个月定期开放混合型证券投资基金、天弘尊享定期开放债券型发起式证券投资基金、汇安多策略灵活配置混合型证券投资基金等共149只证券投资基金，托管基金资产规模3248.54亿元。同时，开展了证券公司资产管理计划、专户理财、企业年金基金、QDII、银行理财、保险债权投资计划等资产的托管及信托公司资金信托计划、产业投资基金、股权基金等产品的保管业务。</w:t>
      </w:r>
    </w:p>
    <w:p w14:paraId="6AE1DD0B" w14:textId="77777777" w:rsidR="00E61A92" w:rsidRDefault="00E61A92" w:rsidP="00E61A92">
      <w:pPr>
        <w:spacing w:line="360" w:lineRule="auto"/>
        <w:ind w:firstLineChars="200" w:firstLine="480"/>
        <w:rPr>
          <w:rFonts w:asciiTheme="minorEastAsia" w:hAnsiTheme="minorEastAsia"/>
          <w:color w:val="000000"/>
          <w:sz w:val="24"/>
        </w:rPr>
      </w:pPr>
    </w:p>
    <w:p w14:paraId="75E9EFA5" w14:textId="77777777" w:rsidR="00E61A92" w:rsidRDefault="00E61A92" w:rsidP="00E61A92">
      <w:pPr>
        <w:spacing w:line="360" w:lineRule="auto"/>
        <w:ind w:firstLineChars="200" w:firstLine="480"/>
        <w:rPr>
          <w:rFonts w:asciiTheme="minorEastAsia" w:hAnsiTheme="minorEastAsia"/>
          <w:color w:val="000000"/>
          <w:sz w:val="24"/>
        </w:rPr>
      </w:pPr>
    </w:p>
    <w:p w14:paraId="2A9B8880" w14:textId="77777777" w:rsidR="00E61A92" w:rsidRDefault="00E61A92" w:rsidP="00E61A92">
      <w:pPr>
        <w:spacing w:line="360" w:lineRule="auto"/>
        <w:ind w:firstLineChars="200" w:firstLine="480"/>
        <w:rPr>
          <w:rFonts w:asciiTheme="minorEastAsia" w:hAnsiTheme="minorEastAsia"/>
          <w:color w:val="000000"/>
          <w:sz w:val="24"/>
        </w:rPr>
      </w:pPr>
    </w:p>
    <w:p w14:paraId="2BD05E35" w14:textId="77777777" w:rsidR="00E61A92" w:rsidRDefault="00E61A92" w:rsidP="00E61A92">
      <w:pPr>
        <w:spacing w:line="360" w:lineRule="auto"/>
        <w:ind w:firstLineChars="200" w:firstLine="480"/>
        <w:rPr>
          <w:rFonts w:asciiTheme="minorEastAsia" w:hAnsiTheme="minorEastAsia"/>
          <w:color w:val="000000"/>
          <w:sz w:val="24"/>
        </w:rPr>
      </w:pPr>
    </w:p>
    <w:p w14:paraId="73BAEA92" w14:textId="77777777" w:rsidR="00E61A92" w:rsidRDefault="00E61A92" w:rsidP="00E61A92">
      <w:pPr>
        <w:spacing w:line="360" w:lineRule="auto"/>
        <w:ind w:firstLineChars="200" w:firstLine="480"/>
        <w:rPr>
          <w:rFonts w:asciiTheme="minorEastAsia" w:hAnsiTheme="minorEastAsia"/>
          <w:color w:val="000000"/>
          <w:sz w:val="24"/>
        </w:rPr>
      </w:pPr>
    </w:p>
    <w:p w14:paraId="64C5E2A4" w14:textId="77777777" w:rsidR="00E61A92" w:rsidRDefault="00E61A92" w:rsidP="00E61A92">
      <w:pPr>
        <w:spacing w:line="360" w:lineRule="auto"/>
        <w:ind w:firstLineChars="200" w:firstLine="480"/>
        <w:rPr>
          <w:rFonts w:asciiTheme="minorEastAsia" w:hAnsiTheme="minorEastAsia"/>
          <w:color w:val="000000"/>
          <w:sz w:val="24"/>
        </w:rPr>
      </w:pPr>
    </w:p>
    <w:p w14:paraId="1694944F" w14:textId="77777777" w:rsidR="00E61A92" w:rsidRDefault="00E61A92" w:rsidP="00E61A92">
      <w:pPr>
        <w:spacing w:line="360" w:lineRule="auto"/>
        <w:ind w:firstLineChars="200" w:firstLine="480"/>
        <w:rPr>
          <w:rFonts w:asciiTheme="minorEastAsia" w:hAnsiTheme="minorEastAsia"/>
          <w:color w:val="000000"/>
          <w:sz w:val="24"/>
        </w:rPr>
      </w:pPr>
    </w:p>
    <w:p w14:paraId="5D0A4F4C" w14:textId="77777777" w:rsidR="00E61A92" w:rsidRDefault="00E61A92" w:rsidP="00E61A92">
      <w:pPr>
        <w:spacing w:line="360" w:lineRule="auto"/>
        <w:ind w:firstLineChars="200" w:firstLine="480"/>
        <w:rPr>
          <w:rFonts w:asciiTheme="minorEastAsia" w:hAnsiTheme="minorEastAsia"/>
          <w:color w:val="000000"/>
          <w:sz w:val="24"/>
        </w:rPr>
      </w:pPr>
    </w:p>
    <w:p w14:paraId="6F910414" w14:textId="77777777" w:rsidR="00E61A92" w:rsidRDefault="00E61A92" w:rsidP="00E61A92">
      <w:pPr>
        <w:spacing w:line="360" w:lineRule="auto"/>
        <w:ind w:firstLineChars="200" w:firstLine="480"/>
        <w:rPr>
          <w:rFonts w:asciiTheme="minorEastAsia" w:hAnsiTheme="minorEastAsia"/>
          <w:color w:val="000000"/>
          <w:sz w:val="24"/>
        </w:rPr>
      </w:pPr>
    </w:p>
    <w:p w14:paraId="29565B91" w14:textId="77777777" w:rsidR="00E61A92" w:rsidRDefault="00E61A92" w:rsidP="00E61A92">
      <w:pPr>
        <w:spacing w:line="360" w:lineRule="auto"/>
        <w:ind w:firstLineChars="200" w:firstLine="480"/>
        <w:rPr>
          <w:rFonts w:asciiTheme="minorEastAsia" w:hAnsiTheme="minorEastAsia"/>
          <w:color w:val="000000"/>
          <w:sz w:val="24"/>
        </w:rPr>
      </w:pPr>
    </w:p>
    <w:p w14:paraId="71039D85" w14:textId="77777777" w:rsidR="00E61A92" w:rsidRDefault="00E61A92" w:rsidP="00E61A92">
      <w:pPr>
        <w:spacing w:line="360" w:lineRule="auto"/>
        <w:ind w:firstLineChars="200" w:firstLine="480"/>
        <w:rPr>
          <w:rFonts w:asciiTheme="minorEastAsia" w:hAnsiTheme="minorEastAsia"/>
          <w:color w:val="000000"/>
          <w:sz w:val="24"/>
        </w:rPr>
      </w:pPr>
    </w:p>
    <w:p w14:paraId="32BEDAF9" w14:textId="77777777" w:rsidR="00E61A92" w:rsidRDefault="00E61A92" w:rsidP="00E61A92">
      <w:pPr>
        <w:spacing w:line="360" w:lineRule="auto"/>
        <w:ind w:firstLineChars="200" w:firstLine="480"/>
        <w:rPr>
          <w:rFonts w:asciiTheme="minorEastAsia" w:hAnsiTheme="minorEastAsia"/>
          <w:color w:val="000000"/>
          <w:sz w:val="24"/>
        </w:rPr>
      </w:pPr>
    </w:p>
    <w:p w14:paraId="5EE34C69" w14:textId="77777777" w:rsidR="00E61A92" w:rsidRDefault="00E61A92" w:rsidP="00E61A92">
      <w:pPr>
        <w:spacing w:line="360" w:lineRule="auto"/>
        <w:ind w:firstLineChars="200" w:firstLine="480"/>
        <w:rPr>
          <w:rFonts w:asciiTheme="minorEastAsia" w:hAnsiTheme="minorEastAsia"/>
          <w:color w:val="000000"/>
          <w:sz w:val="24"/>
        </w:rPr>
      </w:pPr>
    </w:p>
    <w:p w14:paraId="50F73CB3" w14:textId="77777777" w:rsidR="00E61A92" w:rsidRDefault="00E61A92" w:rsidP="00E61A92">
      <w:pPr>
        <w:spacing w:line="360" w:lineRule="auto"/>
        <w:ind w:firstLineChars="200" w:firstLine="480"/>
        <w:rPr>
          <w:rFonts w:asciiTheme="minorEastAsia" w:hAnsiTheme="minorEastAsia"/>
          <w:color w:val="000000"/>
          <w:sz w:val="24"/>
        </w:rPr>
      </w:pPr>
    </w:p>
    <w:p w14:paraId="37E06FBA" w14:textId="77777777" w:rsidR="0045798E" w:rsidRDefault="007026B8" w:rsidP="00A870EE">
      <w:pPr>
        <w:pStyle w:val="1"/>
        <w:spacing w:beforeLines="50" w:before="156" w:afterLines="50" w:after="156" w:line="360" w:lineRule="auto"/>
        <w:ind w:firstLineChars="200" w:firstLine="482"/>
        <w:jc w:val="center"/>
        <w:rPr>
          <w:rFonts w:ascii="宋体" w:hAnsi="宋体"/>
          <w:color w:val="000000"/>
          <w:kern w:val="0"/>
          <w:sz w:val="24"/>
          <w:szCs w:val="24"/>
        </w:rPr>
      </w:pPr>
      <w:r>
        <w:rPr>
          <w:rFonts w:ascii="宋体" w:hAnsi="宋体" w:hint="eastAsia"/>
          <w:color w:val="000000"/>
          <w:kern w:val="0"/>
          <w:sz w:val="24"/>
        </w:rPr>
        <w:t>三、</w:t>
      </w:r>
      <w:r>
        <w:rPr>
          <w:rFonts w:ascii="宋体" w:hAnsi="宋体" w:hint="eastAsia"/>
          <w:color w:val="000000"/>
          <w:kern w:val="0"/>
          <w:sz w:val="24"/>
          <w:szCs w:val="24"/>
        </w:rPr>
        <w:t>相关服务机构</w:t>
      </w:r>
      <w:bookmarkEnd w:id="9"/>
      <w:bookmarkEnd w:id="10"/>
      <w:bookmarkEnd w:id="11"/>
      <w:bookmarkEnd w:id="12"/>
    </w:p>
    <w:p w14:paraId="382AFE19" w14:textId="77777777" w:rsidR="00516CBA" w:rsidRPr="00516CBA" w:rsidRDefault="00516CBA" w:rsidP="00516CBA">
      <w:pPr>
        <w:tabs>
          <w:tab w:val="num" w:pos="540"/>
        </w:tabs>
        <w:adjustRightInd w:val="0"/>
        <w:snapToGrid w:val="0"/>
        <w:spacing w:line="360" w:lineRule="auto"/>
        <w:ind w:firstLineChars="200" w:firstLine="422"/>
        <w:rPr>
          <w:rFonts w:asciiTheme="minorEastAsia" w:hAnsiTheme="minorEastAsia" w:cs="Arial"/>
          <w:b/>
          <w:bCs/>
          <w:szCs w:val="21"/>
        </w:rPr>
      </w:pPr>
      <w:bookmarkStart w:id="13" w:name="_Toc88969234"/>
      <w:r w:rsidRPr="00516CBA">
        <w:rPr>
          <w:rFonts w:asciiTheme="minorEastAsia" w:hAnsiTheme="minorEastAsia" w:cs="Arial" w:hint="eastAsia"/>
          <w:b/>
          <w:bCs/>
          <w:szCs w:val="21"/>
        </w:rPr>
        <w:t>一、基金份额发售机构</w:t>
      </w:r>
    </w:p>
    <w:p w14:paraId="6462E284"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1、直销机构：富荣基金管理有限公司直销中心</w:t>
      </w:r>
    </w:p>
    <w:p w14:paraId="4098CF33"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 xml:space="preserve">注册地址：广州市南沙区海滨路171号南沙金融大厦11楼1101之一J20室 </w:t>
      </w:r>
    </w:p>
    <w:p w14:paraId="4151AAEC"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办公地址：深圳市福田区深南大道2012号深圳证券交易所广场3501室</w:t>
      </w:r>
    </w:p>
    <w:p w14:paraId="7516FFF0"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 xml:space="preserve">法定代表人： </w:t>
      </w:r>
      <w:r w:rsidR="00E40286">
        <w:rPr>
          <w:rFonts w:asciiTheme="minorEastAsia" w:hAnsiTheme="minorEastAsia" w:cs="Arial" w:hint="eastAsia"/>
          <w:szCs w:val="21"/>
        </w:rPr>
        <w:t>杨小舟</w:t>
      </w:r>
    </w:p>
    <w:p w14:paraId="0E65A316"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电话：0755-84356629</w:t>
      </w:r>
    </w:p>
    <w:p w14:paraId="6C2E3112"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传真：</w:t>
      </w:r>
      <w:r w:rsidRPr="00516CBA">
        <w:rPr>
          <w:rFonts w:asciiTheme="minorEastAsia" w:hAnsiTheme="minorEastAsia" w:cs="Arial"/>
          <w:szCs w:val="21"/>
        </w:rPr>
        <w:t>0755-83230902</w:t>
      </w:r>
    </w:p>
    <w:p w14:paraId="431D7494"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客服电话：4006855600</w:t>
      </w:r>
    </w:p>
    <w:p w14:paraId="5C0E211D"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网址：www.furamc.com.cn</w:t>
      </w:r>
    </w:p>
    <w:p w14:paraId="25193D17" w14:textId="77777777" w:rsidR="00516CBA" w:rsidRPr="00516CBA" w:rsidRDefault="00516CBA" w:rsidP="00516CBA">
      <w:pPr>
        <w:tabs>
          <w:tab w:val="num" w:pos="540"/>
        </w:tabs>
        <w:adjustRightInd w:val="0"/>
        <w:snapToGrid w:val="0"/>
        <w:spacing w:line="360" w:lineRule="auto"/>
        <w:ind w:firstLineChars="200" w:firstLine="420"/>
        <w:rPr>
          <w:rFonts w:asciiTheme="minorEastAsia" w:hAnsiTheme="minorEastAsia" w:cs="Arial"/>
          <w:szCs w:val="21"/>
        </w:rPr>
      </w:pPr>
      <w:r w:rsidRPr="00516CBA">
        <w:rPr>
          <w:rFonts w:asciiTheme="minorEastAsia" w:hAnsiTheme="minorEastAsia" w:cs="Arial" w:hint="eastAsia"/>
          <w:szCs w:val="21"/>
        </w:rPr>
        <w:t>2、其他销售机构：</w:t>
      </w:r>
      <w:r w:rsidRPr="00516CBA" w:rsidDel="002E5FC9">
        <w:rPr>
          <w:rFonts w:asciiTheme="minorEastAsia" w:hAnsiTheme="minorEastAsia" w:cs="Arial" w:hint="eastAsia"/>
          <w:szCs w:val="21"/>
        </w:rPr>
        <w:t xml:space="preserve"> </w:t>
      </w:r>
    </w:p>
    <w:p w14:paraId="54494FE1" w14:textId="77777777" w:rsidR="00581687" w:rsidRPr="00EB1C04" w:rsidRDefault="00581687" w:rsidP="00A435A9">
      <w:pPr>
        <w:tabs>
          <w:tab w:val="num" w:pos="540"/>
        </w:tabs>
        <w:adjustRightInd w:val="0"/>
        <w:snapToGrid w:val="0"/>
        <w:spacing w:line="360" w:lineRule="auto"/>
        <w:rPr>
          <w:rFonts w:asciiTheme="minorEastAsia" w:hAnsiTheme="minorEastAsia" w:cs="Arial"/>
          <w:sz w:val="24"/>
        </w:rPr>
      </w:pPr>
      <w:r>
        <w:rPr>
          <w:rFonts w:asciiTheme="minorEastAsia" w:hAnsiTheme="minorEastAsia" w:cs="Arial" w:hint="eastAsia"/>
          <w:sz w:val="24"/>
        </w:rPr>
        <w:t xml:space="preserve">  </w:t>
      </w:r>
    </w:p>
    <w:tbl>
      <w:tblPr>
        <w:tblStyle w:val="af8"/>
        <w:tblW w:w="0" w:type="auto"/>
        <w:tblInd w:w="250" w:type="dxa"/>
        <w:tblLook w:val="04A0" w:firstRow="1" w:lastRow="0" w:firstColumn="1" w:lastColumn="0" w:noHBand="0" w:noVBand="1"/>
      </w:tblPr>
      <w:tblGrid>
        <w:gridCol w:w="709"/>
        <w:gridCol w:w="2693"/>
        <w:gridCol w:w="4758"/>
      </w:tblGrid>
      <w:tr w:rsidR="00581687" w:rsidRPr="00076FF5" w14:paraId="08D124C3" w14:textId="77777777" w:rsidTr="00427B90">
        <w:trPr>
          <w:trHeight w:val="14"/>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1B8A513E" w14:textId="77777777" w:rsidR="00581687" w:rsidRPr="00076FF5" w:rsidRDefault="00581687" w:rsidP="006F0288">
            <w:pPr>
              <w:snapToGrid w:val="0"/>
              <w:spacing w:line="360" w:lineRule="auto"/>
              <w:rPr>
                <w:rFonts w:asciiTheme="minorEastAsia" w:eastAsiaTheme="minorEastAsia" w:hAnsiTheme="minorEastAsia" w:cs="Arial"/>
                <w:sz w:val="24"/>
              </w:rPr>
            </w:pPr>
            <w:r w:rsidRPr="00076FF5">
              <w:rPr>
                <w:rFonts w:asciiTheme="minorEastAsia" w:hAnsiTheme="minorEastAsia" w:cs="Arial" w:hint="eastAsia"/>
                <w:sz w:val="24"/>
              </w:rPr>
              <w:t>序号</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5B7D95" w14:textId="77777777" w:rsidR="00581687" w:rsidRPr="00076FF5" w:rsidRDefault="00581687" w:rsidP="006F0288">
            <w:pPr>
              <w:snapToGrid w:val="0"/>
              <w:spacing w:line="360" w:lineRule="auto"/>
              <w:rPr>
                <w:rFonts w:asciiTheme="minorEastAsia" w:eastAsiaTheme="minorEastAsia" w:hAnsiTheme="minorEastAsia" w:cs="Arial"/>
                <w:sz w:val="24"/>
              </w:rPr>
            </w:pPr>
            <w:r w:rsidRPr="00076FF5">
              <w:rPr>
                <w:rFonts w:asciiTheme="minorEastAsia" w:hAnsiTheme="minorEastAsia" w:cs="Arial" w:hint="eastAsia"/>
                <w:sz w:val="24"/>
              </w:rPr>
              <w:t>代销机构名称</w:t>
            </w:r>
          </w:p>
        </w:tc>
        <w:tc>
          <w:tcPr>
            <w:tcW w:w="4758" w:type="dxa"/>
            <w:tcBorders>
              <w:top w:val="single" w:sz="4" w:space="0" w:color="000000"/>
              <w:left w:val="single" w:sz="4" w:space="0" w:color="000000"/>
              <w:bottom w:val="single" w:sz="4" w:space="0" w:color="000000"/>
              <w:right w:val="single" w:sz="4" w:space="0" w:color="000000"/>
            </w:tcBorders>
            <w:hideMark/>
          </w:tcPr>
          <w:p w14:paraId="64ED9099" w14:textId="77777777" w:rsidR="00581687" w:rsidRPr="00076FF5" w:rsidRDefault="00581687" w:rsidP="006F0288">
            <w:pPr>
              <w:snapToGrid w:val="0"/>
              <w:spacing w:line="360" w:lineRule="auto"/>
              <w:rPr>
                <w:rFonts w:asciiTheme="minorEastAsia" w:eastAsiaTheme="minorEastAsia" w:hAnsiTheme="minorEastAsia" w:cs="Arial"/>
                <w:sz w:val="24"/>
              </w:rPr>
            </w:pPr>
            <w:r w:rsidRPr="00076FF5">
              <w:rPr>
                <w:rFonts w:asciiTheme="minorEastAsia" w:hAnsiTheme="minorEastAsia" w:cs="Arial" w:hint="eastAsia"/>
                <w:sz w:val="24"/>
              </w:rPr>
              <w:t>代销机构信息</w:t>
            </w:r>
          </w:p>
        </w:tc>
      </w:tr>
      <w:tr w:rsidR="00581687" w:rsidRPr="006F0288" w14:paraId="3ACFAD49" w14:textId="77777777" w:rsidTr="00427B90">
        <w:trPr>
          <w:trHeight w:val="53"/>
        </w:trPr>
        <w:tc>
          <w:tcPr>
            <w:tcW w:w="709" w:type="dxa"/>
            <w:hideMark/>
          </w:tcPr>
          <w:p w14:paraId="5A7C04E3"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1</w:t>
            </w:r>
          </w:p>
        </w:tc>
        <w:tc>
          <w:tcPr>
            <w:tcW w:w="2693" w:type="dxa"/>
            <w:hideMark/>
          </w:tcPr>
          <w:p w14:paraId="62D44D35"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中国光大银行股份有限公司</w:t>
            </w:r>
          </w:p>
        </w:tc>
        <w:tc>
          <w:tcPr>
            <w:tcW w:w="4758" w:type="dxa"/>
            <w:hideMark/>
          </w:tcPr>
          <w:p w14:paraId="05A2D4CE"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办公地址：北京市西城区太平桥大街</w:t>
            </w:r>
            <w:r w:rsidRPr="006F0288">
              <w:rPr>
                <w:rFonts w:asciiTheme="majorEastAsia" w:eastAsiaTheme="majorEastAsia" w:hAnsiTheme="majorEastAsia" w:cs="Arial"/>
                <w:sz w:val="24"/>
              </w:rPr>
              <w:t>25</w:t>
            </w:r>
            <w:r w:rsidRPr="006F0288">
              <w:rPr>
                <w:rFonts w:asciiTheme="majorEastAsia" w:eastAsiaTheme="majorEastAsia" w:hAnsiTheme="majorEastAsia" w:cs="Arial" w:hint="eastAsia"/>
                <w:sz w:val="24"/>
              </w:rPr>
              <w:t>号光大中心</w:t>
            </w:r>
          </w:p>
          <w:p w14:paraId="52CAA18D"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客户服务电话：</w:t>
            </w:r>
            <w:r w:rsidRPr="006F0288">
              <w:rPr>
                <w:rFonts w:asciiTheme="majorEastAsia" w:eastAsiaTheme="majorEastAsia" w:hAnsiTheme="majorEastAsia" w:cs="Arial"/>
                <w:sz w:val="24"/>
              </w:rPr>
              <w:t>95595</w:t>
            </w:r>
            <w:r w:rsidRPr="006F0288">
              <w:rPr>
                <w:rFonts w:asciiTheme="majorEastAsia" w:eastAsiaTheme="majorEastAsia" w:hAnsiTheme="majorEastAsia" w:cs="Arial" w:hint="eastAsia"/>
                <w:sz w:val="24"/>
              </w:rPr>
              <w:t>（全国）</w:t>
            </w:r>
          </w:p>
          <w:p w14:paraId="42A47956"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网址：</w:t>
            </w:r>
            <w:hyperlink r:id="rId9" w:history="1">
              <w:r w:rsidRPr="006F0288">
                <w:rPr>
                  <w:rFonts w:asciiTheme="majorEastAsia" w:eastAsiaTheme="majorEastAsia" w:hAnsiTheme="majorEastAsia" w:cs="Arial"/>
                  <w:sz w:val="24"/>
                </w:rPr>
                <w:t>www.cebbank.com</w:t>
              </w:r>
            </w:hyperlink>
          </w:p>
        </w:tc>
      </w:tr>
      <w:tr w:rsidR="00581687" w:rsidRPr="006F0288" w14:paraId="2685726A" w14:textId="77777777" w:rsidTr="00427B90">
        <w:trPr>
          <w:trHeight w:val="1303"/>
        </w:trPr>
        <w:tc>
          <w:tcPr>
            <w:tcW w:w="709" w:type="dxa"/>
            <w:hideMark/>
          </w:tcPr>
          <w:p w14:paraId="4C37A994"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2</w:t>
            </w:r>
          </w:p>
        </w:tc>
        <w:tc>
          <w:tcPr>
            <w:tcW w:w="2693" w:type="dxa"/>
            <w:hideMark/>
          </w:tcPr>
          <w:p w14:paraId="0E71675D"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包商银行股份有限公司</w:t>
            </w:r>
          </w:p>
        </w:tc>
        <w:tc>
          <w:tcPr>
            <w:tcW w:w="4758" w:type="dxa"/>
            <w:hideMark/>
          </w:tcPr>
          <w:p w14:paraId="2F971109"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注册（办公）地址：内蒙古包头市钢铁大街</w:t>
            </w:r>
            <w:r w:rsidRPr="006F0288">
              <w:rPr>
                <w:rFonts w:asciiTheme="majorEastAsia" w:eastAsiaTheme="majorEastAsia" w:hAnsiTheme="majorEastAsia" w:cs="Arial"/>
                <w:sz w:val="24"/>
              </w:rPr>
              <w:t>6</w:t>
            </w:r>
            <w:r w:rsidRPr="006F0288">
              <w:rPr>
                <w:rFonts w:asciiTheme="majorEastAsia" w:eastAsiaTheme="majorEastAsia" w:hAnsiTheme="majorEastAsia" w:cs="Arial" w:hint="eastAsia"/>
                <w:sz w:val="24"/>
              </w:rPr>
              <w:t>号</w:t>
            </w:r>
          </w:p>
          <w:p w14:paraId="51754D3A"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客服电话：</w:t>
            </w:r>
            <w:r w:rsidRPr="006F0288">
              <w:rPr>
                <w:rFonts w:asciiTheme="majorEastAsia" w:eastAsiaTheme="majorEastAsia" w:hAnsiTheme="majorEastAsia" w:cs="Arial"/>
                <w:sz w:val="24"/>
              </w:rPr>
              <w:t xml:space="preserve"> 95352</w:t>
            </w:r>
          </w:p>
          <w:p w14:paraId="1C20847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网站：</w:t>
            </w:r>
            <w:hyperlink r:id="rId10" w:history="1">
              <w:r w:rsidRPr="006F0288">
                <w:rPr>
                  <w:rFonts w:asciiTheme="majorEastAsia" w:eastAsiaTheme="majorEastAsia" w:hAnsiTheme="majorEastAsia"/>
                  <w:sz w:val="24"/>
                </w:rPr>
                <w:t>www.bsb.com.cn</w:t>
              </w:r>
            </w:hyperlink>
          </w:p>
        </w:tc>
      </w:tr>
      <w:tr w:rsidR="00581687" w:rsidRPr="006F0288" w14:paraId="043DA0FC" w14:textId="77777777" w:rsidTr="00427B90">
        <w:trPr>
          <w:trHeight w:val="228"/>
        </w:trPr>
        <w:tc>
          <w:tcPr>
            <w:tcW w:w="709" w:type="dxa"/>
            <w:hideMark/>
          </w:tcPr>
          <w:p w14:paraId="6883090C"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3</w:t>
            </w:r>
          </w:p>
        </w:tc>
        <w:tc>
          <w:tcPr>
            <w:tcW w:w="2693" w:type="dxa"/>
            <w:hideMark/>
          </w:tcPr>
          <w:p w14:paraId="05FF0893"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平安证券股份有限公司</w:t>
            </w:r>
          </w:p>
        </w:tc>
        <w:tc>
          <w:tcPr>
            <w:tcW w:w="4758" w:type="dxa"/>
          </w:tcPr>
          <w:p w14:paraId="23F8A281"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注册（办公）地址：深圳市福田中心区金田路</w:t>
            </w:r>
            <w:r w:rsidRPr="006F0288">
              <w:rPr>
                <w:rFonts w:asciiTheme="majorEastAsia" w:eastAsiaTheme="majorEastAsia" w:hAnsiTheme="majorEastAsia" w:cs="Arial"/>
                <w:sz w:val="24"/>
              </w:rPr>
              <w:t>4036</w:t>
            </w:r>
            <w:r w:rsidRPr="006F0288">
              <w:rPr>
                <w:rFonts w:asciiTheme="majorEastAsia" w:eastAsiaTheme="majorEastAsia" w:hAnsiTheme="majorEastAsia" w:cs="Arial" w:hint="eastAsia"/>
                <w:sz w:val="24"/>
              </w:rPr>
              <w:t>号荣超大厦</w:t>
            </w:r>
            <w:r w:rsidRPr="006F0288">
              <w:rPr>
                <w:rFonts w:asciiTheme="majorEastAsia" w:eastAsiaTheme="majorEastAsia" w:hAnsiTheme="majorEastAsia" w:cs="Arial"/>
                <w:sz w:val="24"/>
              </w:rPr>
              <w:t>16-20</w:t>
            </w:r>
            <w:r w:rsidRPr="006F0288">
              <w:rPr>
                <w:rFonts w:asciiTheme="majorEastAsia" w:eastAsiaTheme="majorEastAsia" w:hAnsiTheme="majorEastAsia" w:cs="Arial" w:hint="eastAsia"/>
                <w:sz w:val="24"/>
              </w:rPr>
              <w:t>层</w:t>
            </w:r>
            <w:r w:rsidRPr="006F0288">
              <w:rPr>
                <w:rFonts w:asciiTheme="majorEastAsia" w:eastAsiaTheme="majorEastAsia" w:hAnsiTheme="majorEastAsia" w:cs="Arial"/>
                <w:sz w:val="24"/>
              </w:rPr>
              <w:t xml:space="preserve"> </w:t>
            </w:r>
          </w:p>
          <w:p w14:paraId="147F040F"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客户服务电话：</w:t>
            </w:r>
            <w:r w:rsidRPr="006F0288">
              <w:rPr>
                <w:rFonts w:asciiTheme="majorEastAsia" w:eastAsiaTheme="majorEastAsia" w:hAnsiTheme="majorEastAsia" w:cs="Arial"/>
                <w:sz w:val="24"/>
              </w:rPr>
              <w:t xml:space="preserve">95511-8 </w:t>
            </w:r>
          </w:p>
          <w:p w14:paraId="67CB7B14"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网址：</w:t>
            </w:r>
            <w:r w:rsidRPr="006F0288">
              <w:rPr>
                <w:rFonts w:asciiTheme="majorEastAsia" w:eastAsiaTheme="majorEastAsia" w:hAnsiTheme="majorEastAsia" w:cs="Arial"/>
                <w:sz w:val="24"/>
              </w:rPr>
              <w:t>stock.pingan.com</w:t>
            </w:r>
          </w:p>
        </w:tc>
      </w:tr>
      <w:tr w:rsidR="00581687" w:rsidRPr="006F0288" w14:paraId="68D0EF17" w14:textId="77777777" w:rsidTr="00427B90">
        <w:trPr>
          <w:trHeight w:val="228"/>
        </w:trPr>
        <w:tc>
          <w:tcPr>
            <w:tcW w:w="709" w:type="dxa"/>
            <w:hideMark/>
          </w:tcPr>
          <w:p w14:paraId="4B559A8B"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4</w:t>
            </w:r>
          </w:p>
        </w:tc>
        <w:tc>
          <w:tcPr>
            <w:tcW w:w="2693" w:type="dxa"/>
            <w:hideMark/>
          </w:tcPr>
          <w:p w14:paraId="2E16ACC6"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中信建投证券股份有限公司</w:t>
            </w:r>
          </w:p>
        </w:tc>
        <w:tc>
          <w:tcPr>
            <w:tcW w:w="4758" w:type="dxa"/>
          </w:tcPr>
          <w:p w14:paraId="36EEFF72"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注册（办公）地址：北京市朝阳区安立路</w:t>
            </w:r>
            <w:r w:rsidRPr="006F0288">
              <w:rPr>
                <w:rFonts w:asciiTheme="majorEastAsia" w:eastAsiaTheme="majorEastAsia" w:hAnsiTheme="majorEastAsia" w:cs="Arial"/>
                <w:sz w:val="24"/>
              </w:rPr>
              <w:t>66号4号楼</w:t>
            </w:r>
          </w:p>
          <w:p w14:paraId="09CA984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客户服务电话</w:t>
            </w:r>
            <w:r w:rsidRPr="006F0288">
              <w:rPr>
                <w:rFonts w:asciiTheme="majorEastAsia" w:eastAsiaTheme="majorEastAsia" w:hAnsiTheme="majorEastAsia" w:cs="Arial"/>
                <w:sz w:val="24"/>
              </w:rPr>
              <w:t>: 4008888108/95587</w:t>
            </w:r>
          </w:p>
          <w:p w14:paraId="3C3F8EF1"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网址：</w:t>
            </w:r>
            <w:r w:rsidRPr="006F0288">
              <w:rPr>
                <w:rFonts w:asciiTheme="majorEastAsia" w:eastAsiaTheme="majorEastAsia" w:hAnsiTheme="majorEastAsia" w:cs="Arial"/>
                <w:sz w:val="24"/>
              </w:rPr>
              <w:t>www.csc108.com</w:t>
            </w:r>
          </w:p>
          <w:p w14:paraId="6D5B7629" w14:textId="77777777" w:rsidR="00581687" w:rsidRPr="006F0288" w:rsidRDefault="00581687" w:rsidP="006F0288">
            <w:pPr>
              <w:snapToGrid w:val="0"/>
              <w:spacing w:line="360" w:lineRule="auto"/>
              <w:rPr>
                <w:rFonts w:asciiTheme="majorEastAsia" w:eastAsiaTheme="majorEastAsia" w:hAnsiTheme="majorEastAsia" w:cs="Arial"/>
                <w:sz w:val="24"/>
              </w:rPr>
            </w:pPr>
          </w:p>
        </w:tc>
      </w:tr>
      <w:tr w:rsidR="00581687" w:rsidRPr="006F0288" w14:paraId="3730CAFD" w14:textId="77777777" w:rsidTr="00427B90">
        <w:trPr>
          <w:trHeight w:val="228"/>
        </w:trPr>
        <w:tc>
          <w:tcPr>
            <w:tcW w:w="709" w:type="dxa"/>
            <w:hideMark/>
          </w:tcPr>
          <w:p w14:paraId="32712A49"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5</w:t>
            </w:r>
          </w:p>
        </w:tc>
        <w:tc>
          <w:tcPr>
            <w:tcW w:w="2693" w:type="dxa"/>
            <w:hideMark/>
          </w:tcPr>
          <w:p w14:paraId="3A6FFFB2"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安信证券股份有限公司</w:t>
            </w:r>
          </w:p>
        </w:tc>
        <w:tc>
          <w:tcPr>
            <w:tcW w:w="4758" w:type="dxa"/>
          </w:tcPr>
          <w:p w14:paraId="75B12CF2"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注册（办公）地址：深圳市福田区金田路</w:t>
            </w:r>
            <w:r w:rsidRPr="006F0288">
              <w:rPr>
                <w:rFonts w:asciiTheme="majorEastAsia" w:eastAsiaTheme="majorEastAsia" w:hAnsiTheme="majorEastAsia" w:cs="Arial"/>
                <w:sz w:val="24"/>
              </w:rPr>
              <w:t>4018号安联大厦35层、28层A02单元</w:t>
            </w:r>
          </w:p>
          <w:p w14:paraId="29164596"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客户服务电话</w:t>
            </w:r>
            <w:r w:rsidRPr="006F0288">
              <w:rPr>
                <w:rFonts w:asciiTheme="majorEastAsia" w:eastAsiaTheme="majorEastAsia" w:hAnsiTheme="majorEastAsia" w:cs="Arial"/>
                <w:sz w:val="24"/>
              </w:rPr>
              <w:t>:4008001001</w:t>
            </w:r>
          </w:p>
          <w:p w14:paraId="56786721"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网址：</w:t>
            </w:r>
            <w:r w:rsidRPr="006F0288">
              <w:rPr>
                <w:rFonts w:asciiTheme="majorEastAsia" w:eastAsiaTheme="majorEastAsia" w:hAnsiTheme="majorEastAsia" w:cs="Arial"/>
                <w:sz w:val="24"/>
              </w:rPr>
              <w:t>www.essence.com.cn</w:t>
            </w:r>
          </w:p>
          <w:p w14:paraId="64193C72" w14:textId="77777777" w:rsidR="00581687" w:rsidRPr="006F0288" w:rsidRDefault="00581687" w:rsidP="006F0288">
            <w:pPr>
              <w:snapToGrid w:val="0"/>
              <w:spacing w:line="360" w:lineRule="auto"/>
              <w:rPr>
                <w:rFonts w:asciiTheme="majorEastAsia" w:eastAsiaTheme="majorEastAsia" w:hAnsiTheme="majorEastAsia" w:cs="Arial"/>
                <w:sz w:val="24"/>
              </w:rPr>
            </w:pPr>
          </w:p>
        </w:tc>
      </w:tr>
      <w:tr w:rsidR="00581687" w:rsidRPr="006F0288" w14:paraId="3384C208" w14:textId="77777777" w:rsidTr="00427B90">
        <w:trPr>
          <w:trHeight w:val="189"/>
        </w:trPr>
        <w:tc>
          <w:tcPr>
            <w:tcW w:w="709" w:type="dxa"/>
            <w:hideMark/>
          </w:tcPr>
          <w:p w14:paraId="65E8232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6</w:t>
            </w:r>
          </w:p>
        </w:tc>
        <w:tc>
          <w:tcPr>
            <w:tcW w:w="2693" w:type="dxa"/>
            <w:hideMark/>
          </w:tcPr>
          <w:p w14:paraId="15986CF3"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世纪证券有限责任公司</w:t>
            </w:r>
          </w:p>
        </w:tc>
        <w:tc>
          <w:tcPr>
            <w:tcW w:w="4758" w:type="dxa"/>
          </w:tcPr>
          <w:p w14:paraId="13987674"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注册（办公）地址：深圳市福田区深南大道招商银行大厦</w:t>
            </w:r>
            <w:r w:rsidRPr="006F0288">
              <w:rPr>
                <w:rFonts w:asciiTheme="majorEastAsia" w:eastAsiaTheme="majorEastAsia" w:hAnsiTheme="majorEastAsia" w:cs="Arial"/>
                <w:sz w:val="24"/>
              </w:rPr>
              <w:t>40-42</w:t>
            </w:r>
            <w:r w:rsidRPr="006F0288">
              <w:rPr>
                <w:rFonts w:asciiTheme="majorEastAsia" w:eastAsiaTheme="majorEastAsia" w:hAnsiTheme="majorEastAsia" w:cs="Arial" w:hint="eastAsia"/>
                <w:sz w:val="24"/>
              </w:rPr>
              <w:t>层</w:t>
            </w:r>
          </w:p>
          <w:p w14:paraId="5B050141"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客服电话：</w:t>
            </w:r>
            <w:r w:rsidRPr="006F0288">
              <w:rPr>
                <w:rFonts w:asciiTheme="majorEastAsia" w:eastAsiaTheme="majorEastAsia" w:hAnsiTheme="majorEastAsia" w:cs="Arial"/>
                <w:sz w:val="24"/>
              </w:rPr>
              <w:t>4008323000</w:t>
            </w:r>
          </w:p>
          <w:p w14:paraId="6A0DEE88"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网站：</w:t>
            </w:r>
            <w:r w:rsidRPr="006F0288">
              <w:rPr>
                <w:rFonts w:asciiTheme="majorEastAsia" w:eastAsiaTheme="majorEastAsia" w:hAnsiTheme="majorEastAsia" w:cs="Arial"/>
                <w:sz w:val="24"/>
              </w:rPr>
              <w:t xml:space="preserve"> http://www.csco.com.cn</w:t>
            </w:r>
          </w:p>
        </w:tc>
      </w:tr>
      <w:tr w:rsidR="00581687" w:rsidRPr="006F0288" w14:paraId="7FB189DD" w14:textId="77777777" w:rsidTr="00427B90">
        <w:trPr>
          <w:trHeight w:val="189"/>
        </w:trPr>
        <w:tc>
          <w:tcPr>
            <w:tcW w:w="709" w:type="dxa"/>
            <w:hideMark/>
          </w:tcPr>
          <w:p w14:paraId="07147298"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7</w:t>
            </w:r>
          </w:p>
        </w:tc>
        <w:tc>
          <w:tcPr>
            <w:tcW w:w="2693" w:type="dxa"/>
            <w:hideMark/>
          </w:tcPr>
          <w:p w14:paraId="367CE1D9"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华鑫证券有限责任公司</w:t>
            </w:r>
          </w:p>
        </w:tc>
        <w:tc>
          <w:tcPr>
            <w:tcW w:w="4758" w:type="dxa"/>
          </w:tcPr>
          <w:p w14:paraId="6FF1173F"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(办公)地址：深圳市福田区金田路4018号安联大厦28层A01、B01（b）单元</w:t>
            </w:r>
          </w:p>
          <w:p w14:paraId="0F15CECA"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95323</w:t>
            </w:r>
          </w:p>
          <w:p w14:paraId="52AADB72"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www.cfsc.com.cn</w:t>
            </w:r>
          </w:p>
        </w:tc>
      </w:tr>
      <w:tr w:rsidR="00581687" w:rsidRPr="006F0288" w14:paraId="4AB35BE7" w14:textId="77777777" w:rsidTr="00427B90">
        <w:trPr>
          <w:trHeight w:val="189"/>
        </w:trPr>
        <w:tc>
          <w:tcPr>
            <w:tcW w:w="709" w:type="dxa"/>
            <w:hideMark/>
          </w:tcPr>
          <w:p w14:paraId="5902E13D"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8</w:t>
            </w:r>
          </w:p>
        </w:tc>
        <w:tc>
          <w:tcPr>
            <w:tcW w:w="2693" w:type="dxa"/>
            <w:hideMark/>
          </w:tcPr>
          <w:p w14:paraId="5E87C809"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长城证券股份有限公司</w:t>
            </w:r>
          </w:p>
        </w:tc>
        <w:tc>
          <w:tcPr>
            <w:tcW w:w="4758" w:type="dxa"/>
          </w:tcPr>
          <w:p w14:paraId="1A11EA2C"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(办公)地址：深圳市福田区深南大道6008号特区报业16-17楼</w:t>
            </w:r>
            <w:r w:rsidRPr="006F0288" w:rsidDel="00667353">
              <w:rPr>
                <w:rFonts w:asciiTheme="majorEastAsia" w:eastAsiaTheme="majorEastAsia" w:hAnsiTheme="majorEastAsia" w:cs="Calibri"/>
                <w:color w:val="000000"/>
                <w:sz w:val="24"/>
              </w:rPr>
              <w:t xml:space="preserve"> </w:t>
            </w:r>
          </w:p>
          <w:p w14:paraId="3C5158DA"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95514/400 6666 888</w:t>
            </w:r>
          </w:p>
          <w:p w14:paraId="17CA65E2"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www.cgws.com</w:t>
            </w:r>
          </w:p>
        </w:tc>
      </w:tr>
      <w:tr w:rsidR="00581687" w:rsidRPr="006F0288" w14:paraId="024367C5" w14:textId="77777777" w:rsidTr="00427B90">
        <w:trPr>
          <w:trHeight w:val="189"/>
        </w:trPr>
        <w:tc>
          <w:tcPr>
            <w:tcW w:w="709" w:type="dxa"/>
            <w:hideMark/>
          </w:tcPr>
          <w:p w14:paraId="5DD98DB9"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9</w:t>
            </w:r>
          </w:p>
        </w:tc>
        <w:tc>
          <w:tcPr>
            <w:tcW w:w="2693" w:type="dxa"/>
            <w:hideMark/>
          </w:tcPr>
          <w:p w14:paraId="7E1EE61E"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五矿证券有限公司</w:t>
            </w:r>
          </w:p>
        </w:tc>
        <w:tc>
          <w:tcPr>
            <w:tcW w:w="4758" w:type="dxa"/>
          </w:tcPr>
          <w:p w14:paraId="026F0D08"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w:t>
            </w:r>
            <w:r w:rsidRPr="006F0288">
              <w:rPr>
                <w:rFonts w:asciiTheme="majorEastAsia" w:eastAsiaTheme="majorEastAsia" w:hAnsiTheme="majorEastAsia" w:hint="eastAsia"/>
                <w:sz w:val="24"/>
              </w:rPr>
              <w:t>深圳市福田区金田路</w:t>
            </w:r>
            <w:r w:rsidRPr="006F0288">
              <w:rPr>
                <w:rFonts w:asciiTheme="majorEastAsia" w:eastAsiaTheme="majorEastAsia" w:hAnsiTheme="majorEastAsia"/>
                <w:sz w:val="24"/>
              </w:rPr>
              <w:t>4028号荣超经贸中心47层01单元</w:t>
            </w:r>
          </w:p>
          <w:p w14:paraId="79539065"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4001840028</w:t>
            </w:r>
          </w:p>
          <w:p w14:paraId="15D75E25"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www.wkzq.com.cn</w:t>
            </w:r>
          </w:p>
        </w:tc>
      </w:tr>
      <w:tr w:rsidR="00581687" w:rsidRPr="006F0288" w14:paraId="12168751" w14:textId="77777777" w:rsidTr="00427B90">
        <w:trPr>
          <w:trHeight w:val="14"/>
        </w:trPr>
        <w:tc>
          <w:tcPr>
            <w:tcW w:w="709" w:type="dxa"/>
            <w:hideMark/>
          </w:tcPr>
          <w:p w14:paraId="6EF0982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10</w:t>
            </w:r>
          </w:p>
        </w:tc>
        <w:tc>
          <w:tcPr>
            <w:tcW w:w="2693" w:type="dxa"/>
            <w:hideMark/>
          </w:tcPr>
          <w:p w14:paraId="1F09003C"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上海基煜基金销售有限公司</w:t>
            </w:r>
          </w:p>
        </w:tc>
        <w:tc>
          <w:tcPr>
            <w:tcW w:w="4758" w:type="dxa"/>
          </w:tcPr>
          <w:p w14:paraId="375ACAE6" w14:textId="77777777" w:rsidR="00581687" w:rsidRPr="006F0288" w:rsidRDefault="00581687" w:rsidP="006F0288">
            <w:pPr>
              <w:spacing w:line="360" w:lineRule="auto"/>
              <w:jc w:val="left"/>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办公地址：上海市崇明县长兴镇潘园公路</w:t>
            </w:r>
            <w:r w:rsidRPr="006F0288">
              <w:rPr>
                <w:rFonts w:asciiTheme="majorEastAsia" w:eastAsiaTheme="majorEastAsia" w:hAnsiTheme="majorEastAsia"/>
                <w:color w:val="000000"/>
                <w:sz w:val="24"/>
              </w:rPr>
              <w:t>1800号2号楼6153室</w:t>
            </w:r>
          </w:p>
          <w:p w14:paraId="3126AFE0"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400-820-5369</w:t>
            </w:r>
          </w:p>
          <w:p w14:paraId="3435E171" w14:textId="77777777" w:rsidR="00581687" w:rsidRPr="006F0288" w:rsidRDefault="00581687" w:rsidP="006F0288">
            <w:pPr>
              <w:spacing w:line="400" w:lineRule="exact"/>
              <w:jc w:val="left"/>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公司网址：</w:t>
            </w:r>
            <w:hyperlink r:id="rId11" w:tgtFrame="_blank" w:history="1">
              <w:r w:rsidRPr="006F0288">
                <w:rPr>
                  <w:rStyle w:val="af6"/>
                  <w:rFonts w:asciiTheme="majorEastAsia" w:eastAsiaTheme="majorEastAsia" w:hAnsiTheme="majorEastAsia"/>
                  <w:color w:val="000000"/>
                  <w:sz w:val="24"/>
                </w:rPr>
                <w:t>www.jiyufund.com.cn</w:t>
              </w:r>
            </w:hyperlink>
          </w:p>
        </w:tc>
      </w:tr>
      <w:tr w:rsidR="00581687" w:rsidRPr="006F0288" w14:paraId="1ECD9E73" w14:textId="77777777" w:rsidTr="00427B90">
        <w:trPr>
          <w:trHeight w:val="14"/>
        </w:trPr>
        <w:tc>
          <w:tcPr>
            <w:tcW w:w="709" w:type="dxa"/>
            <w:hideMark/>
          </w:tcPr>
          <w:p w14:paraId="0551EB0C"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sz w:val="24"/>
              </w:rPr>
              <w:t>11</w:t>
            </w:r>
          </w:p>
        </w:tc>
        <w:tc>
          <w:tcPr>
            <w:tcW w:w="2693" w:type="dxa"/>
            <w:hideMark/>
          </w:tcPr>
          <w:p w14:paraId="32B2DCD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上海好买基金销售有限公司</w:t>
            </w:r>
          </w:p>
        </w:tc>
        <w:tc>
          <w:tcPr>
            <w:tcW w:w="4758" w:type="dxa"/>
          </w:tcPr>
          <w:p w14:paraId="12CDECE9"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办公地址：上海市浦东新区浦东南路</w:t>
            </w:r>
            <w:r w:rsidRPr="006F0288">
              <w:rPr>
                <w:rFonts w:asciiTheme="majorEastAsia" w:eastAsiaTheme="majorEastAsia" w:hAnsiTheme="majorEastAsia"/>
                <w:color w:val="000000"/>
                <w:sz w:val="24"/>
              </w:rPr>
              <w:t>1118号鄂尔多斯大厦9楼</w:t>
            </w:r>
          </w:p>
          <w:p w14:paraId="010655DB"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400-700-9665</w:t>
            </w:r>
          </w:p>
          <w:p w14:paraId="6B18504E" w14:textId="77777777" w:rsidR="00581687" w:rsidRPr="006F0288" w:rsidRDefault="00581687" w:rsidP="006F0288">
            <w:pPr>
              <w:spacing w:line="400" w:lineRule="atLeast"/>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www.ehowbuy.com</w:t>
            </w:r>
          </w:p>
        </w:tc>
      </w:tr>
      <w:tr w:rsidR="00581687" w:rsidRPr="006F0288" w14:paraId="25AFAF0A" w14:textId="77777777" w:rsidTr="00427B90">
        <w:trPr>
          <w:trHeight w:val="14"/>
        </w:trPr>
        <w:tc>
          <w:tcPr>
            <w:tcW w:w="709" w:type="dxa"/>
            <w:hideMark/>
          </w:tcPr>
          <w:p w14:paraId="51446630"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olor w:val="000000"/>
                <w:sz w:val="24"/>
              </w:rPr>
              <w:t>1</w:t>
            </w:r>
            <w:r w:rsidRPr="006F0288">
              <w:rPr>
                <w:rFonts w:asciiTheme="majorEastAsia" w:eastAsiaTheme="majorEastAsia" w:hAnsiTheme="majorEastAsia" w:cs="Arial"/>
                <w:sz w:val="24"/>
              </w:rPr>
              <w:t>2</w:t>
            </w:r>
          </w:p>
        </w:tc>
        <w:tc>
          <w:tcPr>
            <w:tcW w:w="2693" w:type="dxa"/>
            <w:hideMark/>
          </w:tcPr>
          <w:p w14:paraId="4811130F"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北京肯特瑞财富投资管理有限公司</w:t>
            </w:r>
          </w:p>
        </w:tc>
        <w:tc>
          <w:tcPr>
            <w:tcW w:w="4758" w:type="dxa"/>
          </w:tcPr>
          <w:p w14:paraId="5214F533" w14:textId="77777777" w:rsidR="00581687" w:rsidRPr="006F0288" w:rsidRDefault="00581687" w:rsidP="006F0288">
            <w:pPr>
              <w:spacing w:line="360" w:lineRule="auto"/>
              <w:jc w:val="left"/>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办公地址：北京市亦庄经济开发区科创十一街</w:t>
            </w:r>
            <w:r w:rsidRPr="006F0288">
              <w:rPr>
                <w:rFonts w:asciiTheme="majorEastAsia" w:eastAsiaTheme="majorEastAsia" w:hAnsiTheme="majorEastAsia"/>
                <w:color w:val="000000"/>
                <w:sz w:val="24"/>
              </w:rPr>
              <w:t>18号A座</w:t>
            </w:r>
          </w:p>
          <w:p w14:paraId="090F7BB3"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95118</w:t>
            </w:r>
          </w:p>
          <w:p w14:paraId="32093129" w14:textId="77777777" w:rsidR="00581687" w:rsidRPr="006F0288" w:rsidRDefault="00581687" w:rsidP="006F0288">
            <w:pPr>
              <w:spacing w:line="400" w:lineRule="exact"/>
              <w:jc w:val="left"/>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www.fund.jd.com</w:t>
            </w:r>
          </w:p>
        </w:tc>
      </w:tr>
      <w:tr w:rsidR="00581687" w:rsidRPr="006F0288" w14:paraId="34273273" w14:textId="77777777" w:rsidTr="00427B90">
        <w:trPr>
          <w:trHeight w:val="14"/>
        </w:trPr>
        <w:tc>
          <w:tcPr>
            <w:tcW w:w="709" w:type="dxa"/>
            <w:hideMark/>
          </w:tcPr>
          <w:p w14:paraId="5FDACE8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13</w:t>
            </w:r>
          </w:p>
        </w:tc>
        <w:tc>
          <w:tcPr>
            <w:tcW w:w="2693" w:type="dxa"/>
            <w:hideMark/>
          </w:tcPr>
          <w:p w14:paraId="6830E35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蚂蚁（杭州）基金销售有限公司</w:t>
            </w:r>
          </w:p>
        </w:tc>
        <w:tc>
          <w:tcPr>
            <w:tcW w:w="4758" w:type="dxa"/>
          </w:tcPr>
          <w:p w14:paraId="368F189D" w14:textId="77777777" w:rsidR="00581687" w:rsidRPr="006F0288" w:rsidRDefault="00581687" w:rsidP="006F0288">
            <w:pPr>
              <w:tabs>
                <w:tab w:val="left" w:pos="540"/>
              </w:tabs>
              <w:adjustRightInd w:val="0"/>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办公地址：浙江省杭州市西湖区万塘路</w:t>
            </w:r>
            <w:r w:rsidRPr="006F0288">
              <w:rPr>
                <w:rFonts w:asciiTheme="majorEastAsia" w:eastAsiaTheme="majorEastAsia" w:hAnsiTheme="majorEastAsia" w:cs="Arial"/>
                <w:sz w:val="24"/>
              </w:rPr>
              <w:t xml:space="preserve">18号黄龙时代广场B座6F </w:t>
            </w:r>
          </w:p>
          <w:p w14:paraId="2AB010DC" w14:textId="77777777" w:rsidR="00581687" w:rsidRPr="006F0288" w:rsidRDefault="00581687" w:rsidP="006F0288">
            <w:pPr>
              <w:tabs>
                <w:tab w:val="left" w:pos="540"/>
              </w:tabs>
              <w:adjustRightInd w:val="0"/>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s="Arial" w:hint="eastAsia"/>
                <w:sz w:val="24"/>
              </w:rPr>
              <w:t>客户服务电话：</w:t>
            </w:r>
            <w:r w:rsidRPr="006F0288">
              <w:rPr>
                <w:rFonts w:asciiTheme="majorEastAsia" w:eastAsiaTheme="majorEastAsia" w:hAnsiTheme="majorEastAsia" w:cs="Arial"/>
                <w:sz w:val="24"/>
              </w:rPr>
              <w:t>4000-766-123</w:t>
            </w:r>
          </w:p>
          <w:p w14:paraId="3F8388E3" w14:textId="77777777" w:rsidR="00581687" w:rsidRPr="006F0288" w:rsidRDefault="00581687" w:rsidP="006F0288">
            <w:pPr>
              <w:spacing w:line="360" w:lineRule="auto"/>
              <w:jc w:val="left"/>
              <w:rPr>
                <w:rFonts w:asciiTheme="majorEastAsia" w:eastAsiaTheme="majorEastAsia" w:hAnsiTheme="majorEastAsia"/>
                <w:color w:val="000000"/>
                <w:sz w:val="24"/>
              </w:rPr>
            </w:pPr>
            <w:r w:rsidRPr="006F0288">
              <w:rPr>
                <w:rFonts w:asciiTheme="majorEastAsia" w:eastAsiaTheme="majorEastAsia" w:hAnsiTheme="majorEastAsia" w:cs="Arial" w:hint="eastAsia"/>
                <w:sz w:val="24"/>
              </w:rPr>
              <w:t>网址：</w:t>
            </w:r>
            <w:r w:rsidRPr="006F0288">
              <w:rPr>
                <w:rFonts w:asciiTheme="majorEastAsia" w:eastAsiaTheme="majorEastAsia" w:hAnsiTheme="majorEastAsia" w:cs="Arial"/>
                <w:sz w:val="24"/>
              </w:rPr>
              <w:t>www.fund123.cn</w:t>
            </w:r>
          </w:p>
        </w:tc>
      </w:tr>
      <w:tr w:rsidR="00581687" w:rsidRPr="006F0288" w14:paraId="72D35CEE" w14:textId="77777777" w:rsidTr="00427B90">
        <w:trPr>
          <w:trHeight w:val="14"/>
        </w:trPr>
        <w:tc>
          <w:tcPr>
            <w:tcW w:w="709" w:type="dxa"/>
            <w:hideMark/>
          </w:tcPr>
          <w:p w14:paraId="5EC73247"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color w:val="000000"/>
                <w:sz w:val="24"/>
              </w:rPr>
              <w:t>1</w:t>
            </w:r>
            <w:r w:rsidRPr="006F0288">
              <w:rPr>
                <w:rFonts w:asciiTheme="majorEastAsia" w:eastAsiaTheme="majorEastAsia" w:hAnsiTheme="majorEastAsia" w:cs="Arial"/>
                <w:sz w:val="24"/>
              </w:rPr>
              <w:t>4</w:t>
            </w:r>
          </w:p>
        </w:tc>
        <w:tc>
          <w:tcPr>
            <w:tcW w:w="2693" w:type="dxa"/>
            <w:hideMark/>
          </w:tcPr>
          <w:p w14:paraId="1AE0B918" w14:textId="77777777" w:rsidR="00581687" w:rsidRPr="006F0288" w:rsidRDefault="00581687" w:rsidP="006F0288">
            <w:pPr>
              <w:snapToGrid w:val="0"/>
              <w:spacing w:line="360" w:lineRule="auto"/>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北京钱景基金销售有限公司</w:t>
            </w:r>
          </w:p>
        </w:tc>
        <w:tc>
          <w:tcPr>
            <w:tcW w:w="4758" w:type="dxa"/>
          </w:tcPr>
          <w:p w14:paraId="3A298564"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办公地址：北京市海淀区丹棱街</w:t>
            </w:r>
            <w:r w:rsidRPr="006F0288">
              <w:rPr>
                <w:rFonts w:asciiTheme="majorEastAsia" w:eastAsiaTheme="majorEastAsia" w:hAnsiTheme="majorEastAsia"/>
                <w:color w:val="000000"/>
                <w:sz w:val="24"/>
              </w:rPr>
              <w:t>6号1幢9层1008-1012</w:t>
            </w:r>
          </w:p>
          <w:p w14:paraId="65EF2597" w14:textId="77777777" w:rsidR="00581687" w:rsidRPr="006F0288" w:rsidRDefault="00581687" w:rsidP="006F0288">
            <w:pPr>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4008936885</w:t>
            </w:r>
          </w:p>
          <w:p w14:paraId="22821103" w14:textId="77777777" w:rsidR="00581687" w:rsidRPr="006F0288" w:rsidRDefault="00581687" w:rsidP="006F0288">
            <w:pPr>
              <w:spacing w:line="400" w:lineRule="exact"/>
              <w:jc w:val="left"/>
              <w:rPr>
                <w:rFonts w:asciiTheme="majorEastAsia" w:eastAsiaTheme="majorEastAsia" w:hAnsiTheme="majorEastAsia" w:cs="Arial"/>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www.qianjing.com</w:t>
            </w:r>
          </w:p>
        </w:tc>
      </w:tr>
      <w:tr w:rsidR="00581687" w:rsidRPr="006F0288" w14:paraId="2C768BF4" w14:textId="77777777" w:rsidTr="00427B90">
        <w:trPr>
          <w:trHeight w:val="14"/>
        </w:trPr>
        <w:tc>
          <w:tcPr>
            <w:tcW w:w="709" w:type="dxa"/>
            <w:hideMark/>
          </w:tcPr>
          <w:p w14:paraId="31A1032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15</w:t>
            </w:r>
          </w:p>
        </w:tc>
        <w:tc>
          <w:tcPr>
            <w:tcW w:w="2693" w:type="dxa"/>
            <w:hideMark/>
          </w:tcPr>
          <w:p w14:paraId="0903EB2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浙江同花顺基金销售有限公司</w:t>
            </w:r>
          </w:p>
        </w:tc>
        <w:tc>
          <w:tcPr>
            <w:tcW w:w="4758" w:type="dxa"/>
          </w:tcPr>
          <w:p w14:paraId="76602EA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办公地址：浙江省杭州市翠柏路</w:t>
            </w:r>
            <w:r w:rsidRPr="006F0288">
              <w:rPr>
                <w:rFonts w:asciiTheme="majorEastAsia" w:eastAsiaTheme="majorEastAsia" w:hAnsiTheme="majorEastAsia"/>
                <w:color w:val="000000"/>
                <w:sz w:val="24"/>
              </w:rPr>
              <w:t>7号杭州电子商务产业园2楼</w:t>
            </w:r>
          </w:p>
          <w:p w14:paraId="62EA721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4008-773-772  0571-88920897</w:t>
            </w:r>
          </w:p>
          <w:p w14:paraId="5727C9D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www.5ifund.com</w:t>
            </w:r>
          </w:p>
        </w:tc>
      </w:tr>
      <w:tr w:rsidR="00581687" w:rsidRPr="006F0288" w14:paraId="1CBCF141" w14:textId="77777777" w:rsidTr="00427B90">
        <w:trPr>
          <w:trHeight w:val="134"/>
        </w:trPr>
        <w:tc>
          <w:tcPr>
            <w:tcW w:w="709" w:type="dxa"/>
            <w:hideMark/>
          </w:tcPr>
          <w:p w14:paraId="5AE3E37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16</w:t>
            </w:r>
          </w:p>
        </w:tc>
        <w:tc>
          <w:tcPr>
            <w:tcW w:w="2693" w:type="dxa"/>
            <w:hideMark/>
          </w:tcPr>
          <w:p w14:paraId="739AEFB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上海陆金所资产管理有限公司</w:t>
            </w:r>
          </w:p>
        </w:tc>
        <w:tc>
          <w:tcPr>
            <w:tcW w:w="4758" w:type="dxa"/>
          </w:tcPr>
          <w:p w14:paraId="19EA963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办公地址：中国（上海）自由贸易试验区陆家嘴环路</w:t>
            </w:r>
            <w:r w:rsidRPr="006F0288">
              <w:rPr>
                <w:rFonts w:asciiTheme="majorEastAsia" w:eastAsiaTheme="majorEastAsia" w:hAnsiTheme="majorEastAsia"/>
                <w:color w:val="000000"/>
                <w:sz w:val="24"/>
              </w:rPr>
              <w:t>1333号14楼09单元</w:t>
            </w:r>
          </w:p>
          <w:p w14:paraId="5790D2D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4008219031</w:t>
            </w:r>
          </w:p>
          <w:p w14:paraId="69F5FB7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www.lufunds.com</w:t>
            </w:r>
          </w:p>
        </w:tc>
      </w:tr>
      <w:tr w:rsidR="00581687" w:rsidRPr="006F0288" w14:paraId="3ACD7F8C" w14:textId="77777777" w:rsidTr="00427B90">
        <w:trPr>
          <w:trHeight w:val="134"/>
        </w:trPr>
        <w:tc>
          <w:tcPr>
            <w:tcW w:w="709" w:type="dxa"/>
            <w:hideMark/>
          </w:tcPr>
          <w:p w14:paraId="1780091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17</w:t>
            </w:r>
          </w:p>
        </w:tc>
        <w:tc>
          <w:tcPr>
            <w:tcW w:w="2693" w:type="dxa"/>
            <w:hideMark/>
          </w:tcPr>
          <w:p w14:paraId="25EA170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深圳前海凯恩斯基金销售有限公司</w:t>
            </w:r>
          </w:p>
        </w:tc>
        <w:tc>
          <w:tcPr>
            <w:tcW w:w="4758" w:type="dxa"/>
          </w:tcPr>
          <w:p w14:paraId="2081D5DD"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办公地址：深圳市福田区深南大道</w:t>
            </w:r>
            <w:r w:rsidRPr="006F0288">
              <w:rPr>
                <w:rFonts w:asciiTheme="majorEastAsia" w:eastAsiaTheme="majorEastAsia" w:hAnsiTheme="majorEastAsia"/>
                <w:color w:val="000000"/>
                <w:sz w:val="24"/>
              </w:rPr>
              <w:t>6019</w:t>
            </w:r>
            <w:r w:rsidRPr="006F0288">
              <w:rPr>
                <w:rFonts w:asciiTheme="majorEastAsia" w:eastAsiaTheme="majorEastAsia" w:hAnsiTheme="majorEastAsia" w:hint="eastAsia"/>
                <w:color w:val="000000"/>
                <w:sz w:val="24"/>
              </w:rPr>
              <w:t>号金润大厦</w:t>
            </w:r>
            <w:r w:rsidRPr="006F0288">
              <w:rPr>
                <w:rFonts w:asciiTheme="majorEastAsia" w:eastAsiaTheme="majorEastAsia" w:hAnsiTheme="majorEastAsia"/>
                <w:color w:val="000000"/>
                <w:sz w:val="24"/>
              </w:rPr>
              <w:t>23A</w:t>
            </w:r>
          </w:p>
          <w:p w14:paraId="2FF637D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4008048688 </w:t>
            </w:r>
          </w:p>
          <w:p w14:paraId="13C9ABB8"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hyperlink r:id="rId12" w:history="1">
              <w:r w:rsidRPr="006F0288">
                <w:rPr>
                  <w:rFonts w:asciiTheme="majorEastAsia" w:eastAsiaTheme="majorEastAsia" w:hAnsiTheme="majorEastAsia"/>
                  <w:color w:val="000000"/>
                  <w:sz w:val="24"/>
                </w:rPr>
                <w:t>www.keynesasset.com</w:t>
              </w:r>
            </w:hyperlink>
          </w:p>
        </w:tc>
      </w:tr>
      <w:tr w:rsidR="00581687" w:rsidRPr="006F0288" w14:paraId="11799385" w14:textId="77777777" w:rsidTr="00427B90">
        <w:trPr>
          <w:trHeight w:val="14"/>
        </w:trPr>
        <w:tc>
          <w:tcPr>
            <w:tcW w:w="709" w:type="dxa"/>
            <w:hideMark/>
          </w:tcPr>
          <w:p w14:paraId="78A2DF3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18</w:t>
            </w:r>
          </w:p>
        </w:tc>
        <w:tc>
          <w:tcPr>
            <w:tcW w:w="2693" w:type="dxa"/>
            <w:hideMark/>
          </w:tcPr>
          <w:p w14:paraId="1B5969F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上海联泰资产管理有限公司</w:t>
            </w:r>
          </w:p>
        </w:tc>
        <w:tc>
          <w:tcPr>
            <w:tcW w:w="4758" w:type="dxa"/>
          </w:tcPr>
          <w:p w14:paraId="5043ED3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办公地址：中国（上海）自由贸易试验区富特北路</w:t>
            </w:r>
            <w:r w:rsidRPr="006F0288">
              <w:rPr>
                <w:rFonts w:asciiTheme="majorEastAsia" w:eastAsiaTheme="majorEastAsia" w:hAnsiTheme="majorEastAsia"/>
                <w:color w:val="000000"/>
                <w:sz w:val="24"/>
              </w:rPr>
              <w:t>277号3层310室</w:t>
            </w:r>
          </w:p>
          <w:p w14:paraId="58F157A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4000466788</w:t>
            </w:r>
          </w:p>
          <w:p w14:paraId="3DBCDD1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 xml:space="preserve"> www.66zichan.com</w:t>
            </w:r>
          </w:p>
        </w:tc>
      </w:tr>
      <w:tr w:rsidR="00581687" w:rsidRPr="006F0288" w14:paraId="0C559BB9" w14:textId="77777777" w:rsidTr="00427B90">
        <w:trPr>
          <w:trHeight w:val="14"/>
        </w:trPr>
        <w:tc>
          <w:tcPr>
            <w:tcW w:w="709" w:type="dxa"/>
            <w:hideMark/>
          </w:tcPr>
          <w:p w14:paraId="001D0D9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19</w:t>
            </w:r>
          </w:p>
        </w:tc>
        <w:tc>
          <w:tcPr>
            <w:tcW w:w="2693" w:type="dxa"/>
            <w:hideMark/>
          </w:tcPr>
          <w:p w14:paraId="759F1D2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上海天天基金销售有限公司</w:t>
            </w:r>
          </w:p>
        </w:tc>
        <w:tc>
          <w:tcPr>
            <w:tcW w:w="4758" w:type="dxa"/>
          </w:tcPr>
          <w:p w14:paraId="742DCC4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办公地址：上海市徐汇区龙田路</w:t>
            </w:r>
            <w:r w:rsidRPr="006F0288">
              <w:rPr>
                <w:rFonts w:asciiTheme="majorEastAsia" w:eastAsiaTheme="majorEastAsia" w:hAnsiTheme="majorEastAsia"/>
                <w:color w:val="000000"/>
                <w:sz w:val="24"/>
              </w:rPr>
              <w:t>190号2号楼二层</w:t>
            </w:r>
          </w:p>
          <w:p w14:paraId="1C021B01"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4001818188</w:t>
            </w:r>
          </w:p>
          <w:p w14:paraId="17D2C82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 xml:space="preserve"> fund.eastmoney.com</w:t>
            </w:r>
          </w:p>
        </w:tc>
      </w:tr>
      <w:tr w:rsidR="00581687" w:rsidRPr="006F0288" w14:paraId="3C22861D" w14:textId="77777777" w:rsidTr="00427B90">
        <w:trPr>
          <w:trHeight w:val="14"/>
        </w:trPr>
        <w:tc>
          <w:tcPr>
            <w:tcW w:w="709" w:type="dxa"/>
            <w:hideMark/>
          </w:tcPr>
          <w:p w14:paraId="4B43BEF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20</w:t>
            </w:r>
          </w:p>
        </w:tc>
        <w:tc>
          <w:tcPr>
            <w:tcW w:w="2693" w:type="dxa"/>
            <w:hideMark/>
          </w:tcPr>
          <w:p w14:paraId="0102748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珠海盈米财富管理有限公司</w:t>
            </w:r>
          </w:p>
        </w:tc>
        <w:tc>
          <w:tcPr>
            <w:tcW w:w="4758" w:type="dxa"/>
          </w:tcPr>
          <w:p w14:paraId="563E4F7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办公地址：珠海市横琴新区宝华路</w:t>
            </w:r>
            <w:r w:rsidRPr="006F0288">
              <w:rPr>
                <w:rFonts w:asciiTheme="majorEastAsia" w:eastAsiaTheme="majorEastAsia" w:hAnsiTheme="majorEastAsia"/>
                <w:color w:val="000000"/>
                <w:sz w:val="24"/>
              </w:rPr>
              <w:t xml:space="preserve">6号105室-3491 </w:t>
            </w:r>
          </w:p>
          <w:p w14:paraId="2F7B66F1"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020-89629066</w:t>
            </w:r>
          </w:p>
          <w:p w14:paraId="2C29014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www.yingmi.cn</w:t>
            </w:r>
          </w:p>
        </w:tc>
      </w:tr>
      <w:tr w:rsidR="00581687" w:rsidRPr="006F0288" w14:paraId="37995F4E" w14:textId="77777777" w:rsidTr="00427B90">
        <w:trPr>
          <w:trHeight w:val="14"/>
        </w:trPr>
        <w:tc>
          <w:tcPr>
            <w:tcW w:w="709" w:type="dxa"/>
          </w:tcPr>
          <w:p w14:paraId="137FDC68"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21</w:t>
            </w:r>
          </w:p>
        </w:tc>
        <w:tc>
          <w:tcPr>
            <w:tcW w:w="2693" w:type="dxa"/>
          </w:tcPr>
          <w:p w14:paraId="2B373B6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上海长量基金销售投资顾问有限公司</w:t>
            </w:r>
          </w:p>
        </w:tc>
        <w:tc>
          <w:tcPr>
            <w:tcW w:w="4758" w:type="dxa"/>
          </w:tcPr>
          <w:p w14:paraId="00EEAC0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办公地址：上海市浦东新区东方路</w:t>
            </w:r>
            <w:r w:rsidRPr="006F0288">
              <w:rPr>
                <w:rFonts w:asciiTheme="majorEastAsia" w:eastAsiaTheme="majorEastAsia" w:hAnsiTheme="majorEastAsia"/>
                <w:color w:val="000000"/>
                <w:sz w:val="24"/>
              </w:rPr>
              <w:t>1267</w:t>
            </w:r>
            <w:r w:rsidRPr="006F0288">
              <w:rPr>
                <w:rFonts w:asciiTheme="majorEastAsia" w:eastAsiaTheme="majorEastAsia" w:hAnsiTheme="majorEastAsia" w:hint="eastAsia"/>
                <w:color w:val="000000"/>
                <w:sz w:val="24"/>
              </w:rPr>
              <w:t>号</w:t>
            </w:r>
            <w:r w:rsidRPr="006F0288">
              <w:rPr>
                <w:rFonts w:asciiTheme="majorEastAsia" w:eastAsiaTheme="majorEastAsia" w:hAnsiTheme="majorEastAsia"/>
                <w:color w:val="000000"/>
                <w:sz w:val="24"/>
              </w:rPr>
              <w:t>11</w:t>
            </w:r>
            <w:r w:rsidRPr="006F0288">
              <w:rPr>
                <w:rFonts w:asciiTheme="majorEastAsia" w:eastAsiaTheme="majorEastAsia" w:hAnsiTheme="majorEastAsia" w:hint="eastAsia"/>
                <w:color w:val="000000"/>
                <w:sz w:val="24"/>
              </w:rPr>
              <w:t>层</w:t>
            </w:r>
          </w:p>
          <w:p w14:paraId="5F4B02B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400-820-2899</w:t>
            </w:r>
          </w:p>
          <w:p w14:paraId="5BB4868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公司网站：</w:t>
            </w:r>
            <w:r w:rsidRPr="006F0288">
              <w:rPr>
                <w:rFonts w:asciiTheme="majorEastAsia" w:eastAsiaTheme="majorEastAsia" w:hAnsiTheme="majorEastAsia"/>
                <w:color w:val="000000"/>
                <w:sz w:val="24"/>
              </w:rPr>
              <w:t xml:space="preserve"> www.erichfund.com</w:t>
            </w:r>
          </w:p>
        </w:tc>
      </w:tr>
      <w:tr w:rsidR="00581687" w:rsidRPr="006F0288" w14:paraId="68DF231D" w14:textId="77777777" w:rsidTr="00427B90">
        <w:trPr>
          <w:trHeight w:val="14"/>
        </w:trPr>
        <w:tc>
          <w:tcPr>
            <w:tcW w:w="709" w:type="dxa"/>
          </w:tcPr>
          <w:p w14:paraId="11E9F5A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22</w:t>
            </w:r>
          </w:p>
        </w:tc>
        <w:tc>
          <w:tcPr>
            <w:tcW w:w="2693" w:type="dxa"/>
          </w:tcPr>
          <w:p w14:paraId="5781B1A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北京汇成基金销售有限公司</w:t>
            </w:r>
          </w:p>
        </w:tc>
        <w:tc>
          <w:tcPr>
            <w:tcW w:w="4758" w:type="dxa"/>
          </w:tcPr>
          <w:p w14:paraId="25883C8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办公地址：北京市海淀区中关村大街</w:t>
            </w:r>
            <w:r w:rsidRPr="006F0288">
              <w:rPr>
                <w:rFonts w:asciiTheme="majorEastAsia" w:eastAsiaTheme="majorEastAsia" w:hAnsiTheme="majorEastAsia"/>
                <w:color w:val="000000"/>
                <w:sz w:val="24"/>
              </w:rPr>
              <w:t xml:space="preserve">11号11层1108号 </w:t>
            </w:r>
          </w:p>
          <w:p w14:paraId="768745C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 xml:space="preserve"> 4006199059</w:t>
            </w:r>
          </w:p>
          <w:p w14:paraId="3E8E019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 xml:space="preserve"> www.hcjijin.com</w:t>
            </w:r>
          </w:p>
        </w:tc>
      </w:tr>
      <w:tr w:rsidR="00581687" w:rsidRPr="006F0288" w14:paraId="7F10C462" w14:textId="77777777" w:rsidTr="00427B90">
        <w:trPr>
          <w:trHeight w:val="14"/>
        </w:trPr>
        <w:tc>
          <w:tcPr>
            <w:tcW w:w="709" w:type="dxa"/>
          </w:tcPr>
          <w:p w14:paraId="5353110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23</w:t>
            </w:r>
          </w:p>
        </w:tc>
        <w:tc>
          <w:tcPr>
            <w:tcW w:w="2693" w:type="dxa"/>
          </w:tcPr>
          <w:p w14:paraId="34C0752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深圳市新兰德证券投资咨询有限公司</w:t>
            </w:r>
          </w:p>
        </w:tc>
        <w:tc>
          <w:tcPr>
            <w:tcW w:w="4758" w:type="dxa"/>
          </w:tcPr>
          <w:p w14:paraId="565A796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办公地址：北京市西城区宣武门外大街</w:t>
            </w:r>
            <w:r w:rsidRPr="006F0288">
              <w:rPr>
                <w:rFonts w:asciiTheme="majorEastAsia" w:eastAsiaTheme="majorEastAsia" w:hAnsiTheme="majorEastAsia"/>
                <w:color w:val="000000"/>
                <w:sz w:val="24"/>
              </w:rPr>
              <w:t>28号富</w:t>
            </w:r>
            <w:r w:rsidRPr="006F0288">
              <w:rPr>
                <w:rFonts w:asciiTheme="majorEastAsia" w:eastAsiaTheme="majorEastAsia" w:hAnsiTheme="majorEastAsia" w:hint="eastAsia"/>
                <w:color w:val="000000"/>
                <w:sz w:val="24"/>
              </w:rPr>
              <w:t>卓大厦</w:t>
            </w:r>
            <w:r w:rsidRPr="006F0288">
              <w:rPr>
                <w:rFonts w:asciiTheme="majorEastAsia" w:eastAsiaTheme="majorEastAsia" w:hAnsiTheme="majorEastAsia"/>
                <w:color w:val="000000"/>
                <w:sz w:val="24"/>
              </w:rPr>
              <w:t xml:space="preserve">16层  </w:t>
            </w:r>
          </w:p>
          <w:p w14:paraId="67F085BD"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客服电话：</w:t>
            </w:r>
            <w:r w:rsidRPr="006F0288">
              <w:rPr>
                <w:rFonts w:asciiTheme="majorEastAsia" w:eastAsiaTheme="majorEastAsia" w:hAnsiTheme="majorEastAsia"/>
                <w:color w:val="000000"/>
                <w:sz w:val="24"/>
              </w:rPr>
              <w:t>40081661188</w:t>
            </w:r>
          </w:p>
          <w:p w14:paraId="11478046"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公司网址：</w:t>
            </w:r>
            <w:r w:rsidRPr="006F0288">
              <w:rPr>
                <w:rFonts w:asciiTheme="majorEastAsia" w:eastAsiaTheme="majorEastAsia" w:hAnsiTheme="majorEastAsia"/>
                <w:color w:val="000000"/>
                <w:sz w:val="24"/>
              </w:rPr>
              <w:t xml:space="preserve"> http://www.new-rand.cn/</w:t>
            </w:r>
          </w:p>
        </w:tc>
      </w:tr>
      <w:tr w:rsidR="00581687" w:rsidRPr="006F0288" w14:paraId="579A79BB" w14:textId="77777777" w:rsidTr="00427B90">
        <w:trPr>
          <w:trHeight w:val="14"/>
        </w:trPr>
        <w:tc>
          <w:tcPr>
            <w:tcW w:w="709" w:type="dxa"/>
          </w:tcPr>
          <w:p w14:paraId="414AE45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24</w:t>
            </w:r>
          </w:p>
        </w:tc>
        <w:tc>
          <w:tcPr>
            <w:tcW w:w="2693" w:type="dxa"/>
          </w:tcPr>
          <w:p w14:paraId="712646C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泰诚财富基金销售（大连）有限公司</w:t>
            </w:r>
          </w:p>
        </w:tc>
        <w:tc>
          <w:tcPr>
            <w:tcW w:w="4758" w:type="dxa"/>
          </w:tcPr>
          <w:p w14:paraId="6475249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注册（办公）地址：辽宁省大连市沙河口区星海中龙园</w:t>
            </w:r>
            <w:r w:rsidRPr="006F0288">
              <w:rPr>
                <w:rFonts w:asciiTheme="majorEastAsia" w:eastAsiaTheme="majorEastAsia" w:hAnsiTheme="majorEastAsia"/>
                <w:color w:val="000000"/>
                <w:sz w:val="24"/>
              </w:rPr>
              <w:t>3</w:t>
            </w:r>
            <w:r w:rsidRPr="006F0288">
              <w:rPr>
                <w:rFonts w:asciiTheme="majorEastAsia" w:eastAsiaTheme="majorEastAsia" w:hAnsiTheme="majorEastAsia" w:hint="eastAsia"/>
                <w:color w:val="000000"/>
                <w:sz w:val="24"/>
              </w:rPr>
              <w:t>号</w:t>
            </w:r>
          </w:p>
          <w:p w14:paraId="7D09A3F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4006411999</w:t>
            </w:r>
          </w:p>
          <w:p w14:paraId="75E46F9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www.taichengcaifu.com</w:t>
            </w:r>
          </w:p>
        </w:tc>
      </w:tr>
      <w:tr w:rsidR="00581687" w:rsidRPr="006F0288" w14:paraId="10F4642C" w14:textId="77777777" w:rsidTr="00427B90">
        <w:trPr>
          <w:trHeight w:val="14"/>
        </w:trPr>
        <w:tc>
          <w:tcPr>
            <w:tcW w:w="709" w:type="dxa"/>
          </w:tcPr>
          <w:p w14:paraId="5C3CCE7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25</w:t>
            </w:r>
          </w:p>
        </w:tc>
        <w:tc>
          <w:tcPr>
            <w:tcW w:w="2693" w:type="dxa"/>
          </w:tcPr>
          <w:p w14:paraId="23CA0C78"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济安财富（北京）基金销售有限公司</w:t>
            </w:r>
          </w:p>
        </w:tc>
        <w:tc>
          <w:tcPr>
            <w:tcW w:w="4758" w:type="dxa"/>
          </w:tcPr>
          <w:p w14:paraId="194D0B86"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办公地址：北京市朝阳区东三环中路</w:t>
            </w:r>
            <w:r w:rsidRPr="006F0288">
              <w:rPr>
                <w:rFonts w:asciiTheme="majorEastAsia" w:eastAsiaTheme="majorEastAsia" w:hAnsiTheme="majorEastAsia"/>
                <w:color w:val="000000"/>
                <w:sz w:val="24"/>
              </w:rPr>
              <w:t>7</w:t>
            </w:r>
            <w:r w:rsidRPr="006F0288">
              <w:rPr>
                <w:rFonts w:asciiTheme="majorEastAsia" w:eastAsiaTheme="majorEastAsia" w:hAnsiTheme="majorEastAsia" w:hint="eastAsia"/>
                <w:color w:val="000000"/>
                <w:sz w:val="24"/>
              </w:rPr>
              <w:t>号北京财富中心</w:t>
            </w:r>
            <w:r w:rsidRPr="006F0288">
              <w:rPr>
                <w:rFonts w:asciiTheme="majorEastAsia" w:eastAsiaTheme="majorEastAsia" w:hAnsiTheme="majorEastAsia"/>
                <w:color w:val="000000"/>
                <w:sz w:val="24"/>
              </w:rPr>
              <w:t>A</w:t>
            </w:r>
            <w:r w:rsidRPr="006F0288">
              <w:rPr>
                <w:rFonts w:asciiTheme="majorEastAsia" w:eastAsiaTheme="majorEastAsia" w:hAnsiTheme="majorEastAsia" w:hint="eastAsia"/>
                <w:color w:val="000000"/>
                <w:sz w:val="24"/>
              </w:rPr>
              <w:t>座</w:t>
            </w:r>
            <w:r w:rsidRPr="006F0288">
              <w:rPr>
                <w:rFonts w:asciiTheme="majorEastAsia" w:eastAsiaTheme="majorEastAsia" w:hAnsiTheme="majorEastAsia"/>
                <w:color w:val="000000"/>
                <w:sz w:val="24"/>
              </w:rPr>
              <w:t>46</w:t>
            </w:r>
            <w:r w:rsidRPr="006F0288">
              <w:rPr>
                <w:rFonts w:asciiTheme="majorEastAsia" w:eastAsiaTheme="majorEastAsia" w:hAnsiTheme="majorEastAsia" w:hint="eastAsia"/>
                <w:color w:val="000000"/>
                <w:sz w:val="24"/>
              </w:rPr>
              <w:t>层</w:t>
            </w:r>
            <w:r w:rsidRPr="006F0288">
              <w:rPr>
                <w:rFonts w:asciiTheme="majorEastAsia" w:eastAsiaTheme="majorEastAsia" w:hAnsiTheme="majorEastAsia"/>
                <w:color w:val="000000"/>
                <w:sz w:val="24"/>
              </w:rPr>
              <w:t xml:space="preserve"> </w:t>
            </w:r>
          </w:p>
          <w:p w14:paraId="3BBFC26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400-673-7010</w:t>
            </w:r>
          </w:p>
          <w:p w14:paraId="4693035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www.jianfortune.com</w:t>
            </w:r>
          </w:p>
        </w:tc>
      </w:tr>
      <w:tr w:rsidR="00581687" w:rsidRPr="006F0288" w14:paraId="67BC3751" w14:textId="77777777" w:rsidTr="00427B90">
        <w:trPr>
          <w:trHeight w:val="14"/>
        </w:trPr>
        <w:tc>
          <w:tcPr>
            <w:tcW w:w="709" w:type="dxa"/>
          </w:tcPr>
          <w:p w14:paraId="0AB3A29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26</w:t>
            </w:r>
          </w:p>
        </w:tc>
        <w:tc>
          <w:tcPr>
            <w:tcW w:w="2693" w:type="dxa"/>
          </w:tcPr>
          <w:p w14:paraId="2871FE1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金惠家保险代理有限公司</w:t>
            </w:r>
          </w:p>
        </w:tc>
        <w:tc>
          <w:tcPr>
            <w:tcW w:w="4758" w:type="dxa"/>
          </w:tcPr>
          <w:p w14:paraId="382E3DE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办公</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地址：</w:t>
            </w:r>
            <w:r w:rsidRPr="006F0288">
              <w:rPr>
                <w:rFonts w:asciiTheme="majorEastAsia" w:eastAsiaTheme="majorEastAsia" w:hAnsiTheme="majorEastAsia"/>
                <w:color w:val="000000"/>
                <w:sz w:val="24"/>
              </w:rPr>
              <w:t xml:space="preserve"> </w:t>
            </w:r>
            <w:r w:rsidRPr="006F0288">
              <w:rPr>
                <w:rFonts w:asciiTheme="majorEastAsia" w:eastAsiaTheme="majorEastAsia" w:hAnsiTheme="majorEastAsia" w:hint="eastAsia"/>
                <w:color w:val="000000"/>
                <w:sz w:val="24"/>
              </w:rPr>
              <w:t>北京市西城区阜成门外大街</w:t>
            </w:r>
            <w:r w:rsidRPr="006F0288">
              <w:rPr>
                <w:rFonts w:asciiTheme="majorEastAsia" w:eastAsiaTheme="majorEastAsia" w:hAnsiTheme="majorEastAsia"/>
                <w:color w:val="000000"/>
                <w:sz w:val="24"/>
              </w:rPr>
              <w:t>2</w:t>
            </w:r>
            <w:r w:rsidRPr="006F0288">
              <w:rPr>
                <w:rFonts w:asciiTheme="majorEastAsia" w:eastAsiaTheme="majorEastAsia" w:hAnsiTheme="majorEastAsia" w:hint="eastAsia"/>
                <w:color w:val="000000"/>
                <w:sz w:val="24"/>
              </w:rPr>
              <w:t>号</w:t>
            </w:r>
            <w:r w:rsidRPr="006F0288">
              <w:rPr>
                <w:rFonts w:asciiTheme="majorEastAsia" w:eastAsiaTheme="majorEastAsia" w:hAnsiTheme="majorEastAsia"/>
                <w:color w:val="000000"/>
                <w:sz w:val="24"/>
              </w:rPr>
              <w:t>19</w:t>
            </w:r>
            <w:r w:rsidRPr="006F0288">
              <w:rPr>
                <w:rFonts w:asciiTheme="majorEastAsia" w:eastAsiaTheme="majorEastAsia" w:hAnsiTheme="majorEastAsia" w:hint="eastAsia"/>
                <w:color w:val="000000"/>
                <w:sz w:val="24"/>
              </w:rPr>
              <w:t>层</w:t>
            </w:r>
            <w:r w:rsidRPr="006F0288">
              <w:rPr>
                <w:rFonts w:asciiTheme="majorEastAsia" w:eastAsiaTheme="majorEastAsia" w:hAnsiTheme="majorEastAsia"/>
                <w:color w:val="000000"/>
                <w:sz w:val="24"/>
              </w:rPr>
              <w:t>A2017</w:t>
            </w:r>
          </w:p>
          <w:p w14:paraId="610AB16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400-1060101</w:t>
            </w:r>
          </w:p>
          <w:p w14:paraId="72454D8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 xml:space="preserve"> www.jhjfund.com</w:t>
            </w:r>
          </w:p>
        </w:tc>
      </w:tr>
      <w:tr w:rsidR="00581687" w:rsidRPr="006F0288" w14:paraId="46B518BB" w14:textId="77777777" w:rsidTr="00427B90">
        <w:trPr>
          <w:trHeight w:val="14"/>
        </w:trPr>
        <w:tc>
          <w:tcPr>
            <w:tcW w:w="709" w:type="dxa"/>
          </w:tcPr>
          <w:p w14:paraId="3AA3014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27</w:t>
            </w:r>
          </w:p>
        </w:tc>
        <w:tc>
          <w:tcPr>
            <w:tcW w:w="2693" w:type="dxa"/>
          </w:tcPr>
          <w:p w14:paraId="1A740AD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民商基金销售（上海）有限公司</w:t>
            </w:r>
          </w:p>
        </w:tc>
        <w:tc>
          <w:tcPr>
            <w:tcW w:w="4758" w:type="dxa"/>
          </w:tcPr>
          <w:p w14:paraId="70D1512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办公</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地址：上海黄浦区北京东路</w:t>
            </w:r>
            <w:r w:rsidRPr="006F0288">
              <w:rPr>
                <w:rFonts w:asciiTheme="majorEastAsia" w:eastAsiaTheme="majorEastAsia" w:hAnsiTheme="majorEastAsia"/>
                <w:color w:val="000000"/>
                <w:sz w:val="24"/>
              </w:rPr>
              <w:t>666</w:t>
            </w:r>
            <w:r w:rsidRPr="006F0288">
              <w:rPr>
                <w:rFonts w:asciiTheme="majorEastAsia" w:eastAsiaTheme="majorEastAsia" w:hAnsiTheme="majorEastAsia" w:hint="eastAsia"/>
                <w:color w:val="000000"/>
                <w:sz w:val="24"/>
              </w:rPr>
              <w:t>号</w:t>
            </w:r>
            <w:r w:rsidRPr="006F0288">
              <w:rPr>
                <w:rFonts w:asciiTheme="majorEastAsia" w:eastAsiaTheme="majorEastAsia" w:hAnsiTheme="majorEastAsia"/>
                <w:color w:val="000000"/>
                <w:sz w:val="24"/>
              </w:rPr>
              <w:t>H</w:t>
            </w:r>
            <w:r w:rsidRPr="006F0288">
              <w:rPr>
                <w:rFonts w:asciiTheme="majorEastAsia" w:eastAsiaTheme="majorEastAsia" w:hAnsiTheme="majorEastAsia" w:hint="eastAsia"/>
                <w:color w:val="000000"/>
                <w:sz w:val="24"/>
              </w:rPr>
              <w:t>区（东座）</w:t>
            </w:r>
            <w:r w:rsidRPr="006F0288">
              <w:rPr>
                <w:rFonts w:asciiTheme="majorEastAsia" w:eastAsiaTheme="majorEastAsia" w:hAnsiTheme="majorEastAsia"/>
                <w:color w:val="000000"/>
                <w:sz w:val="24"/>
              </w:rPr>
              <w:t>6</w:t>
            </w:r>
            <w:r w:rsidRPr="006F0288">
              <w:rPr>
                <w:rFonts w:asciiTheme="majorEastAsia" w:eastAsiaTheme="majorEastAsia" w:hAnsiTheme="majorEastAsia" w:hint="eastAsia"/>
                <w:color w:val="000000"/>
                <w:sz w:val="24"/>
              </w:rPr>
              <w:t>楼</w:t>
            </w:r>
            <w:r w:rsidRPr="006F0288">
              <w:rPr>
                <w:rFonts w:asciiTheme="majorEastAsia" w:eastAsiaTheme="majorEastAsia" w:hAnsiTheme="majorEastAsia"/>
                <w:color w:val="000000"/>
                <w:sz w:val="24"/>
              </w:rPr>
              <w:t>A31</w:t>
            </w:r>
            <w:r w:rsidRPr="006F0288">
              <w:rPr>
                <w:rFonts w:asciiTheme="majorEastAsia" w:eastAsiaTheme="majorEastAsia" w:hAnsiTheme="majorEastAsia" w:hint="eastAsia"/>
                <w:color w:val="000000"/>
                <w:sz w:val="24"/>
              </w:rPr>
              <w:t>室</w:t>
            </w:r>
            <w:r w:rsidRPr="006F0288">
              <w:rPr>
                <w:rFonts w:asciiTheme="majorEastAsia" w:eastAsiaTheme="majorEastAsia" w:hAnsiTheme="majorEastAsia"/>
                <w:color w:val="000000"/>
                <w:sz w:val="24"/>
              </w:rPr>
              <w:t xml:space="preserve"> </w:t>
            </w:r>
          </w:p>
          <w:p w14:paraId="2922CD4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021-50206003</w:t>
            </w:r>
          </w:p>
          <w:p w14:paraId="37294E7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 xml:space="preserve">http://www.msftec.com </w:t>
            </w:r>
          </w:p>
        </w:tc>
      </w:tr>
      <w:tr w:rsidR="00581687" w:rsidRPr="006F0288" w14:paraId="21159F41" w14:textId="77777777" w:rsidTr="00427B90">
        <w:trPr>
          <w:trHeight w:val="14"/>
        </w:trPr>
        <w:tc>
          <w:tcPr>
            <w:tcW w:w="709" w:type="dxa"/>
          </w:tcPr>
          <w:p w14:paraId="2C82996C"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28</w:t>
            </w:r>
          </w:p>
        </w:tc>
        <w:tc>
          <w:tcPr>
            <w:tcW w:w="2693" w:type="dxa"/>
          </w:tcPr>
          <w:p w14:paraId="294495C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大连网金基金销售有限公司</w:t>
            </w:r>
          </w:p>
        </w:tc>
        <w:tc>
          <w:tcPr>
            <w:tcW w:w="4758" w:type="dxa"/>
          </w:tcPr>
          <w:p w14:paraId="4731FEE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办公</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地址：大连市沙河口区体坛路</w:t>
            </w:r>
            <w:r w:rsidRPr="006F0288">
              <w:rPr>
                <w:rFonts w:asciiTheme="majorEastAsia" w:eastAsiaTheme="majorEastAsia" w:hAnsiTheme="majorEastAsia"/>
                <w:color w:val="000000"/>
                <w:sz w:val="24"/>
              </w:rPr>
              <w:t>22</w:t>
            </w:r>
            <w:r w:rsidRPr="006F0288">
              <w:rPr>
                <w:rFonts w:asciiTheme="majorEastAsia" w:eastAsiaTheme="majorEastAsia" w:hAnsiTheme="majorEastAsia" w:hint="eastAsia"/>
                <w:color w:val="000000"/>
                <w:sz w:val="24"/>
              </w:rPr>
              <w:t>号诺德大厦</w:t>
            </w:r>
            <w:r w:rsidRPr="006F0288">
              <w:rPr>
                <w:rFonts w:asciiTheme="majorEastAsia" w:eastAsiaTheme="majorEastAsia" w:hAnsiTheme="majorEastAsia"/>
                <w:color w:val="000000"/>
                <w:sz w:val="24"/>
              </w:rPr>
              <w:t>2</w:t>
            </w:r>
            <w:r w:rsidRPr="006F0288">
              <w:rPr>
                <w:rFonts w:asciiTheme="majorEastAsia" w:eastAsiaTheme="majorEastAsia" w:hAnsiTheme="majorEastAsia" w:hint="eastAsia"/>
                <w:color w:val="000000"/>
                <w:sz w:val="24"/>
              </w:rPr>
              <w:t>层</w:t>
            </w:r>
          </w:p>
          <w:p w14:paraId="640DC6ED"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4000-899-100</w:t>
            </w:r>
          </w:p>
          <w:p w14:paraId="7F956376"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 xml:space="preserve"> http://www.yibaijin.com/</w:t>
            </w:r>
          </w:p>
        </w:tc>
      </w:tr>
      <w:tr w:rsidR="00581687" w:rsidRPr="006F0288" w14:paraId="5CD89205" w14:textId="77777777" w:rsidTr="00427B90">
        <w:trPr>
          <w:trHeight w:val="14"/>
        </w:trPr>
        <w:tc>
          <w:tcPr>
            <w:tcW w:w="709" w:type="dxa"/>
          </w:tcPr>
          <w:p w14:paraId="558B3DF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29</w:t>
            </w:r>
          </w:p>
        </w:tc>
        <w:tc>
          <w:tcPr>
            <w:tcW w:w="2693" w:type="dxa"/>
          </w:tcPr>
          <w:p w14:paraId="59D596F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扬州国信嘉利基金销售有限公司</w:t>
            </w:r>
          </w:p>
        </w:tc>
        <w:tc>
          <w:tcPr>
            <w:tcW w:w="4758" w:type="dxa"/>
          </w:tcPr>
          <w:p w14:paraId="720D077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办公</w:t>
            </w:r>
            <w:r w:rsidRPr="006F0288">
              <w:rPr>
                <w:rFonts w:asciiTheme="majorEastAsia" w:eastAsiaTheme="majorEastAsia" w:hAnsiTheme="majorEastAsia"/>
                <w:color w:val="000000"/>
                <w:sz w:val="24"/>
              </w:rPr>
              <w:t>)</w:t>
            </w:r>
            <w:r w:rsidRPr="006F0288">
              <w:rPr>
                <w:rFonts w:asciiTheme="majorEastAsia" w:eastAsiaTheme="majorEastAsia" w:hAnsiTheme="majorEastAsia" w:hint="eastAsia"/>
                <w:color w:val="000000"/>
                <w:sz w:val="24"/>
              </w:rPr>
              <w:t>地址：扬州市广陵新城信息产业基地</w:t>
            </w:r>
            <w:r w:rsidRPr="006F0288">
              <w:rPr>
                <w:rFonts w:asciiTheme="majorEastAsia" w:eastAsiaTheme="majorEastAsia" w:hAnsiTheme="majorEastAsia"/>
                <w:color w:val="000000"/>
                <w:sz w:val="24"/>
              </w:rPr>
              <w:t>3</w:t>
            </w:r>
            <w:r w:rsidRPr="006F0288">
              <w:rPr>
                <w:rFonts w:asciiTheme="majorEastAsia" w:eastAsiaTheme="majorEastAsia" w:hAnsiTheme="majorEastAsia" w:hint="eastAsia"/>
                <w:color w:val="000000"/>
                <w:sz w:val="24"/>
              </w:rPr>
              <w:t>期</w:t>
            </w:r>
            <w:r w:rsidRPr="006F0288">
              <w:rPr>
                <w:rFonts w:asciiTheme="majorEastAsia" w:eastAsiaTheme="majorEastAsia" w:hAnsiTheme="majorEastAsia"/>
                <w:color w:val="000000"/>
                <w:sz w:val="24"/>
              </w:rPr>
              <w:t>20B</w:t>
            </w:r>
            <w:r w:rsidRPr="006F0288">
              <w:rPr>
                <w:rFonts w:asciiTheme="majorEastAsia" w:eastAsiaTheme="majorEastAsia" w:hAnsiTheme="majorEastAsia" w:hint="eastAsia"/>
                <w:color w:val="000000"/>
                <w:sz w:val="24"/>
              </w:rPr>
              <w:t>栋</w:t>
            </w:r>
            <w:r w:rsidRPr="006F0288">
              <w:rPr>
                <w:rFonts w:asciiTheme="majorEastAsia" w:eastAsiaTheme="majorEastAsia" w:hAnsiTheme="majorEastAsia"/>
                <w:color w:val="000000"/>
                <w:sz w:val="24"/>
              </w:rPr>
              <w:t xml:space="preserve"> </w:t>
            </w:r>
          </w:p>
          <w:p w14:paraId="78E592D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400 021 6088</w:t>
            </w:r>
          </w:p>
          <w:p w14:paraId="1A3E232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w:t>
            </w:r>
            <w:r w:rsidRPr="006F0288">
              <w:rPr>
                <w:rFonts w:asciiTheme="majorEastAsia" w:eastAsiaTheme="majorEastAsia" w:hAnsiTheme="majorEastAsia"/>
                <w:color w:val="000000"/>
                <w:sz w:val="24"/>
              </w:rPr>
              <w:t xml:space="preserve">www.gxjlcn.com </w:t>
            </w:r>
          </w:p>
        </w:tc>
      </w:tr>
      <w:tr w:rsidR="00581687" w:rsidRPr="006F0288" w14:paraId="115DDB20" w14:textId="77777777" w:rsidTr="00427B90">
        <w:trPr>
          <w:trHeight w:val="14"/>
        </w:trPr>
        <w:tc>
          <w:tcPr>
            <w:tcW w:w="709" w:type="dxa"/>
          </w:tcPr>
          <w:p w14:paraId="7B66C2B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30</w:t>
            </w:r>
          </w:p>
        </w:tc>
        <w:tc>
          <w:tcPr>
            <w:tcW w:w="2693" w:type="dxa"/>
          </w:tcPr>
          <w:p w14:paraId="304A200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深圳众禄基金销售股份有限公司</w:t>
            </w:r>
          </w:p>
        </w:tc>
        <w:tc>
          <w:tcPr>
            <w:tcW w:w="4758" w:type="dxa"/>
          </w:tcPr>
          <w:p w14:paraId="26BBBC7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注册（办公）地址：深圳市罗湖区梨园路物资控股置地大厦</w:t>
            </w:r>
            <w:r w:rsidRPr="006F0288">
              <w:rPr>
                <w:rFonts w:asciiTheme="majorEastAsia" w:eastAsiaTheme="majorEastAsia" w:hAnsiTheme="majorEastAsia"/>
                <w:color w:val="000000"/>
                <w:sz w:val="24"/>
              </w:rPr>
              <w:t>8楼</w:t>
            </w:r>
          </w:p>
          <w:p w14:paraId="0B3A91E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客户服务电话：</w:t>
            </w:r>
            <w:r w:rsidRPr="006F0288">
              <w:rPr>
                <w:rFonts w:asciiTheme="majorEastAsia" w:eastAsiaTheme="majorEastAsia" w:hAnsiTheme="majorEastAsia"/>
                <w:color w:val="000000"/>
                <w:sz w:val="24"/>
              </w:rPr>
              <w:t>4006-788-887</w:t>
            </w:r>
          </w:p>
          <w:p w14:paraId="60FC0EE0"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网址：众禄基金网</w:t>
            </w:r>
            <w:r w:rsidRPr="006F0288">
              <w:rPr>
                <w:rFonts w:asciiTheme="majorEastAsia" w:eastAsiaTheme="majorEastAsia" w:hAnsiTheme="majorEastAsia"/>
                <w:color w:val="000000"/>
                <w:sz w:val="24"/>
              </w:rPr>
              <w:t xml:space="preserve"> </w:t>
            </w:r>
            <w:hyperlink r:id="rId13" w:history="1">
              <w:r w:rsidRPr="006F0288">
                <w:rPr>
                  <w:rFonts w:asciiTheme="majorEastAsia" w:eastAsiaTheme="majorEastAsia" w:hAnsiTheme="majorEastAsia"/>
                  <w:color w:val="000000"/>
                  <w:sz w:val="24"/>
                </w:rPr>
                <w:t>www.zlfund.cn</w:t>
              </w:r>
            </w:hyperlink>
          </w:p>
          <w:p w14:paraId="40D39DE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基金买卖网</w:t>
            </w:r>
            <w:r w:rsidRPr="006F0288">
              <w:rPr>
                <w:rFonts w:asciiTheme="majorEastAsia" w:eastAsiaTheme="majorEastAsia" w:hAnsiTheme="majorEastAsia"/>
                <w:color w:val="000000"/>
                <w:sz w:val="24"/>
              </w:rPr>
              <w:t xml:space="preserve"> </w:t>
            </w:r>
            <w:hyperlink r:id="rId14" w:history="1">
              <w:r w:rsidRPr="006F0288">
                <w:rPr>
                  <w:rFonts w:asciiTheme="majorEastAsia" w:eastAsiaTheme="majorEastAsia" w:hAnsiTheme="majorEastAsia"/>
                  <w:color w:val="000000"/>
                  <w:sz w:val="24"/>
                </w:rPr>
                <w:t>www.jjmmw.com</w:t>
              </w:r>
            </w:hyperlink>
          </w:p>
        </w:tc>
      </w:tr>
      <w:tr w:rsidR="00581687" w:rsidRPr="006F0288" w14:paraId="27205557" w14:textId="77777777" w:rsidTr="00427B90">
        <w:trPr>
          <w:trHeight w:val="14"/>
        </w:trPr>
        <w:tc>
          <w:tcPr>
            <w:tcW w:w="709" w:type="dxa"/>
          </w:tcPr>
          <w:p w14:paraId="58AC082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31</w:t>
            </w:r>
          </w:p>
        </w:tc>
        <w:tc>
          <w:tcPr>
            <w:tcW w:w="2693" w:type="dxa"/>
          </w:tcPr>
          <w:p w14:paraId="5AC2B75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北京蛋卷基金销售有限公司</w:t>
            </w:r>
          </w:p>
        </w:tc>
        <w:tc>
          <w:tcPr>
            <w:tcW w:w="4758" w:type="dxa"/>
          </w:tcPr>
          <w:p w14:paraId="7B0023EC" w14:textId="77777777" w:rsidR="00581687" w:rsidRPr="006F0288" w:rsidRDefault="00581687" w:rsidP="006F0288">
            <w:pPr>
              <w:widowControl/>
              <w:spacing w:line="360" w:lineRule="auto"/>
              <w:jc w:val="left"/>
              <w:rPr>
                <w:rFonts w:asciiTheme="majorEastAsia" w:eastAsiaTheme="majorEastAsia" w:hAnsiTheme="majorEastAsia" w:cs="Arial"/>
                <w:color w:val="000000"/>
                <w:sz w:val="24"/>
              </w:rPr>
            </w:pPr>
            <w:r w:rsidRPr="006F0288">
              <w:rPr>
                <w:rFonts w:asciiTheme="majorEastAsia" w:eastAsiaTheme="majorEastAsia" w:hAnsiTheme="majorEastAsia" w:cs="Arial" w:hint="eastAsia"/>
                <w:color w:val="000000"/>
                <w:sz w:val="24"/>
              </w:rPr>
              <w:t>注册</w:t>
            </w:r>
            <w:r w:rsidRPr="006F0288">
              <w:rPr>
                <w:rFonts w:asciiTheme="majorEastAsia" w:eastAsiaTheme="majorEastAsia" w:hAnsiTheme="majorEastAsia" w:cs="Arial"/>
                <w:color w:val="000000"/>
                <w:sz w:val="24"/>
              </w:rPr>
              <w:t>(</w:t>
            </w:r>
            <w:r w:rsidRPr="006F0288">
              <w:rPr>
                <w:rFonts w:asciiTheme="majorEastAsia" w:eastAsiaTheme="majorEastAsia" w:hAnsiTheme="majorEastAsia" w:cs="Arial" w:hint="eastAsia"/>
                <w:color w:val="000000"/>
                <w:sz w:val="24"/>
              </w:rPr>
              <w:t>办公</w:t>
            </w:r>
            <w:r w:rsidRPr="006F0288">
              <w:rPr>
                <w:rFonts w:asciiTheme="majorEastAsia" w:eastAsiaTheme="majorEastAsia" w:hAnsiTheme="majorEastAsia" w:cs="Arial"/>
                <w:color w:val="000000"/>
                <w:sz w:val="24"/>
              </w:rPr>
              <w:t>)</w:t>
            </w:r>
            <w:r w:rsidRPr="006F0288">
              <w:rPr>
                <w:rFonts w:asciiTheme="majorEastAsia" w:eastAsiaTheme="majorEastAsia" w:hAnsiTheme="majorEastAsia" w:cs="Arial" w:hint="eastAsia"/>
                <w:color w:val="000000"/>
                <w:sz w:val="24"/>
              </w:rPr>
              <w:t>地址：北京市朝阳区阜通东大街</w:t>
            </w:r>
            <w:r w:rsidRPr="006F0288">
              <w:rPr>
                <w:rFonts w:asciiTheme="majorEastAsia" w:eastAsiaTheme="majorEastAsia" w:hAnsiTheme="majorEastAsia" w:cs="Arial"/>
                <w:color w:val="000000"/>
                <w:sz w:val="24"/>
              </w:rPr>
              <w:t>1</w:t>
            </w:r>
            <w:r w:rsidRPr="006F0288">
              <w:rPr>
                <w:rFonts w:asciiTheme="majorEastAsia" w:eastAsiaTheme="majorEastAsia" w:hAnsiTheme="majorEastAsia" w:cs="Arial" w:hint="eastAsia"/>
                <w:color w:val="000000"/>
                <w:sz w:val="24"/>
              </w:rPr>
              <w:t>号院</w:t>
            </w:r>
            <w:r w:rsidRPr="006F0288">
              <w:rPr>
                <w:rFonts w:asciiTheme="majorEastAsia" w:eastAsiaTheme="majorEastAsia" w:hAnsiTheme="majorEastAsia" w:cs="Arial"/>
                <w:color w:val="000000"/>
                <w:sz w:val="24"/>
              </w:rPr>
              <w:t>6</w:t>
            </w:r>
            <w:r w:rsidRPr="006F0288">
              <w:rPr>
                <w:rFonts w:asciiTheme="majorEastAsia" w:eastAsiaTheme="majorEastAsia" w:hAnsiTheme="majorEastAsia" w:cs="Arial" w:hint="eastAsia"/>
                <w:color w:val="000000"/>
                <w:sz w:val="24"/>
              </w:rPr>
              <w:t>号楼</w:t>
            </w:r>
            <w:r w:rsidRPr="006F0288">
              <w:rPr>
                <w:rFonts w:asciiTheme="majorEastAsia" w:eastAsiaTheme="majorEastAsia" w:hAnsiTheme="majorEastAsia" w:cs="Arial"/>
                <w:color w:val="000000"/>
                <w:sz w:val="24"/>
              </w:rPr>
              <w:t>2</w:t>
            </w:r>
            <w:r w:rsidRPr="006F0288">
              <w:rPr>
                <w:rFonts w:asciiTheme="majorEastAsia" w:eastAsiaTheme="majorEastAsia" w:hAnsiTheme="majorEastAsia" w:cs="Arial" w:hint="eastAsia"/>
                <w:color w:val="000000"/>
                <w:sz w:val="24"/>
              </w:rPr>
              <w:t>单元</w:t>
            </w:r>
            <w:r w:rsidRPr="006F0288">
              <w:rPr>
                <w:rFonts w:asciiTheme="majorEastAsia" w:eastAsiaTheme="majorEastAsia" w:hAnsiTheme="majorEastAsia" w:cs="Arial"/>
                <w:color w:val="000000"/>
                <w:sz w:val="24"/>
              </w:rPr>
              <w:t>21</w:t>
            </w:r>
            <w:r w:rsidRPr="006F0288">
              <w:rPr>
                <w:rFonts w:asciiTheme="majorEastAsia" w:eastAsiaTheme="majorEastAsia" w:hAnsiTheme="majorEastAsia" w:cs="Arial" w:hint="eastAsia"/>
                <w:color w:val="000000"/>
                <w:sz w:val="24"/>
              </w:rPr>
              <w:t>层</w:t>
            </w:r>
            <w:r w:rsidRPr="006F0288">
              <w:rPr>
                <w:rFonts w:asciiTheme="majorEastAsia" w:eastAsiaTheme="majorEastAsia" w:hAnsiTheme="majorEastAsia" w:cs="Arial"/>
                <w:color w:val="000000"/>
                <w:sz w:val="24"/>
              </w:rPr>
              <w:t>222507</w:t>
            </w:r>
          </w:p>
          <w:p w14:paraId="4F6F1217" w14:textId="77777777" w:rsidR="00581687" w:rsidRPr="006F0288" w:rsidRDefault="00581687" w:rsidP="006F0288">
            <w:pPr>
              <w:widowControl/>
              <w:spacing w:line="360" w:lineRule="auto"/>
              <w:jc w:val="left"/>
              <w:rPr>
                <w:rFonts w:asciiTheme="majorEastAsia" w:eastAsiaTheme="majorEastAsia" w:hAnsiTheme="majorEastAsia" w:cs="Arial"/>
                <w:color w:val="000000"/>
                <w:sz w:val="24"/>
              </w:rPr>
            </w:pPr>
            <w:r w:rsidRPr="006F0288">
              <w:rPr>
                <w:rFonts w:asciiTheme="majorEastAsia" w:eastAsiaTheme="majorEastAsia" w:hAnsiTheme="majorEastAsia" w:cs="Arial" w:hint="eastAsia"/>
                <w:color w:val="000000"/>
                <w:sz w:val="24"/>
              </w:rPr>
              <w:t>客户服务电话：</w:t>
            </w:r>
            <w:r w:rsidRPr="006F0288">
              <w:rPr>
                <w:rFonts w:asciiTheme="majorEastAsia" w:eastAsiaTheme="majorEastAsia" w:hAnsiTheme="majorEastAsia" w:cs="Calibri"/>
                <w:color w:val="000000"/>
                <w:sz w:val="24"/>
              </w:rPr>
              <w:t>400-159-9288</w:t>
            </w:r>
          </w:p>
          <w:p w14:paraId="7315D1D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Arial" w:hint="eastAsia"/>
                <w:color w:val="000000"/>
                <w:sz w:val="24"/>
              </w:rPr>
              <w:t>网址：</w:t>
            </w:r>
            <w:r w:rsidRPr="006F0288">
              <w:rPr>
                <w:rFonts w:asciiTheme="majorEastAsia" w:eastAsiaTheme="majorEastAsia" w:hAnsiTheme="majorEastAsia" w:cs="Arial"/>
                <w:color w:val="000000"/>
                <w:sz w:val="24"/>
              </w:rPr>
              <w:t>https://danjuanapp.com/</w:t>
            </w:r>
          </w:p>
        </w:tc>
      </w:tr>
      <w:tr w:rsidR="00581687" w:rsidRPr="006F0288" w14:paraId="2146FFF8" w14:textId="77777777" w:rsidTr="00427B90">
        <w:trPr>
          <w:trHeight w:val="14"/>
        </w:trPr>
        <w:tc>
          <w:tcPr>
            <w:tcW w:w="709" w:type="dxa"/>
          </w:tcPr>
          <w:p w14:paraId="1E76A67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32</w:t>
            </w:r>
          </w:p>
        </w:tc>
        <w:tc>
          <w:tcPr>
            <w:tcW w:w="2693" w:type="dxa"/>
          </w:tcPr>
          <w:p w14:paraId="48DD4ED1"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北京恒天明泽基金销售有限公司</w:t>
            </w:r>
          </w:p>
        </w:tc>
        <w:tc>
          <w:tcPr>
            <w:tcW w:w="4758" w:type="dxa"/>
          </w:tcPr>
          <w:p w14:paraId="6D25801D" w14:textId="77777777" w:rsidR="00581687" w:rsidRPr="006F0288" w:rsidRDefault="00581687" w:rsidP="006F0288">
            <w:pPr>
              <w:widowControl/>
              <w:spacing w:line="360" w:lineRule="auto"/>
              <w:jc w:val="left"/>
              <w:rPr>
                <w:rFonts w:asciiTheme="majorEastAsia" w:eastAsiaTheme="majorEastAsia" w:hAnsiTheme="majorEastAsia" w:cs="Arial"/>
                <w:color w:val="000000"/>
                <w:sz w:val="24"/>
              </w:rPr>
            </w:pPr>
            <w:r w:rsidRPr="006F0288">
              <w:rPr>
                <w:rFonts w:asciiTheme="majorEastAsia" w:eastAsiaTheme="majorEastAsia" w:hAnsiTheme="majorEastAsia" w:cs="Arial" w:hint="eastAsia"/>
                <w:color w:val="000000"/>
                <w:sz w:val="24"/>
              </w:rPr>
              <w:t>办公地址地址：北京市朝阳区东三环北路甲</w:t>
            </w:r>
            <w:r w:rsidRPr="006F0288">
              <w:rPr>
                <w:rFonts w:asciiTheme="majorEastAsia" w:eastAsiaTheme="majorEastAsia" w:hAnsiTheme="majorEastAsia" w:cs="Arial"/>
                <w:color w:val="000000"/>
                <w:sz w:val="24"/>
              </w:rPr>
              <w:t>19</w:t>
            </w:r>
            <w:r w:rsidRPr="006F0288">
              <w:rPr>
                <w:rFonts w:asciiTheme="majorEastAsia" w:eastAsiaTheme="majorEastAsia" w:hAnsiTheme="majorEastAsia" w:cs="Arial" w:hint="eastAsia"/>
                <w:color w:val="000000"/>
                <w:sz w:val="24"/>
              </w:rPr>
              <w:t>号</w:t>
            </w:r>
            <w:r w:rsidRPr="006F0288">
              <w:rPr>
                <w:rFonts w:asciiTheme="majorEastAsia" w:eastAsiaTheme="majorEastAsia" w:hAnsiTheme="majorEastAsia" w:cs="Arial"/>
                <w:color w:val="000000"/>
                <w:sz w:val="24"/>
              </w:rPr>
              <w:t>SOHO</w:t>
            </w:r>
            <w:r w:rsidRPr="006F0288">
              <w:rPr>
                <w:rFonts w:asciiTheme="majorEastAsia" w:eastAsiaTheme="majorEastAsia" w:hAnsiTheme="majorEastAsia" w:cs="Arial" w:hint="eastAsia"/>
                <w:color w:val="000000"/>
                <w:sz w:val="24"/>
              </w:rPr>
              <w:t>嘉盛中心</w:t>
            </w:r>
            <w:r w:rsidRPr="006F0288">
              <w:rPr>
                <w:rFonts w:asciiTheme="majorEastAsia" w:eastAsiaTheme="majorEastAsia" w:hAnsiTheme="majorEastAsia" w:cs="Arial"/>
                <w:color w:val="000000"/>
                <w:sz w:val="24"/>
              </w:rPr>
              <w:t>30</w:t>
            </w:r>
            <w:r w:rsidRPr="006F0288">
              <w:rPr>
                <w:rFonts w:asciiTheme="majorEastAsia" w:eastAsiaTheme="majorEastAsia" w:hAnsiTheme="majorEastAsia" w:cs="Arial" w:hint="eastAsia"/>
                <w:color w:val="000000"/>
                <w:sz w:val="24"/>
              </w:rPr>
              <w:t>层</w:t>
            </w:r>
            <w:r w:rsidRPr="006F0288">
              <w:rPr>
                <w:rFonts w:asciiTheme="majorEastAsia" w:eastAsiaTheme="majorEastAsia" w:hAnsiTheme="majorEastAsia" w:cs="Arial"/>
                <w:color w:val="000000"/>
                <w:sz w:val="24"/>
              </w:rPr>
              <w:t>3006-3015</w:t>
            </w:r>
            <w:r w:rsidRPr="006F0288">
              <w:rPr>
                <w:rFonts w:asciiTheme="majorEastAsia" w:eastAsiaTheme="majorEastAsia" w:hAnsiTheme="majorEastAsia" w:cs="Arial" w:hint="eastAsia"/>
                <w:color w:val="000000"/>
                <w:sz w:val="24"/>
              </w:rPr>
              <w:t>室</w:t>
            </w:r>
          </w:p>
          <w:p w14:paraId="52B0D0B8" w14:textId="77777777" w:rsidR="00581687" w:rsidRPr="006F0288" w:rsidRDefault="00581687" w:rsidP="006F0288">
            <w:pPr>
              <w:widowControl/>
              <w:spacing w:line="360" w:lineRule="auto"/>
              <w:jc w:val="left"/>
              <w:rPr>
                <w:rFonts w:asciiTheme="majorEastAsia" w:eastAsiaTheme="majorEastAsia" w:hAnsiTheme="majorEastAsia" w:cs="Arial"/>
                <w:color w:val="000000"/>
                <w:sz w:val="24"/>
              </w:rPr>
            </w:pPr>
            <w:r w:rsidRPr="006F0288">
              <w:rPr>
                <w:rFonts w:asciiTheme="majorEastAsia" w:eastAsiaTheme="majorEastAsia" w:hAnsiTheme="majorEastAsia" w:cs="Arial" w:hint="eastAsia"/>
                <w:color w:val="000000"/>
                <w:sz w:val="24"/>
              </w:rPr>
              <w:t>客户服务电话：</w:t>
            </w:r>
            <w:r w:rsidRPr="006F0288">
              <w:rPr>
                <w:rFonts w:asciiTheme="majorEastAsia" w:eastAsiaTheme="majorEastAsia" w:hAnsiTheme="majorEastAsia" w:cs="Arial"/>
                <w:color w:val="000000"/>
                <w:sz w:val="24"/>
              </w:rPr>
              <w:t>4008980618</w:t>
            </w:r>
          </w:p>
          <w:p w14:paraId="64440A2B"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Arial" w:hint="eastAsia"/>
                <w:color w:val="000000"/>
                <w:sz w:val="24"/>
              </w:rPr>
              <w:t>网址：</w:t>
            </w:r>
            <w:r w:rsidRPr="006F0288">
              <w:rPr>
                <w:rFonts w:asciiTheme="majorEastAsia" w:eastAsiaTheme="majorEastAsia" w:hAnsiTheme="majorEastAsia" w:cs="Arial"/>
                <w:color w:val="000000"/>
                <w:sz w:val="24"/>
              </w:rPr>
              <w:t>www.chtwm.com</w:t>
            </w:r>
          </w:p>
        </w:tc>
      </w:tr>
      <w:tr w:rsidR="00581687" w:rsidRPr="006F0288" w14:paraId="34037EEC" w14:textId="77777777" w:rsidTr="00427B90">
        <w:trPr>
          <w:trHeight w:val="14"/>
        </w:trPr>
        <w:tc>
          <w:tcPr>
            <w:tcW w:w="709" w:type="dxa"/>
          </w:tcPr>
          <w:p w14:paraId="3BD6999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33</w:t>
            </w:r>
          </w:p>
        </w:tc>
        <w:tc>
          <w:tcPr>
            <w:tcW w:w="2693" w:type="dxa"/>
          </w:tcPr>
          <w:p w14:paraId="32CF478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深圳前海财厚基金销售有限公司</w:t>
            </w:r>
          </w:p>
        </w:tc>
        <w:tc>
          <w:tcPr>
            <w:tcW w:w="4758" w:type="dxa"/>
          </w:tcPr>
          <w:p w14:paraId="54F770FD"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办公地址：广东省深圳市南山区高新南十道</w:t>
            </w:r>
            <w:r w:rsidRPr="006F0288">
              <w:rPr>
                <w:rFonts w:asciiTheme="majorEastAsia" w:eastAsiaTheme="majorEastAsia" w:hAnsiTheme="majorEastAsia" w:cs="Calibri"/>
                <w:color w:val="000000"/>
                <w:sz w:val="24"/>
              </w:rPr>
              <w:t xml:space="preserve"> </w:t>
            </w:r>
            <w:r w:rsidRPr="006F0288">
              <w:rPr>
                <w:rFonts w:asciiTheme="majorEastAsia" w:eastAsiaTheme="majorEastAsia" w:hAnsiTheme="majorEastAsia" w:cs="Calibri" w:hint="eastAsia"/>
                <w:color w:val="000000"/>
                <w:sz w:val="24"/>
              </w:rPr>
              <w:t>深圳湾科技生态园三区</w:t>
            </w:r>
            <w:r w:rsidRPr="006F0288">
              <w:rPr>
                <w:rFonts w:asciiTheme="majorEastAsia" w:eastAsiaTheme="majorEastAsia" w:hAnsiTheme="majorEastAsia" w:cs="Calibri"/>
                <w:color w:val="000000"/>
                <w:sz w:val="24"/>
              </w:rPr>
              <w:t>11栋A座3608室</w:t>
            </w:r>
          </w:p>
          <w:p w14:paraId="33B6722D"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400-128-6800</w:t>
            </w:r>
          </w:p>
          <w:p w14:paraId="79470122"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caiho.cn</w:t>
            </w:r>
          </w:p>
        </w:tc>
      </w:tr>
      <w:tr w:rsidR="00581687" w:rsidRPr="006F0288" w14:paraId="6394B66B" w14:textId="77777777" w:rsidTr="00427B90">
        <w:trPr>
          <w:trHeight w:val="14"/>
        </w:trPr>
        <w:tc>
          <w:tcPr>
            <w:tcW w:w="709" w:type="dxa"/>
          </w:tcPr>
          <w:p w14:paraId="0528EA1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34</w:t>
            </w:r>
          </w:p>
        </w:tc>
        <w:tc>
          <w:tcPr>
            <w:tcW w:w="2693" w:type="dxa"/>
          </w:tcPr>
          <w:p w14:paraId="0DA963B4"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深圳盈信基金销售有限公司</w:t>
            </w:r>
          </w:p>
        </w:tc>
        <w:tc>
          <w:tcPr>
            <w:tcW w:w="4758" w:type="dxa"/>
          </w:tcPr>
          <w:p w14:paraId="3662A0B8"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(办公)地址：深圳市福田区莲花街道商报东路英龙商务大厦8楼A-1（811-812）</w:t>
            </w:r>
          </w:p>
          <w:p w14:paraId="00BC92C2"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4007-903-688</w:t>
            </w:r>
          </w:p>
          <w:p w14:paraId="5D56BCC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sidDel="00EA291B">
              <w:rPr>
                <w:rFonts w:asciiTheme="majorEastAsia" w:eastAsiaTheme="majorEastAsia" w:hAnsiTheme="majorEastAsia" w:cs="Calibri"/>
                <w:color w:val="000000"/>
                <w:sz w:val="24"/>
              </w:rPr>
              <w:t xml:space="preserve"> </w:t>
            </w:r>
            <w:r w:rsidRPr="006F0288">
              <w:rPr>
                <w:rFonts w:asciiTheme="majorEastAsia" w:eastAsiaTheme="majorEastAsia" w:hAnsiTheme="majorEastAsia" w:cs="Calibri"/>
                <w:color w:val="000000"/>
                <w:sz w:val="24"/>
              </w:rPr>
              <w:t>http://www.fundying.com/</w:t>
            </w:r>
          </w:p>
        </w:tc>
      </w:tr>
      <w:tr w:rsidR="00581687" w:rsidRPr="006F0288" w14:paraId="0FAC98CC" w14:textId="77777777" w:rsidTr="00427B90">
        <w:trPr>
          <w:trHeight w:val="14"/>
        </w:trPr>
        <w:tc>
          <w:tcPr>
            <w:tcW w:w="709" w:type="dxa"/>
          </w:tcPr>
          <w:p w14:paraId="5B271EE8"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35</w:t>
            </w:r>
          </w:p>
        </w:tc>
        <w:tc>
          <w:tcPr>
            <w:tcW w:w="2693" w:type="dxa"/>
          </w:tcPr>
          <w:p w14:paraId="06D983AD"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上海挖财基金销售有限公司</w:t>
            </w:r>
          </w:p>
        </w:tc>
        <w:tc>
          <w:tcPr>
            <w:tcW w:w="4758" w:type="dxa"/>
          </w:tcPr>
          <w:p w14:paraId="619D2BB5"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w:t>
            </w:r>
            <w:r w:rsidRPr="006F0288">
              <w:rPr>
                <w:rFonts w:asciiTheme="majorEastAsia" w:eastAsiaTheme="majorEastAsia" w:hAnsiTheme="majorEastAsia" w:hint="eastAsia"/>
                <w:color w:val="000000"/>
                <w:sz w:val="24"/>
                <w:shd w:val="clear" w:color="auto" w:fill="FFFFFF"/>
              </w:rPr>
              <w:t>中国（上海）自由贸易试验区扬高南路</w:t>
            </w:r>
            <w:r w:rsidRPr="006F0288">
              <w:rPr>
                <w:rFonts w:asciiTheme="majorEastAsia" w:eastAsiaTheme="majorEastAsia" w:hAnsiTheme="majorEastAsia"/>
                <w:color w:val="000000"/>
                <w:sz w:val="24"/>
                <w:shd w:val="clear" w:color="auto" w:fill="FFFFFF"/>
              </w:rPr>
              <w:t>799</w:t>
            </w:r>
            <w:r w:rsidRPr="006F0288">
              <w:rPr>
                <w:rFonts w:asciiTheme="majorEastAsia" w:eastAsiaTheme="majorEastAsia" w:hAnsiTheme="majorEastAsia" w:hint="eastAsia"/>
                <w:color w:val="000000"/>
                <w:sz w:val="24"/>
                <w:shd w:val="clear" w:color="auto" w:fill="FFFFFF"/>
              </w:rPr>
              <w:t>号</w:t>
            </w:r>
            <w:r w:rsidRPr="006F0288">
              <w:rPr>
                <w:rFonts w:asciiTheme="majorEastAsia" w:eastAsiaTheme="majorEastAsia" w:hAnsiTheme="majorEastAsia"/>
                <w:color w:val="000000"/>
                <w:sz w:val="24"/>
                <w:shd w:val="clear" w:color="auto" w:fill="FFFFFF"/>
              </w:rPr>
              <w:t>5</w:t>
            </w:r>
            <w:r w:rsidRPr="006F0288">
              <w:rPr>
                <w:rFonts w:asciiTheme="majorEastAsia" w:eastAsiaTheme="majorEastAsia" w:hAnsiTheme="majorEastAsia" w:hint="eastAsia"/>
                <w:color w:val="000000"/>
                <w:sz w:val="24"/>
                <w:shd w:val="clear" w:color="auto" w:fill="FFFFFF"/>
              </w:rPr>
              <w:t>楼</w:t>
            </w:r>
            <w:r w:rsidRPr="006F0288">
              <w:rPr>
                <w:rFonts w:asciiTheme="majorEastAsia" w:eastAsiaTheme="majorEastAsia" w:hAnsiTheme="majorEastAsia"/>
                <w:color w:val="000000"/>
                <w:sz w:val="24"/>
                <w:shd w:val="clear" w:color="auto" w:fill="FFFFFF"/>
              </w:rPr>
              <w:t>01</w:t>
            </w:r>
            <w:r w:rsidRPr="006F0288">
              <w:rPr>
                <w:rFonts w:asciiTheme="majorEastAsia" w:eastAsiaTheme="majorEastAsia" w:hAnsiTheme="majorEastAsia" w:hint="eastAsia"/>
                <w:color w:val="000000"/>
                <w:sz w:val="24"/>
                <w:shd w:val="clear" w:color="auto" w:fill="FFFFFF"/>
              </w:rPr>
              <w:t>、</w:t>
            </w:r>
            <w:r w:rsidRPr="006F0288">
              <w:rPr>
                <w:rFonts w:asciiTheme="majorEastAsia" w:eastAsiaTheme="majorEastAsia" w:hAnsiTheme="majorEastAsia"/>
                <w:color w:val="000000"/>
                <w:sz w:val="24"/>
                <w:shd w:val="clear" w:color="auto" w:fill="FFFFFF"/>
              </w:rPr>
              <w:t>02</w:t>
            </w:r>
            <w:r w:rsidRPr="006F0288">
              <w:rPr>
                <w:rFonts w:asciiTheme="majorEastAsia" w:eastAsiaTheme="majorEastAsia" w:hAnsiTheme="majorEastAsia" w:hint="eastAsia"/>
                <w:color w:val="000000"/>
                <w:sz w:val="24"/>
                <w:shd w:val="clear" w:color="auto" w:fill="FFFFFF"/>
              </w:rPr>
              <w:t>、</w:t>
            </w:r>
            <w:r w:rsidRPr="006F0288">
              <w:rPr>
                <w:rFonts w:asciiTheme="majorEastAsia" w:eastAsiaTheme="majorEastAsia" w:hAnsiTheme="majorEastAsia"/>
                <w:color w:val="000000"/>
                <w:sz w:val="24"/>
                <w:shd w:val="clear" w:color="auto" w:fill="FFFFFF"/>
              </w:rPr>
              <w:t>03</w:t>
            </w:r>
            <w:r w:rsidRPr="006F0288">
              <w:rPr>
                <w:rFonts w:asciiTheme="majorEastAsia" w:eastAsiaTheme="majorEastAsia" w:hAnsiTheme="majorEastAsia" w:hint="eastAsia"/>
                <w:color w:val="000000"/>
                <w:sz w:val="24"/>
                <w:shd w:val="clear" w:color="auto" w:fill="FFFFFF"/>
              </w:rPr>
              <w:t>室</w:t>
            </w:r>
          </w:p>
          <w:p w14:paraId="65A2B0DE"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Arial"/>
                <w:color w:val="000000"/>
                <w:sz w:val="24"/>
                <w:shd w:val="clear" w:color="auto" w:fill="FFFFFF"/>
              </w:rPr>
              <w:t>400-711-8718</w:t>
            </w:r>
          </w:p>
          <w:p w14:paraId="2D6826FE"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Arial"/>
                <w:color w:val="000000"/>
                <w:sz w:val="24"/>
              </w:rPr>
              <w:t> </w:t>
            </w:r>
            <w:hyperlink r:id="rId15" w:history="1">
              <w:r w:rsidRPr="006F0288">
                <w:rPr>
                  <w:rStyle w:val="af6"/>
                  <w:rFonts w:asciiTheme="majorEastAsia" w:eastAsiaTheme="majorEastAsia" w:hAnsiTheme="majorEastAsia" w:cs="Arial"/>
                  <w:color w:val="0563C1"/>
                  <w:sz w:val="24"/>
                </w:rPr>
                <w:t>www.wacaijijin.com</w:t>
              </w:r>
            </w:hyperlink>
          </w:p>
        </w:tc>
      </w:tr>
      <w:tr w:rsidR="00581687" w:rsidRPr="006F0288" w14:paraId="57C422B7" w14:textId="77777777" w:rsidTr="00427B90">
        <w:trPr>
          <w:trHeight w:val="14"/>
        </w:trPr>
        <w:tc>
          <w:tcPr>
            <w:tcW w:w="709" w:type="dxa"/>
          </w:tcPr>
          <w:p w14:paraId="6B6E784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36</w:t>
            </w:r>
          </w:p>
        </w:tc>
        <w:tc>
          <w:tcPr>
            <w:tcW w:w="2693" w:type="dxa"/>
          </w:tcPr>
          <w:p w14:paraId="08089E5A"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诺亚正行基金销售有限公司</w:t>
            </w:r>
          </w:p>
        </w:tc>
        <w:tc>
          <w:tcPr>
            <w:tcW w:w="4758" w:type="dxa"/>
          </w:tcPr>
          <w:p w14:paraId="4DAF877C"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(办公)地址：上海市杨浦区长阳路1687号2号楼</w:t>
            </w:r>
          </w:p>
          <w:p w14:paraId="61ED8101"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4008-215-399</w:t>
            </w:r>
          </w:p>
          <w:p w14:paraId="6F7ADED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www.noah-fund.com</w:t>
            </w:r>
          </w:p>
        </w:tc>
      </w:tr>
      <w:tr w:rsidR="00581687" w:rsidRPr="006F0288" w14:paraId="4AA03AFB" w14:textId="77777777" w:rsidTr="00427B90">
        <w:trPr>
          <w:trHeight w:val="14"/>
        </w:trPr>
        <w:tc>
          <w:tcPr>
            <w:tcW w:w="709" w:type="dxa"/>
          </w:tcPr>
          <w:p w14:paraId="1A74B84D"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37</w:t>
            </w:r>
          </w:p>
        </w:tc>
        <w:tc>
          <w:tcPr>
            <w:tcW w:w="2693" w:type="dxa"/>
          </w:tcPr>
          <w:p w14:paraId="0ACF1215"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上海凯石财富基金销售有限公司</w:t>
            </w:r>
          </w:p>
        </w:tc>
        <w:tc>
          <w:tcPr>
            <w:tcW w:w="4758" w:type="dxa"/>
          </w:tcPr>
          <w:p w14:paraId="44F55445"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(办公)地址：上海市黄浦区西藏南路765号602-115室</w:t>
            </w:r>
            <w:r w:rsidRPr="006F0288" w:rsidDel="00BA2C2B">
              <w:rPr>
                <w:rFonts w:asciiTheme="majorEastAsia" w:eastAsiaTheme="majorEastAsia" w:hAnsiTheme="majorEastAsia" w:cs="Calibri"/>
                <w:color w:val="000000"/>
                <w:sz w:val="24"/>
              </w:rPr>
              <w:t xml:space="preserve"> </w:t>
            </w:r>
          </w:p>
          <w:p w14:paraId="12AEAE17"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400-643-3389</w:t>
            </w:r>
          </w:p>
          <w:p w14:paraId="525965B9"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Pr>
                <w:rFonts w:asciiTheme="majorEastAsia" w:eastAsiaTheme="majorEastAsia" w:hAnsiTheme="majorEastAsia" w:cs="Calibri"/>
                <w:color w:val="000000"/>
                <w:sz w:val="24"/>
              </w:rPr>
              <w:t>www.vstonewealth.com</w:t>
            </w:r>
          </w:p>
        </w:tc>
      </w:tr>
      <w:tr w:rsidR="00581687" w:rsidRPr="006F0288" w14:paraId="63EFEB8E" w14:textId="77777777" w:rsidTr="00427B90">
        <w:trPr>
          <w:trHeight w:val="14"/>
        </w:trPr>
        <w:tc>
          <w:tcPr>
            <w:tcW w:w="709" w:type="dxa"/>
          </w:tcPr>
          <w:p w14:paraId="000381AF"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olor w:val="000000"/>
                <w:sz w:val="24"/>
              </w:rPr>
              <w:t>38</w:t>
            </w:r>
          </w:p>
        </w:tc>
        <w:tc>
          <w:tcPr>
            <w:tcW w:w="2693" w:type="dxa"/>
          </w:tcPr>
          <w:p w14:paraId="2192C987"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hint="eastAsia"/>
                <w:color w:val="000000"/>
                <w:sz w:val="24"/>
              </w:rPr>
              <w:t>泰信财富基金销售有限公司</w:t>
            </w:r>
          </w:p>
        </w:tc>
        <w:tc>
          <w:tcPr>
            <w:tcW w:w="4758" w:type="dxa"/>
          </w:tcPr>
          <w:p w14:paraId="174A074E"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注册</w:t>
            </w:r>
            <w:r w:rsidRPr="006F0288">
              <w:rPr>
                <w:rFonts w:asciiTheme="majorEastAsia" w:eastAsiaTheme="majorEastAsia" w:hAnsiTheme="majorEastAsia" w:cs="Calibri"/>
                <w:color w:val="000000"/>
                <w:sz w:val="24"/>
              </w:rPr>
              <w:t>(办公)地址：</w:t>
            </w:r>
            <w:r w:rsidRPr="006F0288" w:rsidDel="00BA2C2B">
              <w:rPr>
                <w:rFonts w:asciiTheme="majorEastAsia" w:eastAsiaTheme="majorEastAsia" w:hAnsiTheme="majorEastAsia" w:cs="Calibri"/>
                <w:color w:val="000000"/>
                <w:sz w:val="24"/>
              </w:rPr>
              <w:t xml:space="preserve"> </w:t>
            </w:r>
            <w:r w:rsidRPr="006F0288">
              <w:rPr>
                <w:rFonts w:asciiTheme="majorEastAsia" w:eastAsiaTheme="majorEastAsia" w:hAnsiTheme="majorEastAsia" w:cs="Calibri" w:hint="eastAsia"/>
                <w:color w:val="000000"/>
                <w:sz w:val="24"/>
              </w:rPr>
              <w:t>北京市朝阳区建国路甲</w:t>
            </w:r>
            <w:r w:rsidRPr="006F0288">
              <w:rPr>
                <w:rFonts w:asciiTheme="majorEastAsia" w:eastAsiaTheme="majorEastAsia" w:hAnsiTheme="majorEastAsia" w:cs="Calibri"/>
                <w:color w:val="000000"/>
                <w:sz w:val="24"/>
              </w:rPr>
              <w:t>92号世贸大厦C座18层</w:t>
            </w:r>
          </w:p>
          <w:p w14:paraId="0E06F2AD" w14:textId="77777777" w:rsidR="00581687" w:rsidRPr="006F0288" w:rsidRDefault="00581687" w:rsidP="006F0288">
            <w:pPr>
              <w:widowControl/>
              <w:spacing w:line="360" w:lineRule="auto"/>
              <w:jc w:val="left"/>
              <w:rPr>
                <w:rFonts w:asciiTheme="majorEastAsia" w:eastAsiaTheme="majorEastAsia" w:hAnsiTheme="majorEastAsia" w:cs="Calibri"/>
                <w:color w:val="000000"/>
                <w:sz w:val="24"/>
              </w:rPr>
            </w:pPr>
            <w:r w:rsidRPr="006F0288">
              <w:rPr>
                <w:rFonts w:asciiTheme="majorEastAsia" w:eastAsiaTheme="majorEastAsia" w:hAnsiTheme="majorEastAsia" w:cs="Calibri" w:hint="eastAsia"/>
                <w:color w:val="000000"/>
                <w:sz w:val="24"/>
              </w:rPr>
              <w:t>客户服务电话：</w:t>
            </w:r>
            <w:r w:rsidRPr="006F0288">
              <w:rPr>
                <w:rFonts w:asciiTheme="majorEastAsia" w:eastAsiaTheme="majorEastAsia" w:hAnsiTheme="majorEastAsia" w:cs="Calibri"/>
                <w:color w:val="000000"/>
                <w:sz w:val="24"/>
              </w:rPr>
              <w:t>400-004-8821</w:t>
            </w:r>
          </w:p>
          <w:p w14:paraId="3B987C93" w14:textId="77777777" w:rsidR="00581687" w:rsidRPr="006F0288" w:rsidRDefault="00581687" w:rsidP="006F0288">
            <w:pPr>
              <w:snapToGrid w:val="0"/>
              <w:spacing w:line="360" w:lineRule="auto"/>
              <w:rPr>
                <w:rFonts w:asciiTheme="majorEastAsia" w:eastAsiaTheme="majorEastAsia" w:hAnsiTheme="majorEastAsia"/>
                <w:color w:val="000000"/>
                <w:sz w:val="24"/>
              </w:rPr>
            </w:pPr>
            <w:r w:rsidRPr="006F0288">
              <w:rPr>
                <w:rFonts w:asciiTheme="majorEastAsia" w:eastAsiaTheme="majorEastAsia" w:hAnsiTheme="majorEastAsia" w:cs="Calibri" w:hint="eastAsia"/>
                <w:color w:val="000000"/>
                <w:sz w:val="24"/>
              </w:rPr>
              <w:t>网址：</w:t>
            </w:r>
            <w:r w:rsidRPr="006F0288" w:rsidDel="00BA2C2B">
              <w:rPr>
                <w:rFonts w:asciiTheme="majorEastAsia" w:eastAsiaTheme="majorEastAsia" w:hAnsiTheme="majorEastAsia" w:cs="Calibri"/>
                <w:color w:val="000000"/>
                <w:sz w:val="24"/>
              </w:rPr>
              <w:t xml:space="preserve"> </w:t>
            </w:r>
            <w:r w:rsidRPr="006F0288">
              <w:rPr>
                <w:rFonts w:asciiTheme="majorEastAsia" w:eastAsiaTheme="majorEastAsia" w:hAnsiTheme="majorEastAsia" w:cs="Calibri"/>
                <w:color w:val="000000"/>
                <w:sz w:val="24"/>
              </w:rPr>
              <w:t>www.hxlc.com</w:t>
            </w:r>
          </w:p>
        </w:tc>
      </w:tr>
    </w:tbl>
    <w:p w14:paraId="062C8825" w14:textId="77777777" w:rsidR="00A435A9" w:rsidRPr="00581687" w:rsidRDefault="00A435A9" w:rsidP="00A435A9">
      <w:pPr>
        <w:tabs>
          <w:tab w:val="num" w:pos="540"/>
        </w:tabs>
        <w:adjustRightInd w:val="0"/>
        <w:snapToGrid w:val="0"/>
        <w:spacing w:line="360" w:lineRule="auto"/>
        <w:rPr>
          <w:rFonts w:asciiTheme="minorEastAsia" w:hAnsiTheme="minorEastAsia" w:cs="Arial"/>
          <w:sz w:val="24"/>
        </w:rPr>
      </w:pPr>
    </w:p>
    <w:p w14:paraId="756FB9F2" w14:textId="77777777" w:rsidR="00516CBA" w:rsidRPr="00516CBA" w:rsidRDefault="00516CBA" w:rsidP="00516CBA">
      <w:pPr>
        <w:tabs>
          <w:tab w:val="num" w:pos="540"/>
        </w:tabs>
        <w:adjustRightInd w:val="0"/>
        <w:snapToGrid w:val="0"/>
        <w:spacing w:line="360" w:lineRule="auto"/>
        <w:ind w:firstLineChars="200" w:firstLine="422"/>
        <w:rPr>
          <w:rFonts w:ascii="宋体" w:hAnsi="宋体" w:cs="Arial"/>
          <w:b/>
          <w:bCs/>
          <w:kern w:val="0"/>
          <w:szCs w:val="21"/>
        </w:rPr>
      </w:pPr>
      <w:r w:rsidRPr="00516CBA">
        <w:rPr>
          <w:rFonts w:ascii="宋体" w:hAnsi="宋体" w:cs="Arial" w:hint="eastAsia"/>
          <w:b/>
          <w:bCs/>
          <w:szCs w:val="21"/>
        </w:rPr>
        <w:t>二、登记机构</w:t>
      </w:r>
    </w:p>
    <w:p w14:paraId="5A3D7631"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 xml:space="preserve">名称：富荣基金管理有限公司 </w:t>
      </w:r>
    </w:p>
    <w:p w14:paraId="02EC2A9E"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 xml:space="preserve">住所：广东省广州市南沙区海滨路171号南沙金融大厦11楼1101之一J20 </w:t>
      </w:r>
    </w:p>
    <w:p w14:paraId="392BA9B2"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 xml:space="preserve">办公地址：深圳市福田区深南大道2012号深圳证券交易所广场3501室 </w:t>
      </w:r>
    </w:p>
    <w:p w14:paraId="5B19D147"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法定代表人：</w:t>
      </w:r>
      <w:r w:rsidR="00E40286">
        <w:rPr>
          <w:rFonts w:ascii="宋体" w:hAnsi="宋体" w:cs="Arial" w:hint="eastAsia"/>
          <w:color w:val="000000"/>
          <w:kern w:val="0"/>
          <w:szCs w:val="21"/>
        </w:rPr>
        <w:t>杨小舟</w:t>
      </w:r>
      <w:r w:rsidRPr="00516CBA">
        <w:rPr>
          <w:rFonts w:ascii="宋体" w:hAnsi="宋体" w:cs="Arial" w:hint="eastAsia"/>
          <w:color w:val="000000"/>
          <w:kern w:val="0"/>
          <w:szCs w:val="21"/>
        </w:rPr>
        <w:t xml:space="preserve"> </w:t>
      </w:r>
    </w:p>
    <w:p w14:paraId="087E89CE"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联系人：黄文飞</w:t>
      </w:r>
    </w:p>
    <w:p w14:paraId="797964B8" w14:textId="77777777" w:rsidR="00516CBA" w:rsidRPr="00516CBA" w:rsidRDefault="00516CBA" w:rsidP="00516CBA">
      <w:pPr>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电话： 0755-84356604</w:t>
      </w:r>
    </w:p>
    <w:p w14:paraId="4119F296" w14:textId="77777777" w:rsidR="00516CBA" w:rsidRPr="00516CBA" w:rsidRDefault="00516CBA" w:rsidP="00516CBA">
      <w:pPr>
        <w:adjustRightInd w:val="0"/>
        <w:snapToGrid w:val="0"/>
        <w:spacing w:line="360" w:lineRule="auto"/>
        <w:ind w:firstLineChars="200" w:firstLine="420"/>
        <w:rPr>
          <w:rFonts w:ascii="宋体" w:hAnsi="宋体" w:cs="Arial"/>
          <w:color w:val="000000"/>
          <w:kern w:val="0"/>
          <w:szCs w:val="21"/>
        </w:rPr>
      </w:pPr>
      <w:r w:rsidRPr="00516CBA">
        <w:rPr>
          <w:rFonts w:ascii="宋体" w:hAnsi="宋体" w:cs="Arial" w:hint="eastAsia"/>
          <w:color w:val="000000"/>
          <w:kern w:val="0"/>
          <w:szCs w:val="21"/>
        </w:rPr>
        <w:t>传真： 0755-83230787</w:t>
      </w:r>
    </w:p>
    <w:p w14:paraId="1B7C3531" w14:textId="77777777" w:rsidR="00516CBA" w:rsidRPr="00516CBA" w:rsidRDefault="00516CBA" w:rsidP="00516CBA">
      <w:pPr>
        <w:tabs>
          <w:tab w:val="num" w:pos="540"/>
        </w:tabs>
        <w:adjustRightInd w:val="0"/>
        <w:snapToGrid w:val="0"/>
        <w:spacing w:line="360" w:lineRule="auto"/>
        <w:ind w:firstLineChars="200" w:firstLine="422"/>
        <w:rPr>
          <w:rFonts w:ascii="宋体" w:hAnsi="宋体" w:cs="Arial"/>
          <w:b/>
          <w:bCs/>
          <w:szCs w:val="21"/>
        </w:rPr>
      </w:pPr>
      <w:r w:rsidRPr="00516CBA">
        <w:rPr>
          <w:rFonts w:ascii="宋体" w:hAnsi="宋体" w:cs="Arial" w:hint="eastAsia"/>
          <w:b/>
          <w:bCs/>
          <w:szCs w:val="21"/>
        </w:rPr>
        <w:t>三、</w:t>
      </w:r>
      <w:r w:rsidRPr="00516CBA">
        <w:rPr>
          <w:rFonts w:ascii="宋体" w:hAnsi="宋体" w:hint="eastAsia"/>
          <w:b/>
          <w:bCs/>
          <w:color w:val="000000"/>
          <w:szCs w:val="21"/>
        </w:rPr>
        <w:t>出具法律意见书的律师事务所</w:t>
      </w:r>
    </w:p>
    <w:p w14:paraId="07116455"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名称：上海市通力律师事务所</w:t>
      </w:r>
    </w:p>
    <w:p w14:paraId="4142C7F4"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住所：上海市银城中路68号时代金融中心19楼</w:t>
      </w:r>
    </w:p>
    <w:p w14:paraId="39FDA286"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办公地址：上海市银城中路68号时代金融中心19楼</w:t>
      </w:r>
    </w:p>
    <w:p w14:paraId="5250C213"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负责人：俞卫锋</w:t>
      </w:r>
    </w:p>
    <w:p w14:paraId="7F32331B"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电话：021-31358666</w:t>
      </w:r>
    </w:p>
    <w:p w14:paraId="43DF9BB4"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传真：021-31358600</w:t>
      </w:r>
    </w:p>
    <w:p w14:paraId="74651CD5" w14:textId="77777777" w:rsidR="00516CBA" w:rsidRPr="00516CBA" w:rsidRDefault="00516CBA" w:rsidP="00516CBA">
      <w:pPr>
        <w:snapToGrid w:val="0"/>
        <w:spacing w:line="360" w:lineRule="auto"/>
        <w:ind w:firstLineChars="200" w:firstLine="420"/>
        <w:rPr>
          <w:rFonts w:asciiTheme="minorEastAsia" w:hAnsiTheme="minorEastAsia" w:cs="Arial"/>
          <w:kern w:val="0"/>
          <w:szCs w:val="21"/>
        </w:rPr>
      </w:pPr>
      <w:r w:rsidRPr="00516CBA">
        <w:rPr>
          <w:rFonts w:asciiTheme="minorEastAsia" w:hAnsiTheme="minorEastAsia" w:cs="Arial" w:hint="eastAsia"/>
          <w:kern w:val="0"/>
          <w:szCs w:val="21"/>
        </w:rPr>
        <w:t>经办律师：陆奇、安冬</w:t>
      </w:r>
    </w:p>
    <w:p w14:paraId="66100C6A" w14:textId="77777777" w:rsidR="00516CBA" w:rsidRPr="00516CBA" w:rsidRDefault="00516CBA" w:rsidP="00516CBA">
      <w:pPr>
        <w:adjustRightInd w:val="0"/>
        <w:snapToGrid w:val="0"/>
        <w:spacing w:line="360" w:lineRule="auto"/>
        <w:ind w:firstLineChars="200" w:firstLine="420"/>
        <w:rPr>
          <w:rFonts w:asciiTheme="minorEastAsia" w:hAnsiTheme="minorEastAsia" w:cs="Arial"/>
          <w:kern w:val="0"/>
          <w:szCs w:val="21"/>
        </w:rPr>
      </w:pPr>
      <w:r w:rsidRPr="00516CBA">
        <w:rPr>
          <w:rFonts w:asciiTheme="minorEastAsia" w:hAnsiTheme="minorEastAsia" w:cs="Arial" w:hint="eastAsia"/>
          <w:kern w:val="0"/>
          <w:szCs w:val="21"/>
        </w:rPr>
        <w:t>联系人： 陆奇</w:t>
      </w:r>
    </w:p>
    <w:p w14:paraId="10B93439" w14:textId="77777777" w:rsidR="00516CBA" w:rsidRPr="00516CBA" w:rsidRDefault="00516CBA" w:rsidP="00516CBA">
      <w:pPr>
        <w:adjustRightInd w:val="0"/>
        <w:snapToGrid w:val="0"/>
        <w:spacing w:line="360" w:lineRule="auto"/>
        <w:ind w:firstLineChars="200" w:firstLine="422"/>
        <w:rPr>
          <w:rFonts w:ascii="宋体" w:hAnsi="宋体" w:cs="Arial"/>
          <w:b/>
          <w:bCs/>
          <w:kern w:val="0"/>
          <w:szCs w:val="21"/>
        </w:rPr>
      </w:pPr>
      <w:r w:rsidRPr="00516CBA">
        <w:rPr>
          <w:rFonts w:ascii="宋体" w:hAnsi="宋体" w:cs="Arial" w:hint="eastAsia"/>
          <w:b/>
          <w:bCs/>
          <w:kern w:val="0"/>
          <w:szCs w:val="21"/>
        </w:rPr>
        <w:t>四、</w:t>
      </w:r>
      <w:r w:rsidRPr="00516CBA">
        <w:rPr>
          <w:rFonts w:ascii="宋体" w:hAnsi="宋体" w:hint="eastAsia"/>
          <w:b/>
          <w:bCs/>
          <w:color w:val="000000"/>
          <w:szCs w:val="21"/>
        </w:rPr>
        <w:t>审计基金财产的会计师事务所</w:t>
      </w:r>
    </w:p>
    <w:p w14:paraId="2C152FE5" w14:textId="77777777" w:rsidR="00516CBA" w:rsidRPr="00516CBA" w:rsidRDefault="00516CBA" w:rsidP="00516CBA">
      <w:pPr>
        <w:snapToGrid w:val="0"/>
        <w:spacing w:line="360" w:lineRule="auto"/>
        <w:ind w:firstLineChars="200" w:firstLine="420"/>
        <w:rPr>
          <w:rFonts w:ascii="宋体" w:hAnsi="宋体" w:cs="Arial"/>
          <w:kern w:val="0"/>
          <w:szCs w:val="21"/>
        </w:rPr>
      </w:pPr>
      <w:r w:rsidRPr="00516CBA">
        <w:rPr>
          <w:rFonts w:ascii="宋体" w:hAnsi="宋体" w:cs="Arial" w:hint="eastAsia"/>
          <w:kern w:val="0"/>
          <w:szCs w:val="21"/>
        </w:rPr>
        <w:t>名称：</w:t>
      </w:r>
      <w:r w:rsidR="00D02958" w:rsidRPr="00D02958">
        <w:rPr>
          <w:rFonts w:ascii="宋体" w:hAnsi="宋体" w:cs="Arial" w:hint="eastAsia"/>
          <w:kern w:val="0"/>
          <w:szCs w:val="21"/>
        </w:rPr>
        <w:t>安永华明会计师事务所（特殊普通合伙）</w:t>
      </w:r>
    </w:p>
    <w:p w14:paraId="43DB3F14" w14:textId="77777777" w:rsidR="00516C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住所：</w:t>
      </w:r>
      <w:r w:rsidR="00D02958" w:rsidRPr="00060A15">
        <w:rPr>
          <w:rFonts w:ascii="宋体" w:hAnsi="宋体" w:cs="Arial" w:hint="eastAsia"/>
          <w:kern w:val="0"/>
          <w:szCs w:val="21"/>
        </w:rPr>
        <w:t>中国北京市东城区东长安街</w:t>
      </w:r>
      <w:r w:rsidR="00D02958" w:rsidRPr="00060A15">
        <w:rPr>
          <w:rFonts w:ascii="宋体" w:hAnsi="宋体" w:cs="Arial"/>
          <w:kern w:val="0"/>
          <w:szCs w:val="21"/>
        </w:rPr>
        <w:t>1号东方广场安永大楼16层</w:t>
      </w:r>
    </w:p>
    <w:p w14:paraId="4D0FC8C4" w14:textId="77777777" w:rsidR="00516C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办公地址：</w:t>
      </w:r>
      <w:r w:rsidR="00D02958" w:rsidRPr="00060A15">
        <w:rPr>
          <w:rFonts w:ascii="宋体" w:hAnsi="宋体" w:cs="Arial" w:hint="eastAsia"/>
          <w:kern w:val="0"/>
          <w:szCs w:val="21"/>
        </w:rPr>
        <w:t>中国北京市东城区东长安街</w:t>
      </w:r>
      <w:r w:rsidR="00D02958" w:rsidRPr="00060A15">
        <w:rPr>
          <w:rFonts w:ascii="宋体" w:hAnsi="宋体" w:cs="Arial"/>
          <w:kern w:val="0"/>
          <w:szCs w:val="21"/>
        </w:rPr>
        <w:t>1号东方广场安永大楼16层</w:t>
      </w:r>
    </w:p>
    <w:p w14:paraId="7195F39F" w14:textId="77777777" w:rsidR="00516C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法定代表人：</w:t>
      </w:r>
      <w:r w:rsidR="00D02958" w:rsidRPr="00060A15">
        <w:rPr>
          <w:rFonts w:ascii="宋体" w:hAnsi="宋体" w:cs="Arial" w:hint="eastAsia"/>
          <w:kern w:val="0"/>
          <w:szCs w:val="21"/>
        </w:rPr>
        <w:t>毛鞍宁</w:t>
      </w:r>
    </w:p>
    <w:p w14:paraId="20B01499" w14:textId="77777777" w:rsidR="00516C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电话：</w:t>
      </w:r>
      <w:r w:rsidR="00D02958" w:rsidRPr="00060A15">
        <w:rPr>
          <w:rFonts w:ascii="宋体" w:hAnsi="宋体" w:cs="Arial"/>
          <w:kern w:val="0"/>
          <w:szCs w:val="21"/>
        </w:rPr>
        <w:t xml:space="preserve"> +86 10 58153000</w:t>
      </w:r>
    </w:p>
    <w:p w14:paraId="1E12F28C" w14:textId="77777777" w:rsidR="00516C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传真：</w:t>
      </w:r>
      <w:r w:rsidR="00D02958" w:rsidRPr="00060A15">
        <w:rPr>
          <w:rFonts w:ascii="宋体" w:hAnsi="宋体" w:cs="Arial"/>
          <w:kern w:val="0"/>
          <w:szCs w:val="21"/>
        </w:rPr>
        <w:t xml:space="preserve"> +86 10 85188298</w:t>
      </w:r>
    </w:p>
    <w:p w14:paraId="57EFAAD7" w14:textId="77777777" w:rsidR="002175BA" w:rsidRPr="00060A15" w:rsidRDefault="00516C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签字注册会计师：</w:t>
      </w:r>
      <w:r w:rsidR="00D02958" w:rsidRPr="00060A15">
        <w:rPr>
          <w:rFonts w:ascii="宋体" w:hAnsi="宋体" w:cs="Arial" w:hint="eastAsia"/>
          <w:kern w:val="0"/>
          <w:szCs w:val="21"/>
        </w:rPr>
        <w:t>吴翠蓉</w:t>
      </w:r>
      <w:r w:rsidR="00D02958" w:rsidRPr="00060A15">
        <w:rPr>
          <w:rFonts w:ascii="宋体" w:hAnsi="宋体" w:cs="Arial"/>
          <w:kern w:val="0"/>
          <w:szCs w:val="21"/>
        </w:rPr>
        <w:t xml:space="preserve">  </w:t>
      </w:r>
      <w:r w:rsidR="00D02958" w:rsidRPr="00060A15">
        <w:rPr>
          <w:rFonts w:ascii="宋体" w:hAnsi="宋体" w:cs="Arial" w:hint="eastAsia"/>
          <w:kern w:val="0"/>
          <w:szCs w:val="21"/>
        </w:rPr>
        <w:t>高鹤</w:t>
      </w:r>
    </w:p>
    <w:p w14:paraId="2079ECF9" w14:textId="77777777" w:rsidR="00516CBA" w:rsidRPr="00060A15" w:rsidRDefault="002175BA" w:rsidP="00516CBA">
      <w:pPr>
        <w:snapToGrid w:val="0"/>
        <w:spacing w:line="360" w:lineRule="auto"/>
        <w:ind w:firstLineChars="200" w:firstLine="420"/>
        <w:rPr>
          <w:rFonts w:ascii="宋体" w:hAnsi="宋体" w:cs="Arial"/>
          <w:kern w:val="0"/>
          <w:szCs w:val="21"/>
        </w:rPr>
      </w:pPr>
      <w:r w:rsidRPr="00060A15">
        <w:rPr>
          <w:rFonts w:ascii="宋体" w:hAnsi="宋体" w:cs="Arial" w:hint="eastAsia"/>
          <w:kern w:val="0"/>
          <w:szCs w:val="21"/>
        </w:rPr>
        <w:t>联系人</w:t>
      </w:r>
      <w:r w:rsidRPr="00060A15">
        <w:rPr>
          <w:rFonts w:ascii="宋体" w:hAnsi="宋体" w:cs="Arial"/>
          <w:kern w:val="0"/>
          <w:szCs w:val="21"/>
        </w:rPr>
        <w:t>: 吴翠蓉</w:t>
      </w:r>
    </w:p>
    <w:p w14:paraId="0084D165" w14:textId="77777777" w:rsidR="006E7E83" w:rsidRDefault="006E7E83" w:rsidP="002D0C20">
      <w:pPr>
        <w:adjustRightInd w:val="0"/>
        <w:snapToGrid w:val="0"/>
        <w:spacing w:line="360" w:lineRule="auto"/>
        <w:rPr>
          <w:rFonts w:ascii="Arial Unicode MS" w:hAnsi="Arial Unicode MS" w:cs="Arial"/>
          <w:kern w:val="0"/>
          <w:szCs w:val="21"/>
        </w:rPr>
      </w:pPr>
    </w:p>
    <w:p w14:paraId="0261C75E" w14:textId="77777777" w:rsidR="006E7E83" w:rsidRDefault="006E7E83" w:rsidP="00C708E4">
      <w:pPr>
        <w:adjustRightInd w:val="0"/>
        <w:snapToGrid w:val="0"/>
        <w:spacing w:line="360" w:lineRule="auto"/>
        <w:rPr>
          <w:rFonts w:ascii="Arial Unicode MS" w:hAnsi="Arial Unicode MS" w:cs="Arial"/>
          <w:kern w:val="0"/>
          <w:szCs w:val="21"/>
        </w:rPr>
      </w:pPr>
    </w:p>
    <w:p w14:paraId="7C2A130C" w14:textId="77777777" w:rsidR="002071AC" w:rsidRDefault="002071AC" w:rsidP="00C708E4">
      <w:pPr>
        <w:adjustRightInd w:val="0"/>
        <w:snapToGrid w:val="0"/>
        <w:spacing w:line="360" w:lineRule="auto"/>
        <w:rPr>
          <w:rFonts w:ascii="Arial Unicode MS" w:hAnsi="Arial Unicode MS" w:cs="Arial"/>
          <w:kern w:val="0"/>
          <w:szCs w:val="21"/>
        </w:rPr>
      </w:pPr>
    </w:p>
    <w:p w14:paraId="7529BE02" w14:textId="77777777" w:rsidR="0045798E" w:rsidRDefault="007026B8">
      <w:pPr>
        <w:pStyle w:val="1"/>
        <w:numPr>
          <w:ilvl w:val="0"/>
          <w:numId w:val="3"/>
        </w:numPr>
        <w:spacing w:before="100" w:after="120" w:line="579" w:lineRule="auto"/>
        <w:jc w:val="center"/>
        <w:rPr>
          <w:rFonts w:ascii="宋体" w:hAnsi="宋体"/>
          <w:color w:val="000000"/>
          <w:kern w:val="0"/>
          <w:sz w:val="24"/>
          <w:szCs w:val="24"/>
        </w:rPr>
      </w:pPr>
      <w:bookmarkStart w:id="14" w:name="_Toc482624795"/>
      <w:bookmarkStart w:id="15" w:name="_Toc256666915"/>
      <w:bookmarkStart w:id="16" w:name="_Toc256666795"/>
      <w:bookmarkStart w:id="17" w:name="_Toc28223"/>
      <w:bookmarkEnd w:id="13"/>
      <w:r>
        <w:rPr>
          <w:rFonts w:ascii="宋体" w:hAnsi="宋体" w:hint="eastAsia"/>
          <w:color w:val="000000"/>
          <w:kern w:val="0"/>
          <w:sz w:val="24"/>
          <w:szCs w:val="24"/>
        </w:rPr>
        <w:t>基金的名称</w:t>
      </w:r>
    </w:p>
    <w:p w14:paraId="5D6B53FA" w14:textId="77777777" w:rsidR="0045798E" w:rsidRPr="00DE07E1" w:rsidRDefault="007026B8" w:rsidP="00FA60BA">
      <w:pPr>
        <w:spacing w:line="360" w:lineRule="auto"/>
        <w:ind w:firstLineChars="200" w:firstLine="420"/>
        <w:rPr>
          <w:rFonts w:ascii="宋体" w:hAnsi="宋体"/>
          <w:color w:val="000000"/>
          <w:kern w:val="0"/>
          <w:szCs w:val="21"/>
        </w:rPr>
      </w:pPr>
      <w:r w:rsidRPr="00DE07E1">
        <w:rPr>
          <w:rFonts w:ascii="宋体" w:hAnsi="宋体" w:hint="eastAsia"/>
          <w:color w:val="000000"/>
          <w:kern w:val="0"/>
          <w:szCs w:val="21"/>
        </w:rPr>
        <w:t>基金的名称：</w:t>
      </w:r>
      <w:r w:rsidR="00953DC4" w:rsidRPr="00953DC4">
        <w:rPr>
          <w:rFonts w:ascii="宋体" w:hAnsi="宋体" w:hint="eastAsia"/>
          <w:color w:val="000000"/>
          <w:kern w:val="0"/>
          <w:szCs w:val="21"/>
        </w:rPr>
        <w:t>富荣福康混合型</w:t>
      </w:r>
      <w:r w:rsidR="00CC35A4" w:rsidRPr="00FA60BA">
        <w:rPr>
          <w:rFonts w:ascii="宋体" w:hAnsi="宋体"/>
          <w:color w:val="000000"/>
          <w:kern w:val="0"/>
          <w:szCs w:val="21"/>
        </w:rPr>
        <w:t>证券投资基金</w:t>
      </w:r>
      <w:r w:rsidRPr="00DE07E1">
        <w:rPr>
          <w:rFonts w:ascii="宋体" w:hAnsi="宋体" w:hint="eastAsia"/>
          <w:color w:val="000000"/>
          <w:kern w:val="0"/>
          <w:szCs w:val="21"/>
        </w:rPr>
        <w:t>。</w:t>
      </w:r>
    </w:p>
    <w:p w14:paraId="79818465" w14:textId="77777777" w:rsidR="0045798E" w:rsidRPr="00CC35A4" w:rsidRDefault="0045798E"/>
    <w:p w14:paraId="78C10A14" w14:textId="77777777" w:rsidR="0045798E" w:rsidRDefault="007026B8">
      <w:pPr>
        <w:pStyle w:val="1"/>
        <w:numPr>
          <w:ilvl w:val="0"/>
          <w:numId w:val="3"/>
        </w:numPr>
        <w:jc w:val="center"/>
        <w:rPr>
          <w:rFonts w:ascii="宋体" w:hAnsi="宋体"/>
          <w:color w:val="000000"/>
          <w:kern w:val="0"/>
          <w:sz w:val="24"/>
          <w:szCs w:val="24"/>
        </w:rPr>
      </w:pPr>
      <w:r>
        <w:rPr>
          <w:rFonts w:ascii="宋体" w:hAnsi="宋体" w:hint="eastAsia"/>
          <w:color w:val="000000"/>
          <w:kern w:val="0"/>
          <w:sz w:val="24"/>
          <w:szCs w:val="24"/>
        </w:rPr>
        <w:t>基金的类型</w:t>
      </w:r>
    </w:p>
    <w:p w14:paraId="20AC96FB" w14:textId="77777777" w:rsidR="0045798E" w:rsidRPr="00DE07E1" w:rsidRDefault="001050ED" w:rsidP="00DE07E1">
      <w:pPr>
        <w:ind w:firstLineChars="200" w:firstLine="420"/>
        <w:rPr>
          <w:rFonts w:ascii="宋体" w:hAnsi="宋体"/>
          <w:color w:val="000000"/>
          <w:kern w:val="0"/>
          <w:szCs w:val="21"/>
        </w:rPr>
      </w:pPr>
      <w:r w:rsidRPr="00DE07E1">
        <w:rPr>
          <w:rFonts w:ascii="宋体" w:hAnsi="宋体" w:hint="eastAsia"/>
          <w:color w:val="000000"/>
          <w:kern w:val="0"/>
          <w:szCs w:val="21"/>
        </w:rPr>
        <w:t>基金的类型：</w:t>
      </w:r>
      <w:r w:rsidR="006E7E83">
        <w:rPr>
          <w:rFonts w:ascii="宋体" w:hAnsi="宋体" w:hint="eastAsia"/>
          <w:color w:val="000000"/>
          <w:kern w:val="0"/>
          <w:szCs w:val="21"/>
        </w:rPr>
        <w:t>混合</w:t>
      </w:r>
      <w:r w:rsidRPr="00DE07E1">
        <w:rPr>
          <w:rFonts w:ascii="宋体" w:hAnsi="宋体" w:hint="eastAsia"/>
          <w:color w:val="000000"/>
          <w:kern w:val="0"/>
          <w:szCs w:val="21"/>
        </w:rPr>
        <w:t>型证券投资基金</w:t>
      </w:r>
      <w:r w:rsidR="007026B8" w:rsidRPr="00DE07E1">
        <w:rPr>
          <w:rFonts w:ascii="宋体" w:hAnsi="宋体" w:hint="eastAsia"/>
          <w:color w:val="000000"/>
          <w:kern w:val="0"/>
          <w:szCs w:val="21"/>
        </w:rPr>
        <w:t>。</w:t>
      </w:r>
    </w:p>
    <w:p w14:paraId="1828DC73" w14:textId="77777777" w:rsidR="0045798E" w:rsidRDefault="0045798E">
      <w:pPr>
        <w:pStyle w:val="22"/>
        <w:adjustRightInd w:val="0"/>
        <w:snapToGrid w:val="0"/>
        <w:spacing w:after="0" w:line="360" w:lineRule="auto"/>
        <w:ind w:firstLineChars="200" w:firstLine="480"/>
        <w:jc w:val="left"/>
        <w:rPr>
          <w:sz w:val="24"/>
        </w:rPr>
      </w:pPr>
      <w:bookmarkStart w:id="18" w:name="_Toc55791176"/>
      <w:bookmarkStart w:id="19" w:name="_Toc256666918"/>
      <w:bookmarkStart w:id="20" w:name="_Toc256666798"/>
      <w:bookmarkStart w:id="21" w:name="_Toc88969266"/>
      <w:bookmarkEnd w:id="14"/>
      <w:bookmarkEnd w:id="15"/>
      <w:bookmarkEnd w:id="16"/>
      <w:bookmarkEnd w:id="17"/>
    </w:p>
    <w:p w14:paraId="729DE345" w14:textId="77777777" w:rsidR="0045798E" w:rsidRDefault="007026B8" w:rsidP="00A870EE">
      <w:pPr>
        <w:pStyle w:val="1"/>
        <w:spacing w:beforeLines="50" w:before="156" w:afterLines="50" w:after="156" w:line="360" w:lineRule="auto"/>
        <w:ind w:firstLineChars="100" w:firstLine="241"/>
        <w:jc w:val="center"/>
        <w:rPr>
          <w:rFonts w:ascii="宋体" w:hAnsi="宋体"/>
          <w:color w:val="000000"/>
          <w:kern w:val="0"/>
          <w:sz w:val="24"/>
          <w:szCs w:val="24"/>
        </w:rPr>
      </w:pPr>
      <w:bookmarkStart w:id="22" w:name="_Toc482624798"/>
      <w:bookmarkStart w:id="23" w:name="_Toc23324"/>
      <w:r>
        <w:rPr>
          <w:rFonts w:ascii="宋体" w:hAnsi="宋体" w:hint="eastAsia"/>
          <w:color w:val="000000"/>
          <w:kern w:val="0"/>
          <w:sz w:val="24"/>
          <w:szCs w:val="24"/>
        </w:rPr>
        <w:t>六、基金的投资</w:t>
      </w:r>
      <w:bookmarkEnd w:id="22"/>
      <w:bookmarkEnd w:id="23"/>
    </w:p>
    <w:p w14:paraId="159B0ED3" w14:textId="040AD6F3" w:rsidR="001050ED" w:rsidRPr="00082553" w:rsidRDefault="001050ED" w:rsidP="00312A0B">
      <w:pPr>
        <w:adjustRightInd w:val="0"/>
        <w:snapToGrid w:val="0"/>
        <w:spacing w:line="360" w:lineRule="auto"/>
        <w:ind w:firstLineChars="200" w:firstLine="422"/>
        <w:rPr>
          <w:rFonts w:ascii="宋体" w:hAnsi="宋体" w:cs="Arial"/>
          <w:b/>
          <w:bCs/>
          <w:szCs w:val="21"/>
        </w:rPr>
      </w:pPr>
      <w:bookmarkStart w:id="24" w:name="_Toc88969271"/>
      <w:bookmarkEnd w:id="18"/>
      <w:bookmarkEnd w:id="19"/>
      <w:bookmarkEnd w:id="20"/>
      <w:bookmarkEnd w:id="21"/>
      <w:r w:rsidRPr="00082553">
        <w:rPr>
          <w:rFonts w:ascii="宋体" w:hAnsi="宋体" w:cs="Arial" w:hint="eastAsia"/>
          <w:b/>
          <w:bCs/>
          <w:szCs w:val="21"/>
        </w:rPr>
        <w:t>（一）</w:t>
      </w:r>
      <w:r w:rsidRPr="00082553">
        <w:rPr>
          <w:rFonts w:ascii="宋体" w:hAnsi="宋体" w:cs="Arial"/>
          <w:b/>
          <w:bCs/>
          <w:szCs w:val="21"/>
        </w:rPr>
        <w:t>投资目标</w:t>
      </w:r>
    </w:p>
    <w:p w14:paraId="789471DE"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本基金通过对多种投资策略的有机结合，在严格控制风险的基础上，力求取得超越基金业绩比较基准的收益。</w:t>
      </w:r>
    </w:p>
    <w:p w14:paraId="71E13AD8" w14:textId="77777777" w:rsidR="001050ED" w:rsidRPr="00082553" w:rsidRDefault="001050ED" w:rsidP="00312A0B">
      <w:pPr>
        <w:adjustRightInd w:val="0"/>
        <w:snapToGrid w:val="0"/>
        <w:spacing w:line="360" w:lineRule="auto"/>
        <w:ind w:firstLineChars="200" w:firstLine="422"/>
        <w:rPr>
          <w:rFonts w:ascii="宋体" w:hAnsi="宋体" w:cs="Arial"/>
          <w:b/>
          <w:bCs/>
          <w:szCs w:val="21"/>
        </w:rPr>
      </w:pPr>
      <w:r w:rsidRPr="00082553">
        <w:rPr>
          <w:rFonts w:ascii="宋体" w:hAnsi="宋体" w:cs="Arial" w:hint="eastAsia"/>
          <w:b/>
          <w:bCs/>
          <w:szCs w:val="21"/>
        </w:rPr>
        <w:t>（二）</w:t>
      </w:r>
      <w:r w:rsidRPr="00082553">
        <w:rPr>
          <w:rFonts w:ascii="宋体" w:hAnsi="宋体" w:cs="Arial"/>
          <w:b/>
          <w:bCs/>
          <w:szCs w:val="21"/>
        </w:rPr>
        <w:t>投资范围</w:t>
      </w:r>
    </w:p>
    <w:p w14:paraId="689B7191"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2E60C6AE"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基金的投资组合比例为：股票资产占基金资产的50%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51B2D67B"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如果法律法规或中国证监会变更投资品种的投资比例限制，基金管理人在履行适当程序后，可以调整上述投资品种的投资比例。</w:t>
      </w:r>
    </w:p>
    <w:p w14:paraId="54DAFB48" w14:textId="77777777" w:rsidR="001050ED" w:rsidRPr="00082553" w:rsidRDefault="001050ED" w:rsidP="00312A0B">
      <w:pPr>
        <w:adjustRightInd w:val="0"/>
        <w:snapToGrid w:val="0"/>
        <w:spacing w:line="360" w:lineRule="auto"/>
        <w:ind w:firstLineChars="200" w:firstLine="422"/>
        <w:rPr>
          <w:rFonts w:ascii="宋体" w:hAnsi="宋体" w:cs="Arial"/>
          <w:b/>
          <w:bCs/>
          <w:szCs w:val="21"/>
        </w:rPr>
      </w:pPr>
      <w:r w:rsidRPr="00082553">
        <w:rPr>
          <w:rFonts w:ascii="宋体" w:hAnsi="宋体" w:cs="Arial" w:hint="eastAsia"/>
          <w:b/>
          <w:bCs/>
          <w:szCs w:val="21"/>
        </w:rPr>
        <w:t>（三）</w:t>
      </w:r>
      <w:r w:rsidRPr="00082553">
        <w:rPr>
          <w:rFonts w:ascii="宋体" w:hAnsi="宋体" w:cs="Arial"/>
          <w:b/>
          <w:bCs/>
          <w:szCs w:val="21"/>
        </w:rPr>
        <w:t>投资策略</w:t>
      </w:r>
    </w:p>
    <w:p w14:paraId="6FE6E7BF" w14:textId="77777777" w:rsidR="00CC35A4" w:rsidRPr="00082553" w:rsidRDefault="00CC35A4" w:rsidP="00CC35A4">
      <w:pPr>
        <w:adjustRightInd w:val="0"/>
        <w:snapToGrid w:val="0"/>
        <w:spacing w:line="360" w:lineRule="auto"/>
        <w:ind w:firstLineChars="200" w:firstLine="420"/>
        <w:rPr>
          <w:rFonts w:ascii="宋体" w:hAnsi="宋体" w:cs="Arial"/>
          <w:kern w:val="0"/>
          <w:szCs w:val="21"/>
        </w:rPr>
      </w:pPr>
      <w:bookmarkStart w:id="25" w:name="_Toc148867251"/>
      <w:bookmarkStart w:id="26" w:name="_Toc149105517"/>
      <w:bookmarkStart w:id="27" w:name="_Toc212891567"/>
      <w:r w:rsidRPr="00082553">
        <w:rPr>
          <w:rFonts w:ascii="宋体" w:hAnsi="宋体" w:cs="Arial" w:hint="eastAsia"/>
          <w:kern w:val="0"/>
          <w:szCs w:val="21"/>
        </w:rPr>
        <w:t>1、资产配置策略</w:t>
      </w:r>
    </w:p>
    <w:p w14:paraId="08558E7D"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55480DE0" w14:textId="77777777" w:rsidR="00CC35A4" w:rsidRPr="00082553" w:rsidRDefault="00CC35A4" w:rsidP="006E7E83">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2、债券投资策略</w:t>
      </w:r>
    </w:p>
    <w:p w14:paraId="48493A9E"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债券投资将采取久期策略、收益率曲线策略、骑乘策略、息差策略、个券选择策略、信用策略、中小企业私募债投资策略、可转债投资策略等积极投资策略，灵活地调整组合的券种搭配，精选个券，力争实现投资组合的保值增值。</w:t>
      </w:r>
    </w:p>
    <w:p w14:paraId="3C5A9CFC"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（1）久期策略</w:t>
      </w:r>
    </w:p>
    <w:p w14:paraId="7B45445D"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久期管理是债券投资的重要考量因素，本基金将采用以“目标久期”为中心、 自上而下的组合久期管理策略。</w:t>
      </w:r>
    </w:p>
    <w:p w14:paraId="2B5C954E"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（2）收益率曲线策略</w:t>
      </w:r>
    </w:p>
    <w:p w14:paraId="19D88C02"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收益率曲线的形状变化是判断市场整体走向的一个重要依据，本基金将据此调整组合长、中、短期债券的搭配，并进行动态调整。</w:t>
      </w:r>
    </w:p>
    <w:p w14:paraId="237FE4D2"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（3）骑乘策略</w:t>
      </w:r>
    </w:p>
    <w:p w14:paraId="7C7A19B0"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本基金将采用基于收益率曲线分析对债券组合进行适时调整的骑乘策略， 以达到增强组合的持有期收益的目的。</w:t>
      </w:r>
    </w:p>
    <w:p w14:paraId="73386720"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（4）息差策略</w:t>
      </w:r>
    </w:p>
    <w:p w14:paraId="55D92FEF" w14:textId="77777777" w:rsidR="002071AC" w:rsidRDefault="00953DC4" w:rsidP="00082553">
      <w:pPr>
        <w:adjustRightInd w:val="0"/>
        <w:snapToGrid w:val="0"/>
        <w:spacing w:line="360" w:lineRule="auto"/>
        <w:ind w:firstLineChars="200" w:firstLine="420"/>
        <w:rPr>
          <w:rFonts w:ascii="宋体" w:hAnsi="宋体"/>
          <w:bCs/>
          <w:szCs w:val="21"/>
        </w:rPr>
      </w:pPr>
      <w:r w:rsidRPr="00082553">
        <w:rPr>
          <w:rFonts w:ascii="宋体" w:hAnsi="宋体" w:hint="eastAsia"/>
          <w:bCs/>
          <w:szCs w:val="21"/>
        </w:rPr>
        <w:t>本基金将采用息差策略，以达到更好地利用杠杆放大债券投资的收益的目的。</w:t>
      </w:r>
    </w:p>
    <w:p w14:paraId="0810C0AA" w14:textId="77777777" w:rsidR="00BB6C08" w:rsidRPr="00082553" w:rsidRDefault="00BB6C08" w:rsidP="00082553">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（5）个券选择策略</w:t>
      </w:r>
    </w:p>
    <w:p w14:paraId="05BBEF43"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本基金将根据单个债券到期收益率相对于市场收益率曲线的偏离程度，结合信用等级、流动性、选择权条款、税赋特点等因素，确定其投资价值，选择定价合理或价值被低估的债券进行投资。</w:t>
      </w:r>
    </w:p>
    <w:p w14:paraId="15D684FB"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（6）信用策略</w:t>
      </w:r>
    </w:p>
    <w:p w14:paraId="61B84808"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75B0333E"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（7）中小企业私募债券策略</w:t>
      </w:r>
    </w:p>
    <w:p w14:paraId="03AAD7A6"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中小企业私募债券是在中国境内以非公开方式发行和转让，约定在一定期限还本付息的公司债券。由于其非公开性及条款可协商性，普遍具有较高收益。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14:paraId="4C1FB42D" w14:textId="77777777" w:rsidR="00BB6C08" w:rsidRPr="00082553" w:rsidRDefault="00BB6C08" w:rsidP="00BB6C08">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（8）可转债投资策略</w:t>
      </w:r>
    </w:p>
    <w:p w14:paraId="774FF703" w14:textId="77777777" w:rsidR="00BB6C08" w:rsidRPr="00082553" w:rsidRDefault="00953DC4" w:rsidP="002071AC">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51C43808" w14:textId="77777777" w:rsidR="00CC35A4" w:rsidRPr="00082553" w:rsidRDefault="00CC35A4" w:rsidP="00CC35A4">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 xml:space="preserve">3、股票投资策略 </w:t>
      </w:r>
    </w:p>
    <w:p w14:paraId="6FA6742E"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5FC3EA6A" w14:textId="77777777" w:rsidR="00BB6C08" w:rsidRPr="00082553" w:rsidRDefault="00BB6C08" w:rsidP="00BB6C08">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（1）自上而下的行业遴选</w:t>
      </w:r>
    </w:p>
    <w:p w14:paraId="7A04DF50"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7F7F51A" w14:textId="77777777" w:rsidR="00BB6C08" w:rsidRPr="00082553" w:rsidRDefault="00BB6C08" w:rsidP="00BB6C08">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（2）自下而上的个股选择</w:t>
      </w:r>
    </w:p>
    <w:p w14:paraId="6E82B5CB"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2785144C"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另一方面是管理层分析，在国内监管体系落后、公司治理结构不完善的基础上，上市公司的命运对管理团队的依赖度大大增加。本基金将着重考察公司的管理层以及管理制度。</w:t>
      </w:r>
    </w:p>
    <w:p w14:paraId="376882A6" w14:textId="77777777" w:rsidR="00BB6C08" w:rsidRPr="00082553" w:rsidRDefault="00BB6C08" w:rsidP="00BB6C08">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（3）综合研判</w:t>
      </w:r>
    </w:p>
    <w:p w14:paraId="3F68E861"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36A7B56B" w14:textId="77777777" w:rsidR="00CC35A4" w:rsidRPr="00082553" w:rsidRDefault="00CC35A4" w:rsidP="00CC35A4">
      <w:pPr>
        <w:adjustRightInd w:val="0"/>
        <w:snapToGrid w:val="0"/>
        <w:spacing w:line="360" w:lineRule="auto"/>
        <w:ind w:firstLineChars="200" w:firstLine="420"/>
        <w:rPr>
          <w:rFonts w:ascii="宋体" w:hAnsi="宋体" w:cs="Arial"/>
          <w:kern w:val="0"/>
          <w:szCs w:val="21"/>
        </w:rPr>
      </w:pPr>
      <w:r w:rsidRPr="00082553">
        <w:rPr>
          <w:rFonts w:ascii="宋体" w:hAnsi="宋体" w:cs="Arial" w:hint="eastAsia"/>
          <w:kern w:val="0"/>
          <w:szCs w:val="21"/>
        </w:rPr>
        <w:t>4、</w:t>
      </w:r>
      <w:r w:rsidR="00956E7E" w:rsidRPr="00082553">
        <w:rPr>
          <w:rFonts w:ascii="宋体" w:hAnsi="宋体" w:cs="Arial" w:hint="eastAsia"/>
          <w:kern w:val="0"/>
          <w:szCs w:val="21"/>
        </w:rPr>
        <w:t>金融衍生品投资策略</w:t>
      </w:r>
    </w:p>
    <w:p w14:paraId="5AE79E17"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w:t>
      </w:r>
      <w:r w:rsidRPr="00082553">
        <w:rPr>
          <w:rFonts w:ascii="宋体" w:hAnsi="宋体" w:cs="Arial"/>
          <w:kern w:val="0"/>
          <w:szCs w:val="21"/>
        </w:rPr>
        <w:t>1</w:t>
      </w:r>
      <w:r w:rsidRPr="00082553">
        <w:rPr>
          <w:rFonts w:ascii="宋体" w:hAnsi="宋体" w:cs="Arial" w:hint="eastAsia"/>
          <w:kern w:val="0"/>
          <w:szCs w:val="21"/>
        </w:rPr>
        <w:t>）权证投资策略</w:t>
      </w:r>
    </w:p>
    <w:p w14:paraId="02A8B87E"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bCs/>
          <w:szCs w:val="21"/>
        </w:rPr>
        <w:t>权证为本基金辅助性投资工具，投资原则为有利于基金资产增值、控制下跌风险。</w:t>
      </w:r>
      <w:r w:rsidRPr="00082553">
        <w:rPr>
          <w:rFonts w:ascii="宋体" w:hAnsi="宋体" w:hint="eastAsia"/>
          <w:bCs/>
          <w:szCs w:val="21"/>
        </w:rPr>
        <w:t>本基金在权证投资方面将以价值分析为基础，在采用数量化模型分析其合理定价的基础上，立足于无风险套利，力求稳健的投资收益。</w:t>
      </w:r>
    </w:p>
    <w:p w14:paraId="1DBA6EFA"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w:t>
      </w:r>
      <w:r w:rsidRPr="00082553">
        <w:rPr>
          <w:rFonts w:ascii="宋体" w:hAnsi="宋体" w:cs="Arial"/>
          <w:kern w:val="0"/>
          <w:szCs w:val="21"/>
        </w:rPr>
        <w:t>2</w:t>
      </w:r>
      <w:r w:rsidRPr="00082553">
        <w:rPr>
          <w:rFonts w:ascii="宋体" w:hAnsi="宋体" w:cs="Arial" w:hint="eastAsia"/>
          <w:kern w:val="0"/>
          <w:szCs w:val="21"/>
        </w:rPr>
        <w:t>）股指期货投资策略</w:t>
      </w:r>
    </w:p>
    <w:p w14:paraId="14401EF4"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bCs/>
          <w:szCs w:val="21"/>
        </w:rPr>
        <w:t>本基金将根据风险管理的原则，以套期保值为目的，在风险可控的前提下，本着谨慎原则，参与股指期货的投资，以管理投资组合的系统性风险，改善组合的风险收益特性。</w:t>
      </w:r>
    </w:p>
    <w:p w14:paraId="7AF02E9C"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（3）股票期权投资策略</w:t>
      </w:r>
    </w:p>
    <w:p w14:paraId="6B390ACF"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本基金按照风险管理的原则，在严格控制风险的前提下，</w:t>
      </w:r>
      <w:r w:rsidRPr="00082553">
        <w:rPr>
          <w:rFonts w:ascii="宋体" w:hAnsi="宋体"/>
          <w:bCs/>
          <w:szCs w:val="21"/>
        </w:rPr>
        <w:t>以套期保值为目的，</w:t>
      </w:r>
      <w:r w:rsidRPr="00082553">
        <w:rPr>
          <w:rFonts w:ascii="宋体" w:hAnsi="宋体" w:hint="eastAsia"/>
          <w:bCs/>
          <w:szCs w:val="21"/>
        </w:rPr>
        <w:t>选择流动性好、交易活跃的股票期权合约进行投资。本基金基于证券市场的判断，结合期权定价模型，选择估值合理的股票期权合约。</w:t>
      </w:r>
    </w:p>
    <w:p w14:paraId="06609606"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本基金投资股票期权，基金管理人将根据审慎原则，建立期权交易决策部门或小组，授权特定的管理人员负责期权的投资审批事项，以防范期权投资的风险。</w:t>
      </w:r>
    </w:p>
    <w:p w14:paraId="42680A2B"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（4）国债期货投资策略</w:t>
      </w:r>
    </w:p>
    <w:p w14:paraId="2C5AF0FC"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本基金投资国债期货，将根据风险管理的原则，</w:t>
      </w:r>
      <w:r w:rsidRPr="00082553">
        <w:rPr>
          <w:rFonts w:ascii="宋体" w:hAnsi="宋体"/>
          <w:bCs/>
          <w:szCs w:val="21"/>
        </w:rPr>
        <w:t>以套期保值为目的，</w:t>
      </w:r>
      <w:r w:rsidRPr="00082553">
        <w:rPr>
          <w:rFonts w:ascii="宋体" w:hAnsi="宋体" w:hint="eastAsia"/>
          <w:bCs/>
          <w:szCs w:val="21"/>
        </w:rPr>
        <w:t>充分考虑国债期货的流动性和风险收益特征，在风险可控的前提下，适度参与国债期货投资。</w:t>
      </w:r>
    </w:p>
    <w:p w14:paraId="37DBB376"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未来，根据市场情况，基金可相应调整和更新相关投资策略，并在招募说明书更新中公告。</w:t>
      </w:r>
    </w:p>
    <w:p w14:paraId="02808D63"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5</w:t>
      </w:r>
      <w:r w:rsidR="00CC35A4" w:rsidRPr="00082553">
        <w:rPr>
          <w:rFonts w:ascii="宋体" w:hAnsi="宋体" w:cs="Arial" w:hint="eastAsia"/>
          <w:kern w:val="0"/>
          <w:szCs w:val="21"/>
        </w:rPr>
        <w:t>、</w:t>
      </w:r>
      <w:r w:rsidRPr="00082553">
        <w:rPr>
          <w:rFonts w:ascii="宋体" w:hAnsi="宋体" w:cs="Arial" w:hint="eastAsia"/>
          <w:kern w:val="0"/>
          <w:szCs w:val="21"/>
        </w:rPr>
        <w:t>资产支持证券投资策略</w:t>
      </w:r>
    </w:p>
    <w:p w14:paraId="18BCC870"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1D623062"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bCs/>
          <w:szCs w:val="21"/>
        </w:rPr>
        <w:t>未来随着证券市场投资工具的发展和丰富，在符合有关法律法规规定的前提下，</w:t>
      </w:r>
      <w:r w:rsidRPr="00082553">
        <w:rPr>
          <w:rFonts w:ascii="宋体" w:hAnsi="宋体" w:hint="eastAsia"/>
          <w:bCs/>
          <w:szCs w:val="21"/>
        </w:rPr>
        <w:t>本</w:t>
      </w:r>
      <w:r w:rsidRPr="00082553">
        <w:rPr>
          <w:rFonts w:ascii="宋体" w:hAnsi="宋体"/>
          <w:bCs/>
          <w:szCs w:val="21"/>
        </w:rPr>
        <w:t>基金可相应调整和更新相关投资策略。</w:t>
      </w:r>
    </w:p>
    <w:bookmarkEnd w:id="25"/>
    <w:bookmarkEnd w:id="26"/>
    <w:bookmarkEnd w:id="27"/>
    <w:p w14:paraId="5AE6D2DA" w14:textId="77777777" w:rsidR="001050ED" w:rsidRPr="00082553" w:rsidRDefault="001050ED" w:rsidP="00312A0B">
      <w:pPr>
        <w:autoSpaceDE w:val="0"/>
        <w:autoSpaceDN w:val="0"/>
        <w:adjustRightInd w:val="0"/>
        <w:snapToGrid w:val="0"/>
        <w:spacing w:line="360" w:lineRule="auto"/>
        <w:ind w:firstLineChars="200" w:firstLine="422"/>
        <w:rPr>
          <w:rFonts w:ascii="宋体" w:hAnsi="宋体" w:cs="Arial"/>
          <w:b/>
          <w:bCs/>
          <w:szCs w:val="21"/>
        </w:rPr>
      </w:pPr>
      <w:r w:rsidRPr="00082553">
        <w:rPr>
          <w:rFonts w:ascii="宋体" w:hAnsi="宋体" w:cs="Arial" w:hint="eastAsia"/>
          <w:b/>
          <w:bCs/>
          <w:szCs w:val="21"/>
        </w:rPr>
        <w:t>（</w:t>
      </w:r>
      <w:r w:rsidR="00CC35A4" w:rsidRPr="00082553">
        <w:rPr>
          <w:rFonts w:ascii="宋体" w:hAnsi="宋体" w:cs="Arial" w:hint="eastAsia"/>
          <w:b/>
          <w:bCs/>
          <w:szCs w:val="21"/>
        </w:rPr>
        <w:t>四</w:t>
      </w:r>
      <w:r w:rsidRPr="00082553">
        <w:rPr>
          <w:rFonts w:ascii="宋体" w:hAnsi="宋体" w:cs="Arial" w:hint="eastAsia"/>
          <w:b/>
          <w:bCs/>
          <w:szCs w:val="21"/>
        </w:rPr>
        <w:t>）</w:t>
      </w:r>
      <w:r w:rsidRPr="00082553">
        <w:rPr>
          <w:rFonts w:ascii="宋体" w:hAnsi="宋体" w:cs="Arial"/>
          <w:b/>
          <w:bCs/>
          <w:szCs w:val="21"/>
        </w:rPr>
        <w:t>投资限制</w:t>
      </w:r>
    </w:p>
    <w:p w14:paraId="6433D853"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bCs/>
          <w:szCs w:val="21"/>
        </w:rPr>
        <w:t>1、组合限制</w:t>
      </w:r>
    </w:p>
    <w:p w14:paraId="33FECDE8"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基金的投资组合应遵循以下限制：</w:t>
      </w:r>
    </w:p>
    <w:p w14:paraId="512E0A62" w14:textId="77777777" w:rsidR="00953DC4" w:rsidRPr="00082553" w:rsidRDefault="00953DC4" w:rsidP="00082553">
      <w:pPr>
        <w:spacing w:line="360" w:lineRule="auto"/>
        <w:ind w:firstLineChars="200" w:firstLine="420"/>
        <w:rPr>
          <w:rFonts w:ascii="宋体" w:hAnsi="宋体"/>
          <w:bCs/>
          <w:szCs w:val="21"/>
          <w:highlight w:val="yellow"/>
        </w:rPr>
      </w:pPr>
      <w:r w:rsidRPr="00082553">
        <w:rPr>
          <w:rFonts w:ascii="宋体" w:hAnsi="宋体"/>
          <w:bCs/>
          <w:szCs w:val="21"/>
        </w:rPr>
        <w:t>（1）</w:t>
      </w:r>
      <w:r w:rsidRPr="00082553">
        <w:rPr>
          <w:rFonts w:ascii="宋体" w:hAnsi="宋体" w:hint="eastAsia"/>
          <w:bCs/>
          <w:szCs w:val="21"/>
        </w:rPr>
        <w:t>股票投资占基金资产的比例为50%–95%；</w:t>
      </w:r>
    </w:p>
    <w:p w14:paraId="6E5127EB"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2</w:t>
      </w:r>
      <w:r w:rsidRPr="00082553">
        <w:rPr>
          <w:rFonts w:ascii="宋体" w:hAnsi="宋体"/>
          <w:bCs/>
          <w:szCs w:val="21"/>
        </w:rPr>
        <w:t>）</w:t>
      </w:r>
      <w:r w:rsidRPr="00082553">
        <w:rPr>
          <w:rFonts w:ascii="宋体" w:hAnsi="宋体" w:hint="eastAsia"/>
          <w:bCs/>
          <w:szCs w:val="21"/>
        </w:rPr>
        <w:t>每个交易日日终在扣除股指期货、国债期货合约需缴纳的交易保证金后，</w:t>
      </w:r>
      <w:r w:rsidRPr="00082553">
        <w:rPr>
          <w:rFonts w:ascii="宋体" w:hAnsi="宋体"/>
          <w:bCs/>
          <w:szCs w:val="21"/>
        </w:rPr>
        <w:t>保持不低于基金资产净值5％的现金或者到期日在一年以内的政府债券</w:t>
      </w:r>
      <w:r w:rsidRPr="00082553">
        <w:rPr>
          <w:rFonts w:ascii="宋体" w:hAnsi="宋体" w:hint="eastAsia"/>
          <w:bCs/>
          <w:szCs w:val="21"/>
        </w:rPr>
        <w:t>，其中现金不包括结算备付金、存出保证金、应收申购款等</w:t>
      </w:r>
      <w:r w:rsidRPr="00082553">
        <w:rPr>
          <w:rFonts w:ascii="宋体" w:hAnsi="宋体"/>
          <w:bCs/>
          <w:szCs w:val="21"/>
        </w:rPr>
        <w:t>；</w:t>
      </w:r>
    </w:p>
    <w:p w14:paraId="3A7545CD"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3</w:t>
      </w:r>
      <w:r w:rsidRPr="00082553">
        <w:rPr>
          <w:rFonts w:ascii="宋体" w:hAnsi="宋体"/>
          <w:bCs/>
          <w:szCs w:val="21"/>
        </w:rPr>
        <w:t>）</w:t>
      </w:r>
      <w:r w:rsidRPr="00082553">
        <w:rPr>
          <w:rStyle w:val="fontstyle01"/>
          <w:rFonts w:hint="default"/>
          <w:sz w:val="21"/>
          <w:szCs w:val="21"/>
        </w:rPr>
        <w:t>本基金持有一家公司发行的证券</w:t>
      </w:r>
      <w:r w:rsidRPr="00082553">
        <w:rPr>
          <w:rFonts w:ascii="宋体" w:hAnsi="宋体"/>
          <w:bCs/>
          <w:szCs w:val="21"/>
        </w:rPr>
        <w:t>，其市值不超过基金资产净值的10％；</w:t>
      </w:r>
    </w:p>
    <w:p w14:paraId="4003A4D0"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4</w:t>
      </w:r>
      <w:r w:rsidRPr="00082553">
        <w:rPr>
          <w:rFonts w:ascii="宋体" w:hAnsi="宋体"/>
          <w:bCs/>
          <w:szCs w:val="21"/>
        </w:rPr>
        <w:t>）本基金管理人管理的全部基金持有一家公司发行的证券，不超过该证券的10％；</w:t>
      </w:r>
    </w:p>
    <w:p w14:paraId="66D68325"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5</w:t>
      </w:r>
      <w:r w:rsidRPr="00082553">
        <w:rPr>
          <w:rFonts w:ascii="宋体" w:hAnsi="宋体"/>
          <w:bCs/>
          <w:szCs w:val="21"/>
        </w:rPr>
        <w:t>）本基金持有的全部权证，其市值不得超过基金资产净值的3％；</w:t>
      </w:r>
    </w:p>
    <w:p w14:paraId="4E721C80"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6</w:t>
      </w:r>
      <w:r w:rsidRPr="00082553">
        <w:rPr>
          <w:rFonts w:ascii="宋体" w:hAnsi="宋体"/>
          <w:bCs/>
          <w:szCs w:val="21"/>
        </w:rPr>
        <w:t>）本基金管理人管理的全部基金持有的同一权证，不得超过该权证的</w:t>
      </w:r>
      <w:r w:rsidRPr="00082553">
        <w:rPr>
          <w:rFonts w:ascii="宋体" w:hAnsi="宋体" w:hint="eastAsia"/>
          <w:bCs/>
          <w:szCs w:val="21"/>
        </w:rPr>
        <w:t xml:space="preserve">   </w:t>
      </w:r>
      <w:r w:rsidRPr="00082553">
        <w:rPr>
          <w:rFonts w:ascii="宋体" w:hAnsi="宋体"/>
          <w:bCs/>
          <w:szCs w:val="21"/>
        </w:rPr>
        <w:t>10％；</w:t>
      </w:r>
    </w:p>
    <w:p w14:paraId="0ABC3039"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7</w:t>
      </w:r>
      <w:r w:rsidRPr="00082553">
        <w:rPr>
          <w:rFonts w:ascii="宋体" w:hAnsi="宋体"/>
          <w:bCs/>
          <w:szCs w:val="21"/>
        </w:rPr>
        <w:t>）本基金在任何交易日买入权证的总金额，不得超过上一交易日基金资产净值的0.5％；</w:t>
      </w:r>
    </w:p>
    <w:p w14:paraId="7092A66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8</w:t>
      </w:r>
      <w:r w:rsidRPr="00082553">
        <w:rPr>
          <w:rFonts w:ascii="宋体" w:hAnsi="宋体"/>
          <w:bCs/>
          <w:szCs w:val="21"/>
        </w:rPr>
        <w:t>）本基金投资于同一原始权益人的各类资产支持证券的比例，不得超过基金资产净值的10％；</w:t>
      </w:r>
    </w:p>
    <w:p w14:paraId="45062032"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9</w:t>
      </w:r>
      <w:r w:rsidRPr="00082553">
        <w:rPr>
          <w:rFonts w:ascii="宋体" w:hAnsi="宋体"/>
          <w:bCs/>
          <w:szCs w:val="21"/>
        </w:rPr>
        <w:t>）本基金持有的全部资产支持证券，其市值不得超过基金资产净值的20％</w:t>
      </w:r>
      <w:r w:rsidRPr="00082553">
        <w:rPr>
          <w:rFonts w:ascii="宋体" w:hAnsi="宋体" w:hint="eastAsia"/>
          <w:bCs/>
          <w:szCs w:val="21"/>
        </w:rPr>
        <w:t>，中国证监会规定的特殊品种除外</w:t>
      </w:r>
      <w:r w:rsidRPr="00082553">
        <w:rPr>
          <w:rFonts w:ascii="宋体" w:hAnsi="宋体"/>
          <w:bCs/>
          <w:szCs w:val="21"/>
        </w:rPr>
        <w:t>；</w:t>
      </w:r>
    </w:p>
    <w:p w14:paraId="170DFE4D"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w:t>
      </w:r>
      <w:r w:rsidRPr="00082553">
        <w:rPr>
          <w:rFonts w:ascii="宋体" w:hAnsi="宋体" w:hint="eastAsia"/>
          <w:bCs/>
          <w:szCs w:val="21"/>
        </w:rPr>
        <w:t>10</w:t>
      </w:r>
      <w:r w:rsidRPr="00082553">
        <w:rPr>
          <w:rFonts w:ascii="宋体" w:hAnsi="宋体"/>
          <w:bCs/>
          <w:szCs w:val="21"/>
        </w:rPr>
        <w:t>）本基金持有的同一(指同一信用级别)资产支持证券的比例，不得超过该资产支持证券规模的10％；</w:t>
      </w:r>
    </w:p>
    <w:p w14:paraId="0EE1852D"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（1</w:t>
      </w:r>
      <w:r w:rsidRPr="00082553">
        <w:rPr>
          <w:rFonts w:ascii="宋体" w:hAnsi="宋体" w:hint="eastAsia"/>
          <w:bCs/>
          <w:szCs w:val="21"/>
        </w:rPr>
        <w:t>1</w:t>
      </w:r>
      <w:r w:rsidRPr="00082553">
        <w:rPr>
          <w:rFonts w:ascii="宋体" w:hAnsi="宋体"/>
          <w:bCs/>
          <w:szCs w:val="21"/>
        </w:rPr>
        <w:t>）本基金管理人管理的全部基金投资于同一原始权益人的各类资产支持证券，不得超过其各类资产支持证券合计规模的10％；</w:t>
      </w:r>
    </w:p>
    <w:p w14:paraId="7CBEC179"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（1</w:t>
      </w:r>
      <w:r w:rsidRPr="00082553">
        <w:rPr>
          <w:rFonts w:ascii="宋体" w:hAnsi="宋体" w:hint="eastAsia"/>
          <w:bCs/>
          <w:szCs w:val="21"/>
        </w:rPr>
        <w:t>2</w:t>
      </w:r>
      <w:r w:rsidRPr="00082553">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3D112CA7"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（1</w:t>
      </w:r>
      <w:r w:rsidRPr="00082553">
        <w:rPr>
          <w:rFonts w:ascii="宋体" w:hAnsi="宋体" w:hint="eastAsia"/>
          <w:bCs/>
          <w:szCs w:val="21"/>
        </w:rPr>
        <w:t>3</w:t>
      </w:r>
      <w:r w:rsidRPr="00082553">
        <w:rPr>
          <w:rFonts w:ascii="宋体" w:hAnsi="宋体"/>
          <w:bCs/>
          <w:szCs w:val="21"/>
        </w:rPr>
        <w:t>）基金财产参与股票发行申购，本基金所申报的金额不超过本基金的总资产，本基金所申报的股票数量不超过拟发行股票公司本次发行股票的总量；</w:t>
      </w:r>
    </w:p>
    <w:p w14:paraId="56EAD982"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bCs/>
          <w:szCs w:val="21"/>
        </w:rPr>
        <w:t>（1</w:t>
      </w:r>
      <w:r w:rsidRPr="00082553">
        <w:rPr>
          <w:rFonts w:ascii="宋体" w:hAnsi="宋体" w:hint="eastAsia"/>
          <w:bCs/>
          <w:szCs w:val="21"/>
        </w:rPr>
        <w:t>4</w:t>
      </w:r>
      <w:r w:rsidRPr="00082553">
        <w:rPr>
          <w:rFonts w:ascii="宋体" w:hAnsi="宋体"/>
          <w:bCs/>
          <w:szCs w:val="21"/>
        </w:rPr>
        <w:t>）本基金进入全国银行间同业市场进行债券回购的资金余额不得超过基金资产净值的40%</w:t>
      </w:r>
      <w:r w:rsidRPr="00082553">
        <w:rPr>
          <w:rFonts w:ascii="宋体" w:hAnsi="宋体" w:hint="eastAsia"/>
          <w:bCs/>
          <w:szCs w:val="21"/>
        </w:rPr>
        <w:t>，在全国银行间同业市场的债券回购最长期限为1年，债券回购到期后不得展期</w:t>
      </w:r>
      <w:r w:rsidRPr="00082553">
        <w:rPr>
          <w:rFonts w:ascii="宋体" w:hAnsi="宋体"/>
          <w:bCs/>
          <w:szCs w:val="21"/>
        </w:rPr>
        <w:t>；</w:t>
      </w:r>
    </w:p>
    <w:p w14:paraId="0AA73E1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（15）本基金总资产不得超过基金净资产的 140%；</w:t>
      </w:r>
    </w:p>
    <w:p w14:paraId="4D051D51"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（16）本基金持有单只中小企业私募债券，其市值不得超过本基金资产净值的10%；基金投资于中小企业私募债的比例不超过基金资产净值的</w:t>
      </w:r>
      <w:r w:rsidRPr="00082553">
        <w:rPr>
          <w:rFonts w:ascii="宋体" w:hAnsi="宋体"/>
          <w:bCs/>
          <w:szCs w:val="21"/>
        </w:rPr>
        <w:t>20%</w:t>
      </w:r>
      <w:r w:rsidRPr="00082553">
        <w:rPr>
          <w:rFonts w:ascii="宋体" w:hAnsi="宋体" w:hint="eastAsia"/>
          <w:bCs/>
          <w:szCs w:val="21"/>
        </w:rPr>
        <w:t>；</w:t>
      </w:r>
    </w:p>
    <w:p w14:paraId="58429207"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（17）本基金参与股指期货、国债期货交易，需遵守下列规定：</w:t>
      </w:r>
    </w:p>
    <w:p w14:paraId="0CE8FC1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1）本基金在任何交易日日终，持有的买入股指期货合约价值，不得超过基金资产净值的10%；</w:t>
      </w:r>
    </w:p>
    <w:p w14:paraId="611B1D19"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68382AC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3）本基金在任何交易日日终，持有的卖出股指期货合约价值不得超过基金持有的股票总市值的20%；</w:t>
      </w:r>
    </w:p>
    <w:p w14:paraId="4DCD5D25"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4）本基金在任何交易日内交易（不包括平仓）的股指期货合约的成交金额不得超过上一交易日基金资产净值的20%；</w:t>
      </w:r>
    </w:p>
    <w:p w14:paraId="5A7B3A45"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5）本基金所持有的股票市值和买入、卖出股指期货合约价值，合计（轧差计算）应当符合基金合同关于股票投资比例的有关规定；</w:t>
      </w:r>
    </w:p>
    <w:p w14:paraId="44773D2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6）本基金在任何交易日日终，持有的买入国债期货合约价值，不得超过基金资产净值的15%；</w:t>
      </w:r>
    </w:p>
    <w:p w14:paraId="2D7139EA"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7）本基金在任何交易日日终，持有的卖出国债期货合约价值不得超过基金持有的债券总市值的30%；</w:t>
      </w:r>
    </w:p>
    <w:p w14:paraId="6BC78372"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8）本基金在任何交易日内交易（不包括平仓）的国债期货合约的成交金额不得超过上一交易日基金资产净值的30%；</w:t>
      </w:r>
    </w:p>
    <w:p w14:paraId="600AAA84" w14:textId="77777777" w:rsidR="00953DC4" w:rsidRPr="00082553" w:rsidRDefault="00953DC4" w:rsidP="00082553">
      <w:pPr>
        <w:spacing w:line="360" w:lineRule="auto"/>
        <w:ind w:firstLineChars="200" w:firstLine="420"/>
        <w:rPr>
          <w:rFonts w:ascii="宋体" w:hAnsi="宋体"/>
          <w:szCs w:val="21"/>
        </w:rPr>
      </w:pPr>
      <w:r w:rsidRPr="00082553">
        <w:rPr>
          <w:rFonts w:ascii="宋体" w:hAnsi="宋体" w:hint="eastAsia"/>
          <w:szCs w:val="21"/>
        </w:rPr>
        <w:t>（18）本基金参与股票期权交易，需遵守下列投资比例限制：</w:t>
      </w:r>
    </w:p>
    <w:p w14:paraId="143C7EC5" w14:textId="77777777" w:rsidR="00953DC4" w:rsidRPr="00082553" w:rsidRDefault="00953DC4" w:rsidP="00082553">
      <w:pPr>
        <w:spacing w:line="360" w:lineRule="auto"/>
        <w:ind w:firstLineChars="200" w:firstLine="420"/>
        <w:rPr>
          <w:rFonts w:ascii="宋体" w:hAnsi="宋体"/>
          <w:szCs w:val="21"/>
        </w:rPr>
      </w:pPr>
      <w:r w:rsidRPr="00082553">
        <w:rPr>
          <w:rFonts w:ascii="宋体" w:hAnsi="宋体" w:hint="eastAsia"/>
          <w:szCs w:val="21"/>
        </w:rPr>
        <w:t>1）本基金因未平仓的期权合约支付和收取的权利金总额不得超过基金资产净值的10%；</w:t>
      </w:r>
    </w:p>
    <w:p w14:paraId="6FD805DC" w14:textId="77777777" w:rsidR="00953DC4" w:rsidRPr="00082553" w:rsidRDefault="00953DC4" w:rsidP="00082553">
      <w:pPr>
        <w:spacing w:line="360" w:lineRule="auto"/>
        <w:ind w:firstLineChars="200" w:firstLine="420"/>
        <w:rPr>
          <w:rFonts w:ascii="宋体" w:hAnsi="宋体"/>
          <w:szCs w:val="21"/>
        </w:rPr>
      </w:pPr>
      <w:r w:rsidRPr="00082553">
        <w:rPr>
          <w:rFonts w:ascii="宋体" w:hAnsi="宋体" w:hint="eastAsia"/>
          <w:szCs w:val="21"/>
        </w:rPr>
        <w:t>2）本基金开仓卖出认购期权的，应持有足额标的证券；开仓卖出认沽期权的，应持有合约行权所需的全额现金或交易所规则认可的可冲抵期权保证金的现金等价物；</w:t>
      </w:r>
    </w:p>
    <w:p w14:paraId="4D65AEE6"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szCs w:val="21"/>
        </w:rPr>
        <w:t>3）本基金未平仓的期权合约面值不得超过基金资产净值的20%。其中，合约面值按照行权价乘以合约乘数计算；</w:t>
      </w:r>
    </w:p>
    <w:p w14:paraId="50F38FA3"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ADA3124"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（20）本基金主动投资于流动性受限资产的市值合计不得超过基金资产净值的15%；</w:t>
      </w:r>
    </w:p>
    <w:p w14:paraId="0F9BEC27"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14:paraId="6BBF3EE0" w14:textId="77777777" w:rsidR="00953DC4" w:rsidRPr="00082553" w:rsidRDefault="00953DC4" w:rsidP="00082553">
      <w:pPr>
        <w:spacing w:line="360" w:lineRule="auto"/>
        <w:ind w:firstLineChars="200" w:firstLine="420"/>
        <w:rPr>
          <w:rFonts w:ascii="宋体" w:hAnsi="宋体"/>
          <w:bCs/>
          <w:szCs w:val="21"/>
        </w:rPr>
      </w:pPr>
      <w:r w:rsidRPr="00082553">
        <w:rPr>
          <w:rFonts w:ascii="宋体" w:hAnsi="宋体" w:hint="eastAsia"/>
          <w:bCs/>
          <w:szCs w:val="21"/>
        </w:rPr>
        <w:t>（21）本基金与私募类证券资管产品及中国证监会认定的其他主体为交易对手开展逆回购交易的，可接受质押品的资质要求应当与基金合同约定的投资范围保持一致；</w:t>
      </w:r>
    </w:p>
    <w:p w14:paraId="22DC05BF"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（22）法律法规及中国证监会规定的和《基金合同》约定的其他投资限制。</w:t>
      </w:r>
    </w:p>
    <w:p w14:paraId="6DD5394A"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除上述第（2）、（1</w:t>
      </w:r>
      <w:r w:rsidRPr="00082553">
        <w:rPr>
          <w:rFonts w:ascii="宋体" w:hAnsi="宋体"/>
          <w:bCs/>
          <w:szCs w:val="21"/>
        </w:rPr>
        <w:t>2</w:t>
      </w:r>
      <w:r w:rsidRPr="00082553">
        <w:rPr>
          <w:rFonts w:ascii="宋体" w:hAnsi="宋体" w:hint="eastAsia"/>
          <w:bCs/>
          <w:szCs w:val="21"/>
        </w:rPr>
        <w:t>）、（</w:t>
      </w:r>
      <w:r w:rsidRPr="00082553">
        <w:rPr>
          <w:rFonts w:ascii="宋体" w:hAnsi="宋体"/>
          <w:bCs/>
          <w:szCs w:val="21"/>
        </w:rPr>
        <w:t>20</w:t>
      </w:r>
      <w:r w:rsidRPr="00082553">
        <w:rPr>
          <w:rFonts w:ascii="宋体" w:hAnsi="宋体" w:hint="eastAsia"/>
          <w:bCs/>
          <w:szCs w:val="21"/>
        </w:rPr>
        <w:t>）、（21）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2803C1F9"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33352B20" w14:textId="77777777" w:rsidR="00953DC4" w:rsidRPr="00082553" w:rsidRDefault="00953DC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法律法规或监管部门取消或调整上述限制，如适用于本基金，基金管理人在履行适当程序后，则本基金投资不再受相关限制或按调整后的规定执行。</w:t>
      </w:r>
    </w:p>
    <w:p w14:paraId="19C430E9" w14:textId="77777777" w:rsidR="00956E7E" w:rsidRPr="00082553" w:rsidRDefault="00956E7E" w:rsidP="00956E7E">
      <w:pPr>
        <w:autoSpaceDE w:val="0"/>
        <w:autoSpaceDN w:val="0"/>
        <w:spacing w:line="360" w:lineRule="auto"/>
        <w:ind w:firstLineChars="200" w:firstLine="420"/>
        <w:textAlignment w:val="bottom"/>
        <w:rPr>
          <w:rFonts w:ascii="宋体" w:hAnsi="宋体" w:cs="Arial"/>
          <w:kern w:val="0"/>
          <w:szCs w:val="21"/>
        </w:rPr>
      </w:pPr>
      <w:r w:rsidRPr="00082553">
        <w:rPr>
          <w:rFonts w:ascii="宋体" w:hAnsi="宋体" w:cs="Arial" w:hint="eastAsia"/>
          <w:kern w:val="0"/>
          <w:szCs w:val="21"/>
        </w:rPr>
        <w:t>2、禁止行为</w:t>
      </w:r>
    </w:p>
    <w:p w14:paraId="16951CA9"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为维护基金份额持有人的合法权益，基金财产不得用于下列投资或者活动：</w:t>
      </w:r>
    </w:p>
    <w:p w14:paraId="717933D7"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（1）承销证券；</w:t>
      </w:r>
    </w:p>
    <w:p w14:paraId="51C6C500"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（2）违反规定向他人贷款或者提供担保；</w:t>
      </w:r>
    </w:p>
    <w:p w14:paraId="5180819E"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（3）从事承担无限责任的投资；</w:t>
      </w:r>
    </w:p>
    <w:p w14:paraId="49F96476"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（4）买卖其他基金份额，但是中国证监会另有规定的除外；</w:t>
      </w:r>
    </w:p>
    <w:p w14:paraId="7F8FE971"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（5）向其基金管理人、基金托管人出资；</w:t>
      </w:r>
    </w:p>
    <w:p w14:paraId="4EFB8771"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（6）从事内幕交易、操纵证券交易价格及其他不正当的证券交易活动；</w:t>
      </w:r>
    </w:p>
    <w:p w14:paraId="2287C967"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（7）法律、行政法规和中国证监会规定禁止的其他活动。</w:t>
      </w:r>
    </w:p>
    <w:p w14:paraId="4E46359B"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835632"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法律、行政法规或监管部门取消上述禁止性规定，如适用于本基金，则本基金投资不再受相关限制。</w:t>
      </w:r>
    </w:p>
    <w:p w14:paraId="278EA2AB" w14:textId="77777777" w:rsidR="001050ED" w:rsidRPr="00082553" w:rsidRDefault="001050ED" w:rsidP="00312A0B">
      <w:pPr>
        <w:spacing w:line="360" w:lineRule="auto"/>
        <w:ind w:firstLineChars="200" w:firstLine="422"/>
        <w:rPr>
          <w:rFonts w:ascii="宋体" w:hAnsi="宋体" w:cs="Arial"/>
          <w:b/>
          <w:szCs w:val="21"/>
        </w:rPr>
      </w:pPr>
      <w:r w:rsidRPr="00082553">
        <w:rPr>
          <w:rFonts w:ascii="宋体" w:hAnsi="宋体" w:cs="Arial" w:hint="eastAsia"/>
          <w:b/>
          <w:szCs w:val="21"/>
        </w:rPr>
        <w:t>（</w:t>
      </w:r>
      <w:r w:rsidR="00CC35A4" w:rsidRPr="00082553">
        <w:rPr>
          <w:rFonts w:ascii="宋体" w:hAnsi="宋体" w:cs="Arial" w:hint="eastAsia"/>
          <w:b/>
          <w:szCs w:val="21"/>
        </w:rPr>
        <w:t>五</w:t>
      </w:r>
      <w:r w:rsidRPr="00082553">
        <w:rPr>
          <w:rFonts w:ascii="宋体" w:hAnsi="宋体" w:cs="Arial" w:hint="eastAsia"/>
          <w:b/>
          <w:szCs w:val="21"/>
        </w:rPr>
        <w:t>）</w:t>
      </w:r>
      <w:r w:rsidRPr="00082553">
        <w:rPr>
          <w:rFonts w:ascii="宋体" w:hAnsi="宋体" w:cs="Arial"/>
          <w:b/>
          <w:szCs w:val="21"/>
        </w:rPr>
        <w:t>业绩比较基准</w:t>
      </w:r>
    </w:p>
    <w:p w14:paraId="2603402E"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本基金的业绩比较基准为：中证全债指数收益率×30%+沪深300指数收益率×70%</w:t>
      </w:r>
    </w:p>
    <w:p w14:paraId="65C1F82E"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5D5AE3E3"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02E559E1" w14:textId="77777777" w:rsidR="001050ED" w:rsidRPr="00082553" w:rsidRDefault="001050ED" w:rsidP="00312A0B">
      <w:pPr>
        <w:widowControl/>
        <w:adjustRightInd w:val="0"/>
        <w:snapToGrid w:val="0"/>
        <w:spacing w:line="360" w:lineRule="auto"/>
        <w:ind w:firstLineChars="200" w:firstLine="422"/>
        <w:rPr>
          <w:rFonts w:ascii="宋体" w:hAnsi="宋体" w:cs="Arial"/>
          <w:b/>
          <w:szCs w:val="21"/>
        </w:rPr>
      </w:pPr>
      <w:r w:rsidRPr="00082553">
        <w:rPr>
          <w:rFonts w:ascii="宋体" w:hAnsi="宋体" w:cs="Arial" w:hint="eastAsia"/>
          <w:b/>
          <w:szCs w:val="21"/>
        </w:rPr>
        <w:t>（</w:t>
      </w:r>
      <w:r w:rsidR="00CC35A4" w:rsidRPr="00082553">
        <w:rPr>
          <w:rFonts w:ascii="宋体" w:hAnsi="宋体" w:cs="Arial" w:hint="eastAsia"/>
          <w:b/>
          <w:szCs w:val="21"/>
        </w:rPr>
        <w:t>六</w:t>
      </w:r>
      <w:r w:rsidRPr="00082553">
        <w:rPr>
          <w:rFonts w:ascii="宋体" w:hAnsi="宋体" w:cs="Arial" w:hint="eastAsia"/>
          <w:b/>
          <w:szCs w:val="21"/>
        </w:rPr>
        <w:t>）</w:t>
      </w:r>
      <w:r w:rsidRPr="00082553">
        <w:rPr>
          <w:rFonts w:ascii="宋体" w:hAnsi="宋体" w:cs="Arial"/>
          <w:b/>
          <w:szCs w:val="21"/>
        </w:rPr>
        <w:t>风险收益特征</w:t>
      </w:r>
    </w:p>
    <w:p w14:paraId="33B5BB1F"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本基金属于混合型基金，其预期风险和预期收益高于货币市场基金、债券基金，低于股票型基金，属于证券投资基金中中高风险、中高预期收益的品种。</w:t>
      </w:r>
    </w:p>
    <w:p w14:paraId="5DD85873" w14:textId="77777777" w:rsidR="00FF7816" w:rsidRPr="00082553" w:rsidRDefault="001050ED" w:rsidP="00FF7816">
      <w:pPr>
        <w:autoSpaceDE w:val="0"/>
        <w:autoSpaceDN w:val="0"/>
        <w:spacing w:line="360" w:lineRule="auto"/>
        <w:ind w:firstLineChars="200" w:firstLine="422"/>
        <w:textAlignment w:val="bottom"/>
        <w:rPr>
          <w:rFonts w:ascii="宋体" w:hAnsi="宋体" w:cs="Arial"/>
          <w:b/>
          <w:kern w:val="0"/>
          <w:szCs w:val="21"/>
        </w:rPr>
      </w:pPr>
      <w:bookmarkStart w:id="28" w:name="_Toc79392634"/>
      <w:r w:rsidRPr="00082553">
        <w:rPr>
          <w:rFonts w:ascii="宋体" w:hAnsi="宋体" w:cs="Arial" w:hint="eastAsia"/>
          <w:b/>
          <w:bCs/>
          <w:szCs w:val="21"/>
        </w:rPr>
        <w:t>（</w:t>
      </w:r>
      <w:r w:rsidR="00321748" w:rsidRPr="00082553">
        <w:rPr>
          <w:rFonts w:ascii="宋体" w:hAnsi="宋体" w:cs="Arial" w:hint="eastAsia"/>
          <w:b/>
          <w:bCs/>
          <w:szCs w:val="21"/>
        </w:rPr>
        <w:t>七</w:t>
      </w:r>
      <w:r w:rsidRPr="00082553">
        <w:rPr>
          <w:rFonts w:ascii="宋体" w:hAnsi="宋体" w:cs="Arial" w:hint="eastAsia"/>
          <w:b/>
          <w:bCs/>
          <w:szCs w:val="21"/>
        </w:rPr>
        <w:t>）</w:t>
      </w:r>
      <w:r w:rsidR="00FF7816" w:rsidRPr="00082553">
        <w:rPr>
          <w:rFonts w:ascii="宋体" w:hAnsi="宋体" w:cs="Arial" w:hint="eastAsia"/>
          <w:b/>
          <w:kern w:val="0"/>
          <w:szCs w:val="21"/>
        </w:rPr>
        <w:t>基金管理人代表基金行使股东和债权人权利的处理原则及方法</w:t>
      </w:r>
    </w:p>
    <w:p w14:paraId="4FC6097F"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1、基金管理人按照国家有关规定代表基金独立行使股东和债权人权利，保护基金份额持有人的利益；</w:t>
      </w:r>
    </w:p>
    <w:p w14:paraId="7B671F2E"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2、不谋求对上市公司的控股，不参与所投资上市公司的经营管理；</w:t>
      </w:r>
    </w:p>
    <w:p w14:paraId="3E2423F1"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3、有利于基金财产的安全与增值；</w:t>
      </w:r>
    </w:p>
    <w:p w14:paraId="0B83B4B0" w14:textId="77777777" w:rsidR="00C708E4" w:rsidRPr="00082553" w:rsidRDefault="00C708E4" w:rsidP="00082553">
      <w:pPr>
        <w:autoSpaceDE w:val="0"/>
        <w:autoSpaceDN w:val="0"/>
        <w:spacing w:line="360" w:lineRule="auto"/>
        <w:ind w:firstLineChars="200" w:firstLine="420"/>
        <w:textAlignment w:val="bottom"/>
        <w:rPr>
          <w:rFonts w:ascii="宋体" w:hAnsi="宋体"/>
          <w:bCs/>
          <w:szCs w:val="21"/>
        </w:rPr>
      </w:pPr>
      <w:r w:rsidRPr="00082553">
        <w:rPr>
          <w:rFonts w:ascii="宋体" w:hAnsi="宋体" w:hint="eastAsia"/>
          <w:bCs/>
          <w:szCs w:val="21"/>
        </w:rPr>
        <w:t>4、不通过关联交易为自身、雇员、授权代理人或任何存在利害关系的第三人牟取任何不当利益。</w:t>
      </w:r>
    </w:p>
    <w:p w14:paraId="56B77923" w14:textId="77777777" w:rsidR="00C708E4" w:rsidRDefault="002071AC" w:rsidP="002071AC">
      <w:pPr>
        <w:autoSpaceDE w:val="0"/>
        <w:autoSpaceDN w:val="0"/>
        <w:spacing w:line="360" w:lineRule="auto"/>
        <w:ind w:firstLineChars="200" w:firstLine="422"/>
        <w:textAlignment w:val="bottom"/>
        <w:rPr>
          <w:rFonts w:ascii="宋体" w:hAnsi="宋体"/>
          <w:b/>
          <w:bCs/>
          <w:szCs w:val="21"/>
        </w:rPr>
      </w:pPr>
      <w:r w:rsidRPr="002071AC">
        <w:rPr>
          <w:rFonts w:ascii="宋体" w:hAnsi="宋体" w:hint="eastAsia"/>
          <w:b/>
          <w:bCs/>
          <w:szCs w:val="21"/>
        </w:rPr>
        <w:t>（</w:t>
      </w:r>
      <w:r w:rsidR="00C708E4" w:rsidRPr="002071AC">
        <w:rPr>
          <w:rFonts w:ascii="宋体" w:hAnsi="宋体" w:hint="eastAsia"/>
          <w:b/>
          <w:bCs/>
          <w:szCs w:val="21"/>
        </w:rPr>
        <w:t>八</w:t>
      </w:r>
      <w:r w:rsidRPr="002071AC">
        <w:rPr>
          <w:rFonts w:ascii="宋体" w:hAnsi="宋体" w:hint="eastAsia"/>
          <w:b/>
          <w:bCs/>
          <w:szCs w:val="21"/>
        </w:rPr>
        <w:t>）</w:t>
      </w:r>
      <w:r w:rsidR="00C708E4" w:rsidRPr="002071AC">
        <w:rPr>
          <w:rFonts w:ascii="宋体" w:hAnsi="宋体" w:hint="eastAsia"/>
          <w:b/>
          <w:bCs/>
          <w:szCs w:val="21"/>
        </w:rPr>
        <w:t>基金投资组合报告</w:t>
      </w:r>
    </w:p>
    <w:p w14:paraId="3D5B3FF6" w14:textId="01207EEB"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基金管理人的董事会及董事保证本报告所载资料不存在虚假记载、误导性陈述或重大遗漏，并对其内容的真实性、准确性和完整性承担个别及连带责任。基金托管人中国光大银行股份有限公司根据本基金合同规定，于</w:t>
      </w:r>
      <w:r w:rsidRPr="00427B90">
        <w:rPr>
          <w:rFonts w:ascii="宋体" w:hAnsi="宋体"/>
          <w:bCs/>
          <w:szCs w:val="21"/>
        </w:rPr>
        <w:t>2019年</w:t>
      </w:r>
      <w:r w:rsidR="005E510E">
        <w:rPr>
          <w:rFonts w:ascii="宋体" w:hAnsi="宋体"/>
          <w:bCs/>
          <w:szCs w:val="21"/>
        </w:rPr>
        <w:t>9</w:t>
      </w:r>
      <w:r w:rsidRPr="00427B90">
        <w:rPr>
          <w:rFonts w:ascii="宋体" w:hAnsi="宋体" w:hint="eastAsia"/>
          <w:bCs/>
          <w:szCs w:val="21"/>
        </w:rPr>
        <w:t>月</w:t>
      </w:r>
      <w:r w:rsidR="005E510E">
        <w:rPr>
          <w:rFonts w:ascii="宋体" w:hAnsi="宋体"/>
          <w:bCs/>
          <w:szCs w:val="21"/>
        </w:rPr>
        <w:t>3</w:t>
      </w:r>
      <w:r w:rsidRPr="00427B90">
        <w:rPr>
          <w:rFonts w:ascii="宋体" w:hAnsi="宋体" w:hint="eastAsia"/>
          <w:bCs/>
          <w:szCs w:val="21"/>
        </w:rPr>
        <w:t>日复核了本报告中的财务指标、净值表现和投资组合报告等内容，保证复核内容不存在虚假记载、误导性陈述或者重大遗漏。</w:t>
      </w:r>
    </w:p>
    <w:p w14:paraId="70B1A717"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本投资组合报告所载数据截至</w:t>
      </w:r>
      <w:r w:rsidRPr="00427B90">
        <w:rPr>
          <w:rFonts w:ascii="宋体" w:hAnsi="宋体" w:cs="Arial"/>
          <w:szCs w:val="21"/>
        </w:rPr>
        <w:t>2019年6月30日</w:t>
      </w:r>
      <w:r w:rsidRPr="00427B90">
        <w:rPr>
          <w:rFonts w:ascii="宋体" w:hAnsi="宋体"/>
          <w:bCs/>
          <w:szCs w:val="21"/>
        </w:rPr>
        <w:t>，本报告中所列财务数据未经审计。</w:t>
      </w:r>
    </w:p>
    <w:p w14:paraId="6A641EAE" w14:textId="77777777" w:rsidR="00581687" w:rsidRPr="00427B90" w:rsidRDefault="00581687" w:rsidP="00427B90">
      <w:pPr>
        <w:autoSpaceDE w:val="0"/>
        <w:autoSpaceDN w:val="0"/>
        <w:spacing w:line="360" w:lineRule="auto"/>
        <w:textAlignment w:val="bottom"/>
        <w:rPr>
          <w:rFonts w:ascii="宋体" w:hAnsi="宋体"/>
          <w:bCs/>
          <w:szCs w:val="21"/>
        </w:rPr>
      </w:pPr>
      <w:r w:rsidRPr="00427B90">
        <w:rPr>
          <w:rFonts w:ascii="宋体" w:hAnsi="宋体"/>
          <w:bCs/>
          <w:szCs w:val="21"/>
        </w:rPr>
        <w:t>1、报告期末基金资产组合</w:t>
      </w:r>
      <w:r w:rsidRPr="00427B90">
        <w:rPr>
          <w:rFonts w:ascii="宋体" w:hAnsi="宋体" w:hint="eastAsia"/>
          <w:bCs/>
          <w:szCs w:val="21"/>
        </w:rPr>
        <w:t>情况</w:t>
      </w:r>
    </w:p>
    <w:tbl>
      <w:tblPr>
        <w:tblW w:w="0" w:type="auto"/>
        <w:tblInd w:w="108" w:type="dxa"/>
        <w:tblLook w:val="04A0" w:firstRow="1" w:lastRow="0" w:firstColumn="1" w:lastColumn="0" w:noHBand="0" w:noVBand="1"/>
      </w:tblPr>
      <w:tblGrid>
        <w:gridCol w:w="761"/>
        <w:gridCol w:w="2910"/>
        <w:gridCol w:w="2251"/>
        <w:gridCol w:w="2492"/>
      </w:tblGrid>
      <w:tr w:rsidR="00581687" w:rsidRPr="006E61A1" w14:paraId="1331F0BB" w14:textId="77777777" w:rsidTr="006F0288">
        <w:tc>
          <w:tcPr>
            <w:tcW w:w="807" w:type="dxa"/>
            <w:tcBorders>
              <w:top w:val="single" w:sz="8" w:space="0" w:color="000000"/>
              <w:left w:val="single" w:sz="8" w:space="0" w:color="000000"/>
              <w:bottom w:val="single" w:sz="6" w:space="0" w:color="000000"/>
              <w:right w:val="single" w:sz="8" w:space="0" w:color="000000"/>
            </w:tcBorders>
            <w:vAlign w:val="center"/>
            <w:hideMark/>
          </w:tcPr>
          <w:p w14:paraId="1DF9E6D5" w14:textId="77777777" w:rsidR="00581687" w:rsidRPr="00427B90" w:rsidRDefault="00581687" w:rsidP="006F0288">
            <w:pPr>
              <w:pStyle w:val="biaogecenter"/>
              <w:wordWrap w:val="0"/>
              <w:rPr>
                <w:sz w:val="21"/>
                <w:szCs w:val="21"/>
              </w:rPr>
            </w:pPr>
            <w:r w:rsidRPr="00427B90">
              <w:rPr>
                <w:rFonts w:hint="eastAsia"/>
                <w:color w:val="000000"/>
                <w:sz w:val="21"/>
                <w:szCs w:val="21"/>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7194941" w14:textId="77777777" w:rsidR="00581687" w:rsidRPr="00427B90" w:rsidRDefault="00581687" w:rsidP="006F0288">
            <w:pPr>
              <w:pStyle w:val="biaogecenter"/>
              <w:wordWrap w:val="0"/>
              <w:rPr>
                <w:sz w:val="21"/>
                <w:szCs w:val="21"/>
              </w:rPr>
            </w:pPr>
            <w:r w:rsidRPr="00427B90">
              <w:rPr>
                <w:rFonts w:hint="eastAsia"/>
                <w:color w:val="000000"/>
                <w:sz w:val="21"/>
                <w:szCs w:val="21"/>
              </w:rPr>
              <w:t>项目</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01C0E37" w14:textId="77777777" w:rsidR="00581687" w:rsidRPr="00427B90" w:rsidRDefault="00581687" w:rsidP="006F0288">
            <w:pPr>
              <w:pStyle w:val="biaogecenter"/>
              <w:wordWrap w:val="0"/>
              <w:rPr>
                <w:sz w:val="21"/>
                <w:szCs w:val="21"/>
              </w:rPr>
            </w:pPr>
            <w:r w:rsidRPr="00427B90">
              <w:rPr>
                <w:rFonts w:hint="eastAsia"/>
                <w:color w:val="000000"/>
                <w:sz w:val="21"/>
                <w:szCs w:val="21"/>
              </w:rPr>
              <w:t>金额(元)</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F5A3863" w14:textId="77777777" w:rsidR="00581687" w:rsidRPr="00427B90" w:rsidRDefault="00581687" w:rsidP="006F0288">
            <w:pPr>
              <w:pStyle w:val="biaogecenter"/>
              <w:wordWrap w:val="0"/>
              <w:rPr>
                <w:sz w:val="21"/>
                <w:szCs w:val="21"/>
              </w:rPr>
            </w:pPr>
            <w:r w:rsidRPr="00427B90">
              <w:rPr>
                <w:rFonts w:hint="eastAsia"/>
                <w:color w:val="000000"/>
                <w:sz w:val="21"/>
                <w:szCs w:val="21"/>
              </w:rPr>
              <w:t>占基金总资产的比例（%）</w:t>
            </w:r>
          </w:p>
        </w:tc>
      </w:tr>
      <w:tr w:rsidR="00581687" w:rsidRPr="006E61A1" w14:paraId="4FAA616C"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7DECE356" w14:textId="77777777" w:rsidR="00581687" w:rsidRPr="00427B90" w:rsidRDefault="00581687" w:rsidP="006F0288">
            <w:pPr>
              <w:pStyle w:val="biaogecenter"/>
              <w:wordWrap w:val="0"/>
              <w:rPr>
                <w:sz w:val="21"/>
                <w:szCs w:val="21"/>
              </w:rPr>
            </w:pPr>
            <w:r w:rsidRPr="00427B90">
              <w:rPr>
                <w:color w:val="000000"/>
                <w:sz w:val="21"/>
                <w:szCs w:val="21"/>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3DA5D4C" w14:textId="77777777" w:rsidR="00581687" w:rsidRPr="00427B90" w:rsidRDefault="00581687" w:rsidP="006F0288">
            <w:pPr>
              <w:pStyle w:val="biaogeleft"/>
              <w:wordWrap w:val="0"/>
              <w:rPr>
                <w:sz w:val="21"/>
                <w:szCs w:val="21"/>
              </w:rPr>
            </w:pPr>
            <w:r w:rsidRPr="00427B90">
              <w:rPr>
                <w:rFonts w:hint="eastAsia"/>
                <w:sz w:val="21"/>
                <w:szCs w:val="21"/>
              </w:rPr>
              <w:t>权益投资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6B39D43E" w14:textId="77777777" w:rsidR="00581687" w:rsidRPr="00427B90" w:rsidRDefault="00581687" w:rsidP="006F0288">
            <w:pPr>
              <w:pStyle w:val="biaogeright"/>
              <w:wordWrap w:val="0"/>
              <w:rPr>
                <w:sz w:val="21"/>
                <w:szCs w:val="21"/>
              </w:rPr>
            </w:pPr>
            <w:r w:rsidRPr="00427B90">
              <w:rPr>
                <w:sz w:val="21"/>
                <w:szCs w:val="21"/>
              </w:rPr>
              <w:t>23,702,768.00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4905219" w14:textId="77777777" w:rsidR="00581687" w:rsidRPr="00427B90" w:rsidRDefault="00581687" w:rsidP="006F0288">
            <w:pPr>
              <w:pStyle w:val="biaogeright"/>
              <w:wordWrap w:val="0"/>
              <w:rPr>
                <w:sz w:val="21"/>
                <w:szCs w:val="21"/>
              </w:rPr>
            </w:pPr>
            <w:r w:rsidRPr="00427B90">
              <w:rPr>
                <w:sz w:val="21"/>
                <w:szCs w:val="21"/>
              </w:rPr>
              <w:t>54.43</w:t>
            </w:r>
          </w:p>
        </w:tc>
      </w:tr>
      <w:tr w:rsidR="00581687" w:rsidRPr="006E61A1" w14:paraId="3F299F5C"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56684BFE" w14:textId="77777777" w:rsidR="00581687" w:rsidRPr="00427B90" w:rsidRDefault="00581687" w:rsidP="006F0288">
            <w:pPr>
              <w:rPr>
                <w:rFonts w:ascii="宋体" w:hAnsi="宋体" w:cs="宋体"/>
                <w:kern w:val="0"/>
                <w:szCs w:val="21"/>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7A382E5B" w14:textId="77777777" w:rsidR="00581687" w:rsidRPr="00427B90" w:rsidRDefault="00581687" w:rsidP="006F0288">
            <w:pPr>
              <w:pStyle w:val="biaogeleft"/>
              <w:wordWrap w:val="0"/>
              <w:rPr>
                <w:sz w:val="21"/>
                <w:szCs w:val="21"/>
              </w:rPr>
            </w:pPr>
            <w:r w:rsidRPr="00427B90">
              <w:rPr>
                <w:rFonts w:hint="eastAsia"/>
                <w:sz w:val="21"/>
                <w:szCs w:val="21"/>
              </w:rPr>
              <w:t>其中：股票</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8574627" w14:textId="77777777" w:rsidR="00581687" w:rsidRPr="00427B90" w:rsidRDefault="00581687" w:rsidP="006F0288">
            <w:pPr>
              <w:pStyle w:val="biaogeright"/>
              <w:wordWrap w:val="0"/>
              <w:rPr>
                <w:sz w:val="21"/>
                <w:szCs w:val="21"/>
              </w:rPr>
            </w:pPr>
            <w:r w:rsidRPr="00427B90">
              <w:rPr>
                <w:sz w:val="21"/>
                <w:szCs w:val="21"/>
              </w:rPr>
              <w:t>23,702,768.00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72B31FE" w14:textId="77777777" w:rsidR="00581687" w:rsidRPr="00427B90" w:rsidRDefault="00581687" w:rsidP="006F0288">
            <w:pPr>
              <w:pStyle w:val="biaogeright"/>
              <w:wordWrap w:val="0"/>
              <w:rPr>
                <w:sz w:val="21"/>
                <w:szCs w:val="21"/>
              </w:rPr>
            </w:pPr>
            <w:r w:rsidRPr="00427B90">
              <w:rPr>
                <w:sz w:val="21"/>
                <w:szCs w:val="21"/>
              </w:rPr>
              <w:t>54.43</w:t>
            </w:r>
          </w:p>
        </w:tc>
      </w:tr>
      <w:tr w:rsidR="00581687" w:rsidRPr="006E61A1" w14:paraId="2588ED83"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3AD36E34" w14:textId="77777777" w:rsidR="00581687" w:rsidRPr="00427B90" w:rsidRDefault="00581687" w:rsidP="006F0288">
            <w:pPr>
              <w:pStyle w:val="biaogecenter"/>
              <w:wordWrap w:val="0"/>
              <w:rPr>
                <w:sz w:val="21"/>
                <w:szCs w:val="21"/>
              </w:rPr>
            </w:pPr>
            <w:r w:rsidRPr="00427B90">
              <w:rPr>
                <w:color w:val="000000"/>
                <w:sz w:val="21"/>
                <w:szCs w:val="21"/>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C379C4D" w14:textId="77777777" w:rsidR="00581687" w:rsidRPr="00427B90" w:rsidRDefault="00581687" w:rsidP="006F0288">
            <w:pPr>
              <w:pStyle w:val="biaogeleft"/>
              <w:wordWrap w:val="0"/>
              <w:rPr>
                <w:sz w:val="21"/>
                <w:szCs w:val="21"/>
              </w:rPr>
            </w:pPr>
            <w:r w:rsidRPr="00427B90">
              <w:rPr>
                <w:rFonts w:hint="eastAsia"/>
                <w:sz w:val="21"/>
                <w:szCs w:val="21"/>
              </w:rPr>
              <w:t>基金投资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C7426E3"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F04C866"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4DD38D27"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10C8931" w14:textId="77777777" w:rsidR="00581687" w:rsidRPr="00427B90" w:rsidRDefault="00581687" w:rsidP="006F0288">
            <w:pPr>
              <w:pStyle w:val="biaogecenter"/>
              <w:wordWrap w:val="0"/>
              <w:rPr>
                <w:sz w:val="21"/>
                <w:szCs w:val="21"/>
              </w:rPr>
            </w:pPr>
            <w:r w:rsidRPr="00427B90">
              <w:rPr>
                <w:color w:val="000000"/>
                <w:sz w:val="21"/>
                <w:szCs w:val="21"/>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8F7E509" w14:textId="77777777" w:rsidR="00581687" w:rsidRPr="00427B90" w:rsidRDefault="00581687" w:rsidP="006F0288">
            <w:pPr>
              <w:pStyle w:val="biaogeleft"/>
              <w:wordWrap w:val="0"/>
              <w:rPr>
                <w:sz w:val="21"/>
                <w:szCs w:val="21"/>
              </w:rPr>
            </w:pPr>
            <w:r w:rsidRPr="00427B90">
              <w:rPr>
                <w:rFonts w:hint="eastAsia"/>
                <w:sz w:val="21"/>
                <w:szCs w:val="21"/>
              </w:rPr>
              <w:t>固定收益投资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91A41A4" w14:textId="77777777" w:rsidR="00581687" w:rsidRPr="00427B90" w:rsidRDefault="00581687" w:rsidP="006F0288">
            <w:pPr>
              <w:pStyle w:val="biaogeright"/>
              <w:wordWrap w:val="0"/>
              <w:rPr>
                <w:sz w:val="21"/>
                <w:szCs w:val="21"/>
              </w:rPr>
            </w:pPr>
            <w:r w:rsidRPr="00427B90">
              <w:rPr>
                <w:sz w:val="21"/>
                <w:szCs w:val="21"/>
              </w:rPr>
              <w:t>3,078,075.00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F551356" w14:textId="77777777" w:rsidR="00581687" w:rsidRPr="00427B90" w:rsidRDefault="00581687" w:rsidP="006F0288">
            <w:pPr>
              <w:pStyle w:val="biaogeright"/>
              <w:wordWrap w:val="0"/>
              <w:rPr>
                <w:sz w:val="21"/>
                <w:szCs w:val="21"/>
              </w:rPr>
            </w:pPr>
            <w:r w:rsidRPr="00427B90">
              <w:rPr>
                <w:sz w:val="21"/>
                <w:szCs w:val="21"/>
              </w:rPr>
              <w:t>7.07</w:t>
            </w:r>
          </w:p>
        </w:tc>
      </w:tr>
      <w:tr w:rsidR="00581687" w:rsidRPr="006E61A1" w14:paraId="27D44F27"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47DAF2E0" w14:textId="77777777" w:rsidR="00581687" w:rsidRPr="00427B90" w:rsidRDefault="00581687" w:rsidP="006F0288">
            <w:pPr>
              <w:rPr>
                <w:rFonts w:ascii="宋体" w:hAnsi="宋体" w:cs="宋体"/>
                <w:kern w:val="0"/>
                <w:szCs w:val="21"/>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5A44FD2" w14:textId="77777777" w:rsidR="00581687" w:rsidRPr="00427B90" w:rsidRDefault="00581687" w:rsidP="006F0288">
            <w:pPr>
              <w:pStyle w:val="biaogeleft"/>
              <w:wordWrap w:val="0"/>
              <w:rPr>
                <w:sz w:val="21"/>
                <w:szCs w:val="21"/>
              </w:rPr>
            </w:pPr>
            <w:r w:rsidRPr="00427B90">
              <w:rPr>
                <w:rFonts w:hint="eastAsia"/>
                <w:sz w:val="21"/>
                <w:szCs w:val="21"/>
              </w:rPr>
              <w:t>其中：债券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7B96F9F6" w14:textId="77777777" w:rsidR="00581687" w:rsidRPr="00427B90" w:rsidRDefault="00581687" w:rsidP="006F0288">
            <w:pPr>
              <w:pStyle w:val="biaogeright"/>
              <w:wordWrap w:val="0"/>
              <w:rPr>
                <w:sz w:val="21"/>
                <w:szCs w:val="21"/>
              </w:rPr>
            </w:pPr>
            <w:r w:rsidRPr="00427B90">
              <w:rPr>
                <w:sz w:val="21"/>
                <w:szCs w:val="21"/>
              </w:rPr>
              <w:t>3,078,075.00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A0047ED" w14:textId="77777777" w:rsidR="00581687" w:rsidRPr="00427B90" w:rsidRDefault="00581687" w:rsidP="006F0288">
            <w:pPr>
              <w:pStyle w:val="biaogeright"/>
              <w:wordWrap w:val="0"/>
              <w:rPr>
                <w:sz w:val="21"/>
                <w:szCs w:val="21"/>
              </w:rPr>
            </w:pPr>
            <w:r w:rsidRPr="00427B90">
              <w:rPr>
                <w:sz w:val="21"/>
                <w:szCs w:val="21"/>
              </w:rPr>
              <w:t>7.07</w:t>
            </w:r>
          </w:p>
        </w:tc>
      </w:tr>
      <w:tr w:rsidR="00581687" w:rsidRPr="006E61A1" w14:paraId="09AF658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6ED4EE8" w14:textId="77777777" w:rsidR="00581687" w:rsidRPr="00427B90" w:rsidRDefault="00581687" w:rsidP="006F0288">
            <w:pPr>
              <w:rPr>
                <w:rFonts w:ascii="宋体" w:hAnsi="宋体" w:cs="宋体"/>
                <w:kern w:val="0"/>
                <w:szCs w:val="21"/>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8F8D58D" w14:textId="77777777" w:rsidR="00581687" w:rsidRPr="00427B90" w:rsidRDefault="00581687" w:rsidP="006F0288">
            <w:pPr>
              <w:pStyle w:val="biaogeleft"/>
              <w:wordWrap w:val="0"/>
              <w:ind w:left="750"/>
              <w:rPr>
                <w:sz w:val="21"/>
                <w:szCs w:val="21"/>
              </w:rPr>
            </w:pPr>
            <w:r w:rsidRPr="00427B90">
              <w:rPr>
                <w:rFonts w:hint="eastAsia"/>
                <w:sz w:val="21"/>
                <w:szCs w:val="21"/>
              </w:rPr>
              <w:t>资产支持证券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6D254FB2"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B6F58D3"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54BB390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28D7B654" w14:textId="77777777" w:rsidR="00581687" w:rsidRPr="00427B90" w:rsidRDefault="00581687" w:rsidP="006F0288">
            <w:pPr>
              <w:pStyle w:val="biaogecenter"/>
              <w:wordWrap w:val="0"/>
              <w:rPr>
                <w:sz w:val="21"/>
                <w:szCs w:val="21"/>
              </w:rPr>
            </w:pPr>
            <w:r w:rsidRPr="00427B90">
              <w:rPr>
                <w:color w:val="000000"/>
                <w:sz w:val="21"/>
                <w:szCs w:val="21"/>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767A81C4" w14:textId="77777777" w:rsidR="00581687" w:rsidRPr="00427B90" w:rsidRDefault="00581687" w:rsidP="006F0288">
            <w:pPr>
              <w:pStyle w:val="biaogeleft"/>
              <w:wordWrap w:val="0"/>
              <w:rPr>
                <w:sz w:val="21"/>
                <w:szCs w:val="21"/>
              </w:rPr>
            </w:pPr>
            <w:r w:rsidRPr="00427B90">
              <w:rPr>
                <w:rFonts w:hint="eastAsia"/>
                <w:sz w:val="21"/>
                <w:szCs w:val="21"/>
              </w:rPr>
              <w:t>贵金属投资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4D12075"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5D703D7"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6255549C"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2D88A1EF" w14:textId="77777777" w:rsidR="00581687" w:rsidRPr="00427B90" w:rsidRDefault="00581687" w:rsidP="006F0288">
            <w:pPr>
              <w:pStyle w:val="biaogecenter"/>
              <w:wordWrap w:val="0"/>
              <w:rPr>
                <w:sz w:val="21"/>
                <w:szCs w:val="21"/>
              </w:rPr>
            </w:pPr>
            <w:r w:rsidRPr="00427B90">
              <w:rPr>
                <w:color w:val="000000"/>
                <w:sz w:val="21"/>
                <w:szCs w:val="21"/>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DB90B1D" w14:textId="77777777" w:rsidR="00581687" w:rsidRPr="00427B90" w:rsidRDefault="00581687" w:rsidP="006F0288">
            <w:pPr>
              <w:pStyle w:val="biaogeleft"/>
              <w:wordWrap w:val="0"/>
              <w:rPr>
                <w:sz w:val="21"/>
                <w:szCs w:val="21"/>
              </w:rPr>
            </w:pPr>
            <w:r w:rsidRPr="00427B90">
              <w:rPr>
                <w:rFonts w:hint="eastAsia"/>
                <w:sz w:val="21"/>
                <w:szCs w:val="21"/>
              </w:rPr>
              <w:t>金融衍生品投资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6EEC47B3"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9879B14"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10E7FFCC"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7E9BD8BB" w14:textId="77777777" w:rsidR="00581687" w:rsidRPr="00427B90" w:rsidRDefault="00581687" w:rsidP="006F0288">
            <w:pPr>
              <w:pStyle w:val="biaogecenter"/>
              <w:wordWrap w:val="0"/>
              <w:rPr>
                <w:sz w:val="21"/>
                <w:szCs w:val="21"/>
              </w:rPr>
            </w:pPr>
            <w:r w:rsidRPr="00427B90">
              <w:rPr>
                <w:color w:val="000000"/>
                <w:sz w:val="21"/>
                <w:szCs w:val="21"/>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BD68C00" w14:textId="77777777" w:rsidR="00581687" w:rsidRPr="00427B90" w:rsidRDefault="00581687" w:rsidP="006F0288">
            <w:pPr>
              <w:pStyle w:val="biaogeleft"/>
              <w:wordWrap w:val="0"/>
              <w:rPr>
                <w:sz w:val="21"/>
                <w:szCs w:val="21"/>
              </w:rPr>
            </w:pPr>
            <w:r w:rsidRPr="00427B90">
              <w:rPr>
                <w:rFonts w:hint="eastAsia"/>
                <w:sz w:val="21"/>
                <w:szCs w:val="21"/>
              </w:rPr>
              <w:t>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30C59E76"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85CF321"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3CAAB109"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2F4D018A" w14:textId="77777777" w:rsidR="00581687" w:rsidRPr="00427B90" w:rsidRDefault="00581687" w:rsidP="006F0288">
            <w:pPr>
              <w:rPr>
                <w:rFonts w:ascii="宋体" w:hAnsi="宋体" w:cs="宋体"/>
                <w:kern w:val="0"/>
                <w:szCs w:val="21"/>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840C919" w14:textId="77777777" w:rsidR="00581687" w:rsidRPr="00427B90" w:rsidRDefault="00581687" w:rsidP="006F0288">
            <w:pPr>
              <w:pStyle w:val="biaogeleft"/>
              <w:wordWrap w:val="0"/>
              <w:rPr>
                <w:sz w:val="21"/>
                <w:szCs w:val="21"/>
              </w:rPr>
            </w:pPr>
            <w:r w:rsidRPr="00427B90">
              <w:rPr>
                <w:rFonts w:hint="eastAsia"/>
                <w:sz w:val="21"/>
                <w:szCs w:val="21"/>
              </w:rPr>
              <w:t>其中：买断式回购的买入返售金融资产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86FA63D" w14:textId="77777777" w:rsidR="00581687" w:rsidRPr="00427B90" w:rsidRDefault="00581687" w:rsidP="006F0288">
            <w:pPr>
              <w:pStyle w:val="biaogeright"/>
              <w:wordWrap w:val="0"/>
              <w:rPr>
                <w:sz w:val="21"/>
                <w:szCs w:val="21"/>
              </w:rPr>
            </w:pPr>
            <w:r w:rsidRPr="00427B90">
              <w:rPr>
                <w:sz w:val="21"/>
                <w:szCs w:val="21"/>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5E494A0D"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472CC429"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7B5677B7" w14:textId="77777777" w:rsidR="00581687" w:rsidRPr="00427B90" w:rsidRDefault="00581687" w:rsidP="006F0288">
            <w:pPr>
              <w:pStyle w:val="biaogecenter"/>
              <w:wordWrap w:val="0"/>
              <w:rPr>
                <w:sz w:val="21"/>
                <w:szCs w:val="21"/>
              </w:rPr>
            </w:pPr>
            <w:r w:rsidRPr="00427B90">
              <w:rPr>
                <w:color w:val="000000"/>
                <w:sz w:val="21"/>
                <w:szCs w:val="21"/>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F3B9254" w14:textId="77777777" w:rsidR="00581687" w:rsidRPr="00427B90" w:rsidRDefault="00581687" w:rsidP="006F0288">
            <w:pPr>
              <w:pStyle w:val="biaogeleft"/>
              <w:wordWrap w:val="0"/>
              <w:rPr>
                <w:sz w:val="21"/>
                <w:szCs w:val="21"/>
              </w:rPr>
            </w:pPr>
            <w:r w:rsidRPr="00427B90">
              <w:rPr>
                <w:rFonts w:hint="eastAsia"/>
                <w:sz w:val="21"/>
                <w:szCs w:val="21"/>
              </w:rPr>
              <w:t>银行存款和结算备付金合计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6B697B40" w14:textId="77777777" w:rsidR="00581687" w:rsidRPr="00427B90" w:rsidRDefault="00581687" w:rsidP="006F0288">
            <w:pPr>
              <w:pStyle w:val="biaogeright"/>
              <w:wordWrap w:val="0"/>
              <w:rPr>
                <w:sz w:val="21"/>
                <w:szCs w:val="21"/>
              </w:rPr>
            </w:pPr>
            <w:r w:rsidRPr="00427B90">
              <w:rPr>
                <w:sz w:val="21"/>
                <w:szCs w:val="21"/>
              </w:rPr>
              <w:t>16,458,661.70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8AA452E" w14:textId="77777777" w:rsidR="00581687" w:rsidRPr="00427B90" w:rsidRDefault="00581687" w:rsidP="006F0288">
            <w:pPr>
              <w:pStyle w:val="biaogeright"/>
              <w:wordWrap w:val="0"/>
              <w:rPr>
                <w:sz w:val="21"/>
                <w:szCs w:val="21"/>
              </w:rPr>
            </w:pPr>
            <w:r w:rsidRPr="00427B90">
              <w:rPr>
                <w:sz w:val="21"/>
                <w:szCs w:val="21"/>
              </w:rPr>
              <w:t>37.80</w:t>
            </w:r>
          </w:p>
        </w:tc>
      </w:tr>
      <w:tr w:rsidR="00581687" w:rsidRPr="006E61A1" w14:paraId="0C61ECD7"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B6E398E" w14:textId="77777777" w:rsidR="00581687" w:rsidRPr="00427B90" w:rsidRDefault="00581687" w:rsidP="006F0288">
            <w:pPr>
              <w:pStyle w:val="biaogecenter"/>
              <w:wordWrap w:val="0"/>
              <w:rPr>
                <w:sz w:val="21"/>
                <w:szCs w:val="21"/>
              </w:rPr>
            </w:pPr>
            <w:r w:rsidRPr="00427B90">
              <w:rPr>
                <w:sz w:val="21"/>
                <w:szCs w:val="21"/>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EA2BC33" w14:textId="77777777" w:rsidR="00581687" w:rsidRPr="00427B90" w:rsidRDefault="00581687" w:rsidP="006F0288">
            <w:pPr>
              <w:pStyle w:val="biaogeleft"/>
              <w:wordWrap w:val="0"/>
              <w:rPr>
                <w:sz w:val="21"/>
                <w:szCs w:val="21"/>
              </w:rPr>
            </w:pPr>
            <w:r w:rsidRPr="00427B90">
              <w:rPr>
                <w:rFonts w:hint="eastAsia"/>
                <w:sz w:val="21"/>
                <w:szCs w:val="21"/>
              </w:rPr>
              <w:t>其他资产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741AD288" w14:textId="77777777" w:rsidR="00581687" w:rsidRPr="00427B90" w:rsidRDefault="00581687" w:rsidP="006F0288">
            <w:pPr>
              <w:pStyle w:val="biaogeright"/>
              <w:wordWrap w:val="0"/>
              <w:rPr>
                <w:sz w:val="21"/>
                <w:szCs w:val="21"/>
              </w:rPr>
            </w:pPr>
            <w:r w:rsidRPr="00427B90">
              <w:rPr>
                <w:sz w:val="21"/>
                <w:szCs w:val="21"/>
              </w:rPr>
              <w:t>304,163.78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40B9BB9" w14:textId="77777777" w:rsidR="00581687" w:rsidRPr="00427B90" w:rsidRDefault="00581687" w:rsidP="006F0288">
            <w:pPr>
              <w:pStyle w:val="biaogeright"/>
              <w:wordWrap w:val="0"/>
              <w:rPr>
                <w:sz w:val="21"/>
                <w:szCs w:val="21"/>
              </w:rPr>
            </w:pPr>
            <w:r w:rsidRPr="00427B90">
              <w:rPr>
                <w:sz w:val="21"/>
                <w:szCs w:val="21"/>
              </w:rPr>
              <w:t>0.70</w:t>
            </w:r>
          </w:p>
        </w:tc>
      </w:tr>
      <w:tr w:rsidR="00581687" w:rsidRPr="006E61A1" w14:paraId="1FA8ACA5"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23C7A569" w14:textId="77777777" w:rsidR="00581687" w:rsidRPr="00427B90" w:rsidRDefault="00581687" w:rsidP="006F0288">
            <w:pPr>
              <w:pStyle w:val="biaogecenter"/>
              <w:wordWrap w:val="0"/>
              <w:rPr>
                <w:sz w:val="21"/>
                <w:szCs w:val="21"/>
              </w:rPr>
            </w:pPr>
            <w:r w:rsidRPr="00427B90">
              <w:rPr>
                <w:sz w:val="21"/>
                <w:szCs w:val="21"/>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D21748D" w14:textId="77777777" w:rsidR="00581687" w:rsidRPr="00427B90" w:rsidRDefault="00581687" w:rsidP="006F0288">
            <w:pPr>
              <w:pStyle w:val="biaogeleft"/>
              <w:wordWrap w:val="0"/>
              <w:rPr>
                <w:sz w:val="21"/>
                <w:szCs w:val="21"/>
              </w:rPr>
            </w:pPr>
            <w:r w:rsidRPr="00427B90">
              <w:rPr>
                <w:rFonts w:hint="eastAsia"/>
                <w:sz w:val="21"/>
                <w:szCs w:val="21"/>
              </w:rPr>
              <w:t>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7812308" w14:textId="77777777" w:rsidR="00581687" w:rsidRPr="00427B90" w:rsidRDefault="00581687" w:rsidP="006F0288">
            <w:pPr>
              <w:pStyle w:val="biaogeright"/>
              <w:wordWrap w:val="0"/>
              <w:rPr>
                <w:sz w:val="21"/>
                <w:szCs w:val="21"/>
              </w:rPr>
            </w:pPr>
            <w:r w:rsidRPr="00427B90">
              <w:rPr>
                <w:sz w:val="21"/>
                <w:szCs w:val="21"/>
              </w:rPr>
              <w:t>43,543,668.48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029D3A1" w14:textId="77777777" w:rsidR="00581687" w:rsidRPr="00427B90" w:rsidRDefault="00581687" w:rsidP="006F0288">
            <w:pPr>
              <w:pStyle w:val="biaogeright"/>
              <w:wordWrap w:val="0"/>
              <w:rPr>
                <w:sz w:val="21"/>
                <w:szCs w:val="21"/>
              </w:rPr>
            </w:pPr>
            <w:r w:rsidRPr="00427B90">
              <w:rPr>
                <w:sz w:val="21"/>
                <w:szCs w:val="21"/>
              </w:rPr>
              <w:t>100.00</w:t>
            </w:r>
          </w:p>
        </w:tc>
      </w:tr>
    </w:tbl>
    <w:p w14:paraId="24F3F1A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3D8AB151"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2、报告期末按行业分类的股票投资组合</w:t>
      </w:r>
    </w:p>
    <w:p w14:paraId="0CC150DD" w14:textId="77777777" w:rsidR="00581687" w:rsidRPr="00427B90" w:rsidRDefault="00581687" w:rsidP="00427B90">
      <w:pPr>
        <w:autoSpaceDE w:val="0"/>
        <w:autoSpaceDN w:val="0"/>
        <w:spacing w:line="360" w:lineRule="auto"/>
        <w:ind w:firstLineChars="150" w:firstLine="315"/>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1）报告期末按行业分类的境内股票投资组合</w:t>
      </w:r>
    </w:p>
    <w:tbl>
      <w:tblPr>
        <w:tblW w:w="0" w:type="auto"/>
        <w:tblInd w:w="108" w:type="dxa"/>
        <w:tblLook w:val="04A0" w:firstRow="1" w:lastRow="0" w:firstColumn="1" w:lastColumn="0" w:noHBand="0" w:noVBand="1"/>
      </w:tblPr>
      <w:tblGrid>
        <w:gridCol w:w="770"/>
        <w:gridCol w:w="2526"/>
        <w:gridCol w:w="2526"/>
        <w:gridCol w:w="2592"/>
      </w:tblGrid>
      <w:tr w:rsidR="00581687" w:rsidRPr="006E61A1" w14:paraId="2E7D0F9E" w14:textId="77777777" w:rsidTr="006F0288">
        <w:tc>
          <w:tcPr>
            <w:tcW w:w="1340" w:type="dxa"/>
            <w:tcBorders>
              <w:top w:val="single" w:sz="8" w:space="0" w:color="000000"/>
              <w:left w:val="single" w:sz="8" w:space="0" w:color="000000"/>
              <w:bottom w:val="single" w:sz="6" w:space="0" w:color="000000"/>
              <w:right w:val="single" w:sz="8" w:space="0" w:color="000000"/>
            </w:tcBorders>
            <w:vAlign w:val="center"/>
            <w:hideMark/>
          </w:tcPr>
          <w:p w14:paraId="6F47D8FE" w14:textId="77777777" w:rsidR="00581687" w:rsidRPr="00427B90" w:rsidRDefault="00581687" w:rsidP="006F0288">
            <w:pPr>
              <w:pStyle w:val="biaogecenter"/>
              <w:wordWrap w:val="0"/>
              <w:rPr>
                <w:sz w:val="21"/>
                <w:szCs w:val="21"/>
              </w:rPr>
            </w:pPr>
            <w:r w:rsidRPr="00427B90">
              <w:rPr>
                <w:rFonts w:hint="eastAsia"/>
                <w:color w:val="000000"/>
                <w:sz w:val="21"/>
                <w:szCs w:val="21"/>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325C76A5" w14:textId="77777777" w:rsidR="00581687" w:rsidRPr="00427B90" w:rsidRDefault="00581687" w:rsidP="006F0288">
            <w:pPr>
              <w:pStyle w:val="biaogecenter"/>
              <w:wordWrap w:val="0"/>
              <w:rPr>
                <w:sz w:val="21"/>
                <w:szCs w:val="21"/>
              </w:rPr>
            </w:pPr>
            <w:r w:rsidRPr="00427B90">
              <w:rPr>
                <w:rFonts w:hint="eastAsia"/>
                <w:color w:val="000000"/>
                <w:sz w:val="21"/>
                <w:szCs w:val="21"/>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04060D9" w14:textId="77777777" w:rsidR="00581687" w:rsidRPr="00427B90" w:rsidRDefault="00581687" w:rsidP="006F0288">
            <w:pPr>
              <w:pStyle w:val="biaogecenter"/>
              <w:wordWrap w:val="0"/>
              <w:rPr>
                <w:sz w:val="21"/>
                <w:szCs w:val="21"/>
              </w:rPr>
            </w:pPr>
            <w:r w:rsidRPr="00427B90">
              <w:rPr>
                <w:rFonts w:hint="eastAsia"/>
                <w:color w:val="000000"/>
                <w:sz w:val="21"/>
                <w:szCs w:val="21"/>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60D0348E" w14:textId="77777777" w:rsidR="00581687" w:rsidRPr="00427B90" w:rsidRDefault="00581687" w:rsidP="006F0288">
            <w:pPr>
              <w:pStyle w:val="biaogecenter"/>
              <w:wordWrap w:val="0"/>
              <w:rPr>
                <w:sz w:val="21"/>
                <w:szCs w:val="21"/>
              </w:rPr>
            </w:pPr>
            <w:r w:rsidRPr="00427B90">
              <w:rPr>
                <w:rFonts w:hint="eastAsia"/>
                <w:color w:val="000000"/>
                <w:sz w:val="21"/>
                <w:szCs w:val="21"/>
              </w:rPr>
              <w:t>占基金资产净值比例（%）</w:t>
            </w:r>
          </w:p>
        </w:tc>
      </w:tr>
      <w:tr w:rsidR="00581687" w:rsidRPr="006E61A1" w14:paraId="0A7F9232"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0ECCE6AF" w14:textId="77777777" w:rsidR="00581687" w:rsidRPr="00427B90" w:rsidRDefault="00581687" w:rsidP="006F0288">
            <w:pPr>
              <w:pStyle w:val="biaogecenter"/>
              <w:wordWrap w:val="0"/>
              <w:rPr>
                <w:sz w:val="21"/>
                <w:szCs w:val="21"/>
              </w:rPr>
            </w:pPr>
            <w:r w:rsidRPr="00427B90">
              <w:rPr>
                <w:sz w:val="21"/>
                <w:szCs w:val="21"/>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BA8996" w14:textId="77777777" w:rsidR="00581687" w:rsidRPr="00427B90" w:rsidRDefault="00581687" w:rsidP="006F0288">
            <w:pPr>
              <w:pStyle w:val="biaogeleft"/>
              <w:wordWrap w:val="0"/>
              <w:rPr>
                <w:sz w:val="21"/>
                <w:szCs w:val="21"/>
              </w:rPr>
            </w:pPr>
            <w:r w:rsidRPr="00427B90">
              <w:rPr>
                <w:rFonts w:hint="eastAsia"/>
                <w:sz w:val="21"/>
                <w:szCs w:val="21"/>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3D1A4E"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2701E0"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0BD080E6"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5B1834E6" w14:textId="77777777" w:rsidR="00581687" w:rsidRPr="00427B90" w:rsidRDefault="00581687" w:rsidP="006F0288">
            <w:pPr>
              <w:pStyle w:val="biaogecenter"/>
              <w:wordWrap w:val="0"/>
              <w:rPr>
                <w:sz w:val="21"/>
                <w:szCs w:val="21"/>
              </w:rPr>
            </w:pPr>
            <w:r w:rsidRPr="00427B90">
              <w:rPr>
                <w:sz w:val="21"/>
                <w:szCs w:val="21"/>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B236E2" w14:textId="77777777" w:rsidR="00581687" w:rsidRPr="00427B90" w:rsidRDefault="00581687" w:rsidP="006F0288">
            <w:pPr>
              <w:pStyle w:val="biaogeleft"/>
              <w:wordWrap w:val="0"/>
              <w:rPr>
                <w:sz w:val="21"/>
                <w:szCs w:val="21"/>
              </w:rPr>
            </w:pPr>
            <w:r w:rsidRPr="00427B90">
              <w:rPr>
                <w:rFonts w:hint="eastAsia"/>
                <w:sz w:val="21"/>
                <w:szCs w:val="21"/>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F056C4" w14:textId="77777777" w:rsidR="00581687" w:rsidRPr="00427B90" w:rsidRDefault="00581687" w:rsidP="006F0288">
            <w:pPr>
              <w:pStyle w:val="biaogeright"/>
              <w:wordWrap w:val="0"/>
              <w:rPr>
                <w:sz w:val="21"/>
                <w:szCs w:val="21"/>
              </w:rPr>
            </w:pPr>
            <w:r w:rsidRPr="00427B90">
              <w:rPr>
                <w:sz w:val="21"/>
                <w:szCs w:val="21"/>
              </w:rPr>
              <w:t>1,129,769.00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3D6ECC" w14:textId="77777777" w:rsidR="00581687" w:rsidRPr="00427B90" w:rsidRDefault="00581687" w:rsidP="006F0288">
            <w:pPr>
              <w:pStyle w:val="biaogeright"/>
              <w:wordWrap w:val="0"/>
              <w:rPr>
                <w:sz w:val="21"/>
                <w:szCs w:val="21"/>
              </w:rPr>
            </w:pPr>
            <w:r w:rsidRPr="00427B90">
              <w:rPr>
                <w:sz w:val="21"/>
                <w:szCs w:val="21"/>
              </w:rPr>
              <w:t>2.61</w:t>
            </w:r>
          </w:p>
        </w:tc>
      </w:tr>
      <w:tr w:rsidR="00581687" w:rsidRPr="006E61A1" w14:paraId="68590754"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58EDA389" w14:textId="77777777" w:rsidR="00581687" w:rsidRPr="00427B90" w:rsidRDefault="00581687" w:rsidP="006F0288">
            <w:pPr>
              <w:pStyle w:val="biaogecenter"/>
              <w:wordWrap w:val="0"/>
              <w:rPr>
                <w:sz w:val="21"/>
                <w:szCs w:val="21"/>
              </w:rPr>
            </w:pPr>
            <w:r w:rsidRPr="00427B90">
              <w:rPr>
                <w:sz w:val="21"/>
                <w:szCs w:val="21"/>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A7B083" w14:textId="77777777" w:rsidR="00581687" w:rsidRPr="00427B90" w:rsidRDefault="00581687" w:rsidP="006F0288">
            <w:pPr>
              <w:pStyle w:val="biaogeleft"/>
              <w:wordWrap w:val="0"/>
              <w:rPr>
                <w:sz w:val="21"/>
                <w:szCs w:val="21"/>
              </w:rPr>
            </w:pPr>
            <w:r w:rsidRPr="00427B90">
              <w:rPr>
                <w:rFonts w:hint="eastAsia"/>
                <w:sz w:val="21"/>
                <w:szCs w:val="21"/>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2B6117" w14:textId="77777777" w:rsidR="00581687" w:rsidRPr="00427B90" w:rsidRDefault="00581687" w:rsidP="006F0288">
            <w:pPr>
              <w:pStyle w:val="biaogeright"/>
              <w:wordWrap w:val="0"/>
              <w:rPr>
                <w:sz w:val="21"/>
                <w:szCs w:val="21"/>
              </w:rPr>
            </w:pPr>
            <w:r w:rsidRPr="00427B90">
              <w:rPr>
                <w:sz w:val="21"/>
                <w:szCs w:val="21"/>
              </w:rPr>
              <w:t>6,723,061.00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387E7B" w14:textId="77777777" w:rsidR="00581687" w:rsidRPr="00427B90" w:rsidRDefault="00581687" w:rsidP="006F0288">
            <w:pPr>
              <w:pStyle w:val="biaogeright"/>
              <w:wordWrap w:val="0"/>
              <w:rPr>
                <w:sz w:val="21"/>
                <w:szCs w:val="21"/>
              </w:rPr>
            </w:pPr>
            <w:r w:rsidRPr="00427B90">
              <w:rPr>
                <w:sz w:val="21"/>
                <w:szCs w:val="21"/>
              </w:rPr>
              <w:t>15.56</w:t>
            </w:r>
          </w:p>
        </w:tc>
      </w:tr>
      <w:tr w:rsidR="00581687" w:rsidRPr="006E61A1" w14:paraId="1D33B81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3A7B08C4" w14:textId="77777777" w:rsidR="00581687" w:rsidRPr="00427B90" w:rsidRDefault="00581687" w:rsidP="006F0288">
            <w:pPr>
              <w:pStyle w:val="biaogecenter"/>
              <w:wordWrap w:val="0"/>
              <w:rPr>
                <w:sz w:val="21"/>
                <w:szCs w:val="21"/>
              </w:rPr>
            </w:pPr>
            <w:r w:rsidRPr="00427B90">
              <w:rPr>
                <w:color w:val="000000"/>
                <w:sz w:val="21"/>
                <w:szCs w:val="21"/>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0C2C95" w14:textId="77777777" w:rsidR="00581687" w:rsidRPr="00427B90" w:rsidRDefault="00581687" w:rsidP="006F0288">
            <w:pPr>
              <w:pStyle w:val="biaogeleft"/>
              <w:wordWrap w:val="0"/>
              <w:rPr>
                <w:sz w:val="21"/>
                <w:szCs w:val="21"/>
              </w:rPr>
            </w:pPr>
            <w:r w:rsidRPr="00427B90">
              <w:rPr>
                <w:rFonts w:hint="eastAsia"/>
                <w:sz w:val="21"/>
                <w:szCs w:val="21"/>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71720C0"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5050AC"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30A8541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642B245F" w14:textId="77777777" w:rsidR="00581687" w:rsidRPr="00427B90" w:rsidRDefault="00581687" w:rsidP="006F0288">
            <w:pPr>
              <w:pStyle w:val="biaogecenter"/>
              <w:wordWrap w:val="0"/>
              <w:rPr>
                <w:sz w:val="21"/>
                <w:szCs w:val="21"/>
              </w:rPr>
            </w:pPr>
            <w:r w:rsidRPr="00427B90">
              <w:rPr>
                <w:sz w:val="21"/>
                <w:szCs w:val="21"/>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61F49AB" w14:textId="77777777" w:rsidR="00581687" w:rsidRPr="00427B90" w:rsidRDefault="00581687" w:rsidP="006F0288">
            <w:pPr>
              <w:pStyle w:val="biaogeleft"/>
              <w:wordWrap w:val="0"/>
              <w:rPr>
                <w:sz w:val="21"/>
                <w:szCs w:val="21"/>
              </w:rPr>
            </w:pPr>
            <w:r w:rsidRPr="00427B90">
              <w:rPr>
                <w:rFonts w:hint="eastAsia"/>
                <w:sz w:val="21"/>
                <w:szCs w:val="21"/>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5A1A4F" w14:textId="77777777" w:rsidR="00581687" w:rsidRPr="00427B90" w:rsidRDefault="00581687" w:rsidP="006F0288">
            <w:pPr>
              <w:pStyle w:val="biaogeright"/>
              <w:wordWrap w:val="0"/>
              <w:rPr>
                <w:sz w:val="21"/>
                <w:szCs w:val="21"/>
              </w:rPr>
            </w:pPr>
            <w:r w:rsidRPr="00427B90">
              <w:rPr>
                <w:sz w:val="21"/>
                <w:szCs w:val="21"/>
              </w:rPr>
              <w:t>1,222,098.00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0B025D5" w14:textId="77777777" w:rsidR="00581687" w:rsidRPr="00427B90" w:rsidRDefault="00581687" w:rsidP="006F0288">
            <w:pPr>
              <w:pStyle w:val="biaogeright"/>
              <w:wordWrap w:val="0"/>
              <w:rPr>
                <w:sz w:val="21"/>
                <w:szCs w:val="21"/>
              </w:rPr>
            </w:pPr>
            <w:r w:rsidRPr="00427B90">
              <w:rPr>
                <w:sz w:val="21"/>
                <w:szCs w:val="21"/>
              </w:rPr>
              <w:t>2.83</w:t>
            </w:r>
          </w:p>
        </w:tc>
      </w:tr>
      <w:tr w:rsidR="00581687" w:rsidRPr="006E61A1" w14:paraId="679B3D41"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44AFC091" w14:textId="77777777" w:rsidR="00581687" w:rsidRPr="00427B90" w:rsidRDefault="00581687" w:rsidP="006F0288">
            <w:pPr>
              <w:pStyle w:val="biaogecenter"/>
              <w:wordWrap w:val="0"/>
              <w:rPr>
                <w:sz w:val="21"/>
                <w:szCs w:val="21"/>
              </w:rPr>
            </w:pPr>
            <w:r w:rsidRPr="00427B90">
              <w:rPr>
                <w:color w:val="000000"/>
                <w:sz w:val="21"/>
                <w:szCs w:val="21"/>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7B40F6" w14:textId="77777777" w:rsidR="00581687" w:rsidRPr="00427B90" w:rsidRDefault="00581687" w:rsidP="006F0288">
            <w:pPr>
              <w:pStyle w:val="biaogeleft"/>
              <w:wordWrap w:val="0"/>
              <w:rPr>
                <w:sz w:val="21"/>
                <w:szCs w:val="21"/>
              </w:rPr>
            </w:pPr>
            <w:r w:rsidRPr="00427B90">
              <w:rPr>
                <w:rFonts w:hint="eastAsia"/>
                <w:sz w:val="21"/>
                <w:szCs w:val="21"/>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77DF62"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C1670E"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17180236"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4989D728" w14:textId="77777777" w:rsidR="00581687" w:rsidRPr="00427B90" w:rsidRDefault="00581687" w:rsidP="006F0288">
            <w:pPr>
              <w:pStyle w:val="biaogecenter"/>
              <w:wordWrap w:val="0"/>
              <w:rPr>
                <w:sz w:val="21"/>
                <w:szCs w:val="21"/>
              </w:rPr>
            </w:pPr>
            <w:r w:rsidRPr="00427B90">
              <w:rPr>
                <w:color w:val="000000"/>
                <w:sz w:val="21"/>
                <w:szCs w:val="21"/>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0FECA0" w14:textId="77777777" w:rsidR="00581687" w:rsidRPr="00427B90" w:rsidRDefault="00581687" w:rsidP="006F0288">
            <w:pPr>
              <w:pStyle w:val="biaogeleft"/>
              <w:wordWrap w:val="0"/>
              <w:rPr>
                <w:sz w:val="21"/>
                <w:szCs w:val="21"/>
              </w:rPr>
            </w:pPr>
            <w:r w:rsidRPr="00427B90">
              <w:rPr>
                <w:rFonts w:hint="eastAsia"/>
                <w:sz w:val="21"/>
                <w:szCs w:val="21"/>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F5A0D3" w14:textId="77777777" w:rsidR="00581687" w:rsidRPr="00427B90" w:rsidRDefault="00581687" w:rsidP="006F0288">
            <w:pPr>
              <w:pStyle w:val="biaogeright"/>
              <w:wordWrap w:val="0"/>
              <w:rPr>
                <w:sz w:val="21"/>
                <w:szCs w:val="21"/>
              </w:rPr>
            </w:pPr>
            <w:r w:rsidRPr="00427B90">
              <w:rPr>
                <w:sz w:val="21"/>
                <w:szCs w:val="21"/>
              </w:rPr>
              <w:t>277,106.00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278B4D" w14:textId="77777777" w:rsidR="00581687" w:rsidRPr="00427B90" w:rsidRDefault="00581687" w:rsidP="006F0288">
            <w:pPr>
              <w:pStyle w:val="biaogeright"/>
              <w:wordWrap w:val="0"/>
              <w:rPr>
                <w:sz w:val="21"/>
                <w:szCs w:val="21"/>
              </w:rPr>
            </w:pPr>
            <w:r w:rsidRPr="00427B90">
              <w:rPr>
                <w:sz w:val="21"/>
                <w:szCs w:val="21"/>
              </w:rPr>
              <w:t>0.64</w:t>
            </w:r>
          </w:p>
        </w:tc>
      </w:tr>
      <w:tr w:rsidR="00581687" w:rsidRPr="006E61A1" w14:paraId="41C9315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0F19810D" w14:textId="77777777" w:rsidR="00581687" w:rsidRPr="00427B90" w:rsidRDefault="00581687" w:rsidP="006F0288">
            <w:pPr>
              <w:pStyle w:val="biaogecenter"/>
              <w:wordWrap w:val="0"/>
              <w:rPr>
                <w:sz w:val="21"/>
                <w:szCs w:val="21"/>
              </w:rPr>
            </w:pPr>
            <w:r w:rsidRPr="00427B90">
              <w:rPr>
                <w:color w:val="000000"/>
                <w:sz w:val="21"/>
                <w:szCs w:val="21"/>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78825F" w14:textId="77777777" w:rsidR="00581687" w:rsidRPr="00427B90" w:rsidRDefault="00581687" w:rsidP="006F0288">
            <w:pPr>
              <w:pStyle w:val="biaogeleft"/>
              <w:wordWrap w:val="0"/>
              <w:rPr>
                <w:sz w:val="21"/>
                <w:szCs w:val="21"/>
              </w:rPr>
            </w:pPr>
            <w:r w:rsidRPr="00427B90">
              <w:rPr>
                <w:rFonts w:hint="eastAsia"/>
                <w:sz w:val="21"/>
                <w:szCs w:val="21"/>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2E6EA0"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56AA1F"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06456FBA"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5E77AF46" w14:textId="77777777" w:rsidR="00581687" w:rsidRPr="00427B90" w:rsidRDefault="00581687" w:rsidP="006F0288">
            <w:pPr>
              <w:pStyle w:val="biaogecenter"/>
              <w:wordWrap w:val="0"/>
              <w:rPr>
                <w:sz w:val="21"/>
                <w:szCs w:val="21"/>
              </w:rPr>
            </w:pPr>
            <w:r w:rsidRPr="00427B90">
              <w:rPr>
                <w:color w:val="000000"/>
                <w:sz w:val="21"/>
                <w:szCs w:val="21"/>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8BFF40" w14:textId="77777777" w:rsidR="00581687" w:rsidRPr="00427B90" w:rsidRDefault="00581687" w:rsidP="006F0288">
            <w:pPr>
              <w:pStyle w:val="biaogeleft"/>
              <w:wordWrap w:val="0"/>
              <w:rPr>
                <w:sz w:val="21"/>
                <w:szCs w:val="21"/>
              </w:rPr>
            </w:pPr>
            <w:r w:rsidRPr="00427B90">
              <w:rPr>
                <w:rFonts w:hint="eastAsia"/>
                <w:sz w:val="21"/>
                <w:szCs w:val="21"/>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CC0688" w14:textId="77777777" w:rsidR="00581687" w:rsidRPr="00427B90" w:rsidRDefault="00581687" w:rsidP="006F0288">
            <w:pPr>
              <w:pStyle w:val="biaogeright"/>
              <w:wordWrap w:val="0"/>
              <w:rPr>
                <w:sz w:val="21"/>
                <w:szCs w:val="21"/>
              </w:rPr>
            </w:pPr>
            <w:r w:rsidRPr="00427B90">
              <w:rPr>
                <w:sz w:val="21"/>
                <w:szCs w:val="21"/>
              </w:rPr>
              <w:t>288,288.00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233F6F" w14:textId="77777777" w:rsidR="00581687" w:rsidRPr="00427B90" w:rsidRDefault="00581687" w:rsidP="006F0288">
            <w:pPr>
              <w:pStyle w:val="biaogeright"/>
              <w:wordWrap w:val="0"/>
              <w:rPr>
                <w:sz w:val="21"/>
                <w:szCs w:val="21"/>
              </w:rPr>
            </w:pPr>
            <w:r w:rsidRPr="00427B90">
              <w:rPr>
                <w:sz w:val="21"/>
                <w:szCs w:val="21"/>
              </w:rPr>
              <w:t>0.67</w:t>
            </w:r>
          </w:p>
        </w:tc>
      </w:tr>
      <w:tr w:rsidR="00581687" w:rsidRPr="006E61A1" w14:paraId="764E8914"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30DBE35A" w14:textId="77777777" w:rsidR="00581687" w:rsidRPr="00427B90" w:rsidRDefault="00581687" w:rsidP="006F0288">
            <w:pPr>
              <w:pStyle w:val="biaogecenter"/>
              <w:wordWrap w:val="0"/>
              <w:rPr>
                <w:sz w:val="21"/>
                <w:szCs w:val="21"/>
              </w:rPr>
            </w:pPr>
            <w:r w:rsidRPr="00427B90">
              <w:rPr>
                <w:color w:val="000000"/>
                <w:sz w:val="21"/>
                <w:szCs w:val="21"/>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ADB0AF" w14:textId="77777777" w:rsidR="00581687" w:rsidRPr="00427B90" w:rsidRDefault="00581687" w:rsidP="006F0288">
            <w:pPr>
              <w:pStyle w:val="biaogeleft"/>
              <w:wordWrap w:val="0"/>
              <w:rPr>
                <w:sz w:val="21"/>
                <w:szCs w:val="21"/>
              </w:rPr>
            </w:pPr>
            <w:r w:rsidRPr="00427B90">
              <w:rPr>
                <w:rFonts w:hint="eastAsia"/>
                <w:sz w:val="21"/>
                <w:szCs w:val="21"/>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60243B" w14:textId="77777777" w:rsidR="00581687" w:rsidRPr="00427B90" w:rsidRDefault="00581687" w:rsidP="006F0288">
            <w:pPr>
              <w:pStyle w:val="biaogeright"/>
              <w:wordWrap w:val="0"/>
              <w:rPr>
                <w:sz w:val="21"/>
                <w:szCs w:val="21"/>
              </w:rPr>
            </w:pPr>
            <w:r w:rsidRPr="00427B90">
              <w:rPr>
                <w:sz w:val="21"/>
                <w:szCs w:val="21"/>
              </w:rPr>
              <w:t>12,808,005.00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5AD29C" w14:textId="77777777" w:rsidR="00581687" w:rsidRPr="00427B90" w:rsidRDefault="00581687" w:rsidP="006F0288">
            <w:pPr>
              <w:pStyle w:val="biaogeright"/>
              <w:wordWrap w:val="0"/>
              <w:rPr>
                <w:sz w:val="21"/>
                <w:szCs w:val="21"/>
              </w:rPr>
            </w:pPr>
            <w:r w:rsidRPr="00427B90">
              <w:rPr>
                <w:sz w:val="21"/>
                <w:szCs w:val="21"/>
              </w:rPr>
              <w:t>29.65</w:t>
            </w:r>
          </w:p>
        </w:tc>
      </w:tr>
      <w:tr w:rsidR="00581687" w:rsidRPr="006E61A1" w14:paraId="251117C8"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3DEDBF60" w14:textId="77777777" w:rsidR="00581687" w:rsidRPr="00427B90" w:rsidRDefault="00581687" w:rsidP="006F0288">
            <w:pPr>
              <w:pStyle w:val="biaogecenter"/>
              <w:wordWrap w:val="0"/>
              <w:rPr>
                <w:sz w:val="21"/>
                <w:szCs w:val="21"/>
              </w:rPr>
            </w:pPr>
            <w:r w:rsidRPr="00427B90">
              <w:rPr>
                <w:color w:val="000000"/>
                <w:sz w:val="21"/>
                <w:szCs w:val="21"/>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D38A22" w14:textId="77777777" w:rsidR="00581687" w:rsidRPr="00427B90" w:rsidRDefault="00581687" w:rsidP="006F0288">
            <w:pPr>
              <w:pStyle w:val="biaogeleft"/>
              <w:wordWrap w:val="0"/>
              <w:rPr>
                <w:sz w:val="21"/>
                <w:szCs w:val="21"/>
              </w:rPr>
            </w:pPr>
            <w:r w:rsidRPr="00427B90">
              <w:rPr>
                <w:rFonts w:hint="eastAsia"/>
                <w:sz w:val="21"/>
                <w:szCs w:val="21"/>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672666" w14:textId="77777777" w:rsidR="00581687" w:rsidRPr="00427B90" w:rsidRDefault="00581687" w:rsidP="006F0288">
            <w:pPr>
              <w:pStyle w:val="biaogeright"/>
              <w:wordWrap w:val="0"/>
              <w:rPr>
                <w:sz w:val="21"/>
                <w:szCs w:val="21"/>
              </w:rPr>
            </w:pPr>
            <w:r w:rsidRPr="00427B90">
              <w:rPr>
                <w:sz w:val="21"/>
                <w:szCs w:val="21"/>
              </w:rPr>
              <w:t>750,121.00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38EE0B" w14:textId="77777777" w:rsidR="00581687" w:rsidRPr="00427B90" w:rsidRDefault="00581687" w:rsidP="006F0288">
            <w:pPr>
              <w:pStyle w:val="biaogeright"/>
              <w:wordWrap w:val="0"/>
              <w:rPr>
                <w:sz w:val="21"/>
                <w:szCs w:val="21"/>
              </w:rPr>
            </w:pPr>
            <w:r w:rsidRPr="00427B90">
              <w:rPr>
                <w:sz w:val="21"/>
                <w:szCs w:val="21"/>
              </w:rPr>
              <w:t>1.74</w:t>
            </w:r>
          </w:p>
        </w:tc>
      </w:tr>
      <w:tr w:rsidR="00581687" w:rsidRPr="006E61A1" w14:paraId="2D0118BE"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BCA09D5" w14:textId="77777777" w:rsidR="00581687" w:rsidRPr="00427B90" w:rsidRDefault="00581687" w:rsidP="006F0288">
            <w:pPr>
              <w:pStyle w:val="biaogecenter"/>
              <w:wordWrap w:val="0"/>
              <w:rPr>
                <w:sz w:val="21"/>
                <w:szCs w:val="21"/>
              </w:rPr>
            </w:pPr>
            <w:r w:rsidRPr="00427B90">
              <w:rPr>
                <w:color w:val="000000"/>
                <w:sz w:val="21"/>
                <w:szCs w:val="21"/>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E7F05E" w14:textId="77777777" w:rsidR="00581687" w:rsidRPr="00427B90" w:rsidRDefault="00581687" w:rsidP="006F0288">
            <w:pPr>
              <w:pStyle w:val="biaogeleft"/>
              <w:wordWrap w:val="0"/>
              <w:rPr>
                <w:sz w:val="21"/>
                <w:szCs w:val="21"/>
              </w:rPr>
            </w:pPr>
            <w:r w:rsidRPr="00427B90">
              <w:rPr>
                <w:rFonts w:hint="eastAsia"/>
                <w:sz w:val="21"/>
                <w:szCs w:val="21"/>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FD24A2" w14:textId="77777777" w:rsidR="00581687" w:rsidRPr="00427B90" w:rsidRDefault="00581687" w:rsidP="006F0288">
            <w:pPr>
              <w:pStyle w:val="biaogeright"/>
              <w:wordWrap w:val="0"/>
              <w:rPr>
                <w:sz w:val="21"/>
                <w:szCs w:val="21"/>
              </w:rPr>
            </w:pPr>
            <w:r w:rsidRPr="00427B90">
              <w:rPr>
                <w:sz w:val="21"/>
                <w:szCs w:val="21"/>
              </w:rPr>
              <w:t>460,980.00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733691" w14:textId="77777777" w:rsidR="00581687" w:rsidRPr="00427B90" w:rsidRDefault="00581687" w:rsidP="006F0288">
            <w:pPr>
              <w:pStyle w:val="biaogeright"/>
              <w:wordWrap w:val="0"/>
              <w:rPr>
                <w:sz w:val="21"/>
                <w:szCs w:val="21"/>
              </w:rPr>
            </w:pPr>
            <w:r w:rsidRPr="00427B90">
              <w:rPr>
                <w:sz w:val="21"/>
                <w:szCs w:val="21"/>
              </w:rPr>
              <w:t>1.07</w:t>
            </w:r>
          </w:p>
        </w:tc>
      </w:tr>
      <w:tr w:rsidR="00581687" w:rsidRPr="006E61A1" w14:paraId="78DEC164"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E1EF01E" w14:textId="77777777" w:rsidR="00581687" w:rsidRPr="00427B90" w:rsidRDefault="00581687" w:rsidP="006F0288">
            <w:pPr>
              <w:pStyle w:val="biaogecenter"/>
              <w:wordWrap w:val="0"/>
              <w:rPr>
                <w:sz w:val="21"/>
                <w:szCs w:val="21"/>
              </w:rPr>
            </w:pPr>
            <w:r w:rsidRPr="00427B90">
              <w:rPr>
                <w:color w:val="000000"/>
                <w:sz w:val="21"/>
                <w:szCs w:val="21"/>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EE6021" w14:textId="77777777" w:rsidR="00581687" w:rsidRPr="00427B90" w:rsidRDefault="00581687" w:rsidP="006F0288">
            <w:pPr>
              <w:pStyle w:val="biaogeleft"/>
              <w:wordWrap w:val="0"/>
              <w:rPr>
                <w:sz w:val="21"/>
                <w:szCs w:val="21"/>
              </w:rPr>
            </w:pPr>
            <w:r w:rsidRPr="00427B90">
              <w:rPr>
                <w:rFonts w:hint="eastAsia"/>
                <w:sz w:val="21"/>
                <w:szCs w:val="21"/>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EA926E" w14:textId="77777777" w:rsidR="00581687" w:rsidRPr="00427B90" w:rsidRDefault="00581687" w:rsidP="006F0288">
            <w:pPr>
              <w:pStyle w:val="biaogeright"/>
              <w:wordWrap w:val="0"/>
              <w:rPr>
                <w:sz w:val="21"/>
                <w:szCs w:val="21"/>
              </w:rPr>
            </w:pPr>
            <w:r w:rsidRPr="00427B90">
              <w:rPr>
                <w:sz w:val="21"/>
                <w:szCs w:val="21"/>
              </w:rPr>
              <w:t>43,340.00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004187" w14:textId="77777777" w:rsidR="00581687" w:rsidRPr="00427B90" w:rsidRDefault="00581687" w:rsidP="006F0288">
            <w:pPr>
              <w:pStyle w:val="biaogeright"/>
              <w:wordWrap w:val="0"/>
              <w:rPr>
                <w:sz w:val="21"/>
                <w:szCs w:val="21"/>
              </w:rPr>
            </w:pPr>
            <w:r w:rsidRPr="00427B90">
              <w:rPr>
                <w:sz w:val="21"/>
                <w:szCs w:val="21"/>
              </w:rPr>
              <w:t>0.10</w:t>
            </w:r>
          </w:p>
        </w:tc>
      </w:tr>
      <w:tr w:rsidR="00581687" w:rsidRPr="006E61A1" w14:paraId="25C10512"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14AE0202" w14:textId="77777777" w:rsidR="00581687" w:rsidRPr="00427B90" w:rsidRDefault="00581687" w:rsidP="006F0288">
            <w:pPr>
              <w:pStyle w:val="biaogecenter"/>
              <w:wordWrap w:val="0"/>
              <w:rPr>
                <w:sz w:val="21"/>
                <w:szCs w:val="21"/>
              </w:rPr>
            </w:pPr>
            <w:r w:rsidRPr="00427B90">
              <w:rPr>
                <w:color w:val="000000"/>
                <w:sz w:val="21"/>
                <w:szCs w:val="21"/>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8FB0C2" w14:textId="77777777" w:rsidR="00581687" w:rsidRPr="00427B90" w:rsidRDefault="00581687" w:rsidP="006F0288">
            <w:pPr>
              <w:pStyle w:val="biaogeleft"/>
              <w:wordWrap w:val="0"/>
              <w:rPr>
                <w:sz w:val="21"/>
                <w:szCs w:val="21"/>
              </w:rPr>
            </w:pPr>
            <w:r w:rsidRPr="00427B90">
              <w:rPr>
                <w:rFonts w:hint="eastAsia"/>
                <w:sz w:val="21"/>
                <w:szCs w:val="21"/>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7CFEDC"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4A057B"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49E5A49A"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78EC3EA8" w14:textId="77777777" w:rsidR="00581687" w:rsidRPr="00427B90" w:rsidRDefault="00581687" w:rsidP="006F0288">
            <w:pPr>
              <w:pStyle w:val="biaogecenter"/>
              <w:wordWrap w:val="0"/>
              <w:rPr>
                <w:sz w:val="21"/>
                <w:szCs w:val="21"/>
              </w:rPr>
            </w:pPr>
            <w:r w:rsidRPr="00427B90">
              <w:rPr>
                <w:color w:val="000000"/>
                <w:sz w:val="21"/>
                <w:szCs w:val="21"/>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2C98F0" w14:textId="77777777" w:rsidR="00581687" w:rsidRPr="00427B90" w:rsidRDefault="00581687" w:rsidP="006F0288">
            <w:pPr>
              <w:pStyle w:val="biaogeleft"/>
              <w:wordWrap w:val="0"/>
              <w:rPr>
                <w:sz w:val="21"/>
                <w:szCs w:val="21"/>
              </w:rPr>
            </w:pPr>
            <w:r w:rsidRPr="00427B90">
              <w:rPr>
                <w:rFonts w:hint="eastAsia"/>
                <w:sz w:val="21"/>
                <w:szCs w:val="21"/>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F3E3DD"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679635D"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47DF0A1F"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09E87C2B" w14:textId="77777777" w:rsidR="00581687" w:rsidRPr="00427B90" w:rsidRDefault="00581687" w:rsidP="006F0288">
            <w:pPr>
              <w:pStyle w:val="biaogecenter"/>
              <w:wordWrap w:val="0"/>
              <w:rPr>
                <w:sz w:val="21"/>
                <w:szCs w:val="21"/>
              </w:rPr>
            </w:pPr>
            <w:r w:rsidRPr="00427B90">
              <w:rPr>
                <w:color w:val="000000"/>
                <w:sz w:val="21"/>
                <w:szCs w:val="21"/>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F03764" w14:textId="77777777" w:rsidR="00581687" w:rsidRPr="00427B90" w:rsidRDefault="00581687" w:rsidP="006F0288">
            <w:pPr>
              <w:pStyle w:val="biaogeleft"/>
              <w:wordWrap w:val="0"/>
              <w:rPr>
                <w:sz w:val="21"/>
                <w:szCs w:val="21"/>
              </w:rPr>
            </w:pPr>
            <w:r w:rsidRPr="00427B90">
              <w:rPr>
                <w:rFonts w:hint="eastAsia"/>
                <w:sz w:val="21"/>
                <w:szCs w:val="21"/>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89D2E4"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6C4D52"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3BB3242B"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52941E1A" w14:textId="77777777" w:rsidR="00581687" w:rsidRPr="00427B90" w:rsidRDefault="00581687" w:rsidP="006F0288">
            <w:pPr>
              <w:pStyle w:val="biaogecenter"/>
              <w:wordWrap w:val="0"/>
              <w:rPr>
                <w:sz w:val="21"/>
                <w:szCs w:val="21"/>
              </w:rPr>
            </w:pPr>
            <w:r w:rsidRPr="00427B90">
              <w:rPr>
                <w:color w:val="000000"/>
                <w:sz w:val="21"/>
                <w:szCs w:val="21"/>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753B94B" w14:textId="77777777" w:rsidR="00581687" w:rsidRPr="00427B90" w:rsidRDefault="00581687" w:rsidP="006F0288">
            <w:pPr>
              <w:pStyle w:val="biaogeleft"/>
              <w:wordWrap w:val="0"/>
              <w:rPr>
                <w:sz w:val="21"/>
                <w:szCs w:val="21"/>
              </w:rPr>
            </w:pPr>
            <w:r w:rsidRPr="00427B90">
              <w:rPr>
                <w:rFonts w:hint="eastAsia"/>
                <w:sz w:val="21"/>
                <w:szCs w:val="21"/>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F830AA"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6FA900"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564241A3"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627F54D2" w14:textId="77777777" w:rsidR="00581687" w:rsidRPr="00427B90" w:rsidRDefault="00581687" w:rsidP="006F0288">
            <w:pPr>
              <w:pStyle w:val="biaogecenter"/>
              <w:wordWrap w:val="0"/>
              <w:rPr>
                <w:sz w:val="21"/>
                <w:szCs w:val="21"/>
              </w:rPr>
            </w:pPr>
            <w:r w:rsidRPr="00427B90">
              <w:rPr>
                <w:color w:val="000000"/>
                <w:sz w:val="21"/>
                <w:szCs w:val="21"/>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E5D5E7" w14:textId="77777777" w:rsidR="00581687" w:rsidRPr="00427B90" w:rsidRDefault="00581687" w:rsidP="006F0288">
            <w:pPr>
              <w:pStyle w:val="biaogeleft"/>
              <w:wordWrap w:val="0"/>
              <w:rPr>
                <w:sz w:val="21"/>
                <w:szCs w:val="21"/>
              </w:rPr>
            </w:pPr>
            <w:r w:rsidRPr="00427B90">
              <w:rPr>
                <w:rFonts w:hint="eastAsia"/>
                <w:sz w:val="21"/>
                <w:szCs w:val="21"/>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4BE20D"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2BCC1D"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7BA495C8"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46DCE088" w14:textId="77777777" w:rsidR="00581687" w:rsidRPr="00427B90" w:rsidRDefault="00581687" w:rsidP="006F0288">
            <w:pPr>
              <w:pStyle w:val="biaogecenter"/>
              <w:wordWrap w:val="0"/>
              <w:rPr>
                <w:sz w:val="21"/>
                <w:szCs w:val="21"/>
              </w:rPr>
            </w:pPr>
            <w:r w:rsidRPr="00427B90">
              <w:rPr>
                <w:color w:val="000000"/>
                <w:sz w:val="21"/>
                <w:szCs w:val="21"/>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9EA4D7" w14:textId="77777777" w:rsidR="00581687" w:rsidRPr="00427B90" w:rsidRDefault="00581687" w:rsidP="006F0288">
            <w:pPr>
              <w:pStyle w:val="biaogeleft"/>
              <w:wordWrap w:val="0"/>
              <w:rPr>
                <w:sz w:val="21"/>
                <w:szCs w:val="21"/>
              </w:rPr>
            </w:pPr>
            <w:r w:rsidRPr="00427B90">
              <w:rPr>
                <w:rFonts w:hint="eastAsia"/>
                <w:sz w:val="21"/>
                <w:szCs w:val="21"/>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268101" w14:textId="77777777" w:rsidR="00581687" w:rsidRPr="00427B90" w:rsidRDefault="00581687" w:rsidP="006F0288">
            <w:pPr>
              <w:pStyle w:val="biaogeright"/>
              <w:wordWrap w:val="0"/>
              <w:rPr>
                <w:sz w:val="21"/>
                <w:szCs w:val="21"/>
              </w:rPr>
            </w:pPr>
            <w:r w:rsidRPr="00427B90">
              <w:rPr>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2FE658"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40B42F43" w14:textId="77777777" w:rsidTr="006F0288">
        <w:tc>
          <w:tcPr>
            <w:tcW w:w="0" w:type="auto"/>
            <w:tcBorders>
              <w:top w:val="single" w:sz="8" w:space="0" w:color="000000"/>
              <w:left w:val="single" w:sz="8" w:space="0" w:color="000000"/>
              <w:bottom w:val="single" w:sz="6" w:space="0" w:color="000000"/>
              <w:right w:val="single" w:sz="8" w:space="0" w:color="000000"/>
            </w:tcBorders>
            <w:vAlign w:val="center"/>
            <w:hideMark/>
          </w:tcPr>
          <w:p w14:paraId="7413155C" w14:textId="77777777" w:rsidR="00581687" w:rsidRPr="00427B90" w:rsidRDefault="00581687" w:rsidP="006F0288">
            <w:pPr>
              <w:rPr>
                <w:rFonts w:ascii="宋体" w:hAnsi="宋体" w:cs="宋体"/>
                <w:kern w:val="0"/>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27666E" w14:textId="77777777" w:rsidR="00581687" w:rsidRPr="00427B90" w:rsidRDefault="00581687" w:rsidP="006F0288">
            <w:pPr>
              <w:pStyle w:val="biaogeleft"/>
              <w:wordWrap w:val="0"/>
              <w:rPr>
                <w:sz w:val="21"/>
                <w:szCs w:val="21"/>
              </w:rPr>
            </w:pPr>
            <w:r w:rsidRPr="00427B90">
              <w:rPr>
                <w:rFonts w:hint="eastAsia"/>
                <w:sz w:val="21"/>
                <w:szCs w:val="2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91551D" w14:textId="77777777" w:rsidR="00581687" w:rsidRPr="00427B90" w:rsidRDefault="00581687" w:rsidP="006F0288">
            <w:pPr>
              <w:pStyle w:val="biaogeright"/>
              <w:wordWrap w:val="0"/>
              <w:rPr>
                <w:sz w:val="21"/>
                <w:szCs w:val="21"/>
              </w:rPr>
            </w:pPr>
            <w:r w:rsidRPr="00427B90">
              <w:rPr>
                <w:sz w:val="21"/>
                <w:szCs w:val="21"/>
              </w:rPr>
              <w:t>23,702,768.00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7B1A7E" w14:textId="77777777" w:rsidR="00581687" w:rsidRPr="00427B90" w:rsidRDefault="00581687" w:rsidP="006F0288">
            <w:pPr>
              <w:pStyle w:val="biaogeright"/>
              <w:wordWrap w:val="0"/>
              <w:rPr>
                <w:sz w:val="21"/>
                <w:szCs w:val="21"/>
              </w:rPr>
            </w:pPr>
            <w:r w:rsidRPr="00427B90">
              <w:rPr>
                <w:sz w:val="21"/>
                <w:szCs w:val="21"/>
              </w:rPr>
              <w:t>54.86</w:t>
            </w:r>
          </w:p>
        </w:tc>
      </w:tr>
    </w:tbl>
    <w:p w14:paraId="5B85EEDC" w14:textId="77777777" w:rsidR="00581687" w:rsidRPr="00427B90" w:rsidRDefault="00581687" w:rsidP="00581687">
      <w:pPr>
        <w:autoSpaceDE w:val="0"/>
        <w:autoSpaceDN w:val="0"/>
        <w:spacing w:line="360" w:lineRule="auto"/>
        <w:ind w:firstLineChars="150" w:firstLine="315"/>
        <w:textAlignment w:val="bottom"/>
        <w:rPr>
          <w:rFonts w:ascii="宋体" w:hAnsi="宋体"/>
          <w:bCs/>
          <w:szCs w:val="21"/>
        </w:rPr>
      </w:pPr>
    </w:p>
    <w:p w14:paraId="3C295FBD" w14:textId="77777777" w:rsidR="00581687" w:rsidRPr="00427B90" w:rsidRDefault="00581687" w:rsidP="00581687">
      <w:pPr>
        <w:autoSpaceDE w:val="0"/>
        <w:autoSpaceDN w:val="0"/>
        <w:spacing w:line="360" w:lineRule="auto"/>
        <w:ind w:firstLineChars="150" w:firstLine="315"/>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2）报告期末按行业分类的港股通投资股票投资组合</w:t>
      </w:r>
    </w:p>
    <w:tbl>
      <w:tblPr>
        <w:tblW w:w="0" w:type="auto"/>
        <w:tblInd w:w="108" w:type="dxa"/>
        <w:tblLook w:val="04A0" w:firstRow="1" w:lastRow="0" w:firstColumn="1" w:lastColumn="0" w:noHBand="0" w:noVBand="1"/>
      </w:tblPr>
      <w:tblGrid>
        <w:gridCol w:w="222"/>
      </w:tblGrid>
      <w:tr w:rsidR="00581687" w:rsidRPr="006E61A1" w14:paraId="3DBA38FE" w14:textId="77777777" w:rsidTr="006F0288">
        <w:tc>
          <w:tcPr>
            <w:tcW w:w="0" w:type="auto"/>
            <w:vAlign w:val="center"/>
            <w:hideMark/>
          </w:tcPr>
          <w:p w14:paraId="1A4AAC21"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2C293B4C" w14:textId="77777777" w:rsidR="00581687" w:rsidRPr="00427B90" w:rsidRDefault="00581687" w:rsidP="00581687">
      <w:pPr>
        <w:pStyle w:val="neirong"/>
        <w:spacing w:line="360" w:lineRule="auto"/>
        <w:ind w:leftChars="7" w:firstLineChars="200" w:firstLine="420"/>
        <w:rPr>
          <w:sz w:val="21"/>
          <w:szCs w:val="21"/>
        </w:rPr>
      </w:pPr>
      <w:r w:rsidRPr="00427B90">
        <w:rPr>
          <w:rFonts w:hint="eastAsia"/>
          <w:sz w:val="21"/>
          <w:szCs w:val="21"/>
        </w:rPr>
        <w:t>本基金报告期末未持有港股通股票。</w:t>
      </w:r>
    </w:p>
    <w:p w14:paraId="44D48FFA" w14:textId="77777777" w:rsidR="00581687" w:rsidRPr="00427B90" w:rsidRDefault="00581687" w:rsidP="00427B90">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3、报告期末按公允价值占基金资产净值比例大小排序的前十名股票投资明细</w:t>
      </w:r>
    </w:p>
    <w:tbl>
      <w:tblPr>
        <w:tblW w:w="8276" w:type="dxa"/>
        <w:tblInd w:w="108" w:type="dxa"/>
        <w:tblLook w:val="04A0" w:firstRow="1" w:lastRow="0" w:firstColumn="1" w:lastColumn="0" w:noHBand="0" w:noVBand="1"/>
      </w:tblPr>
      <w:tblGrid>
        <w:gridCol w:w="891"/>
        <w:gridCol w:w="1196"/>
        <w:gridCol w:w="1252"/>
        <w:gridCol w:w="1265"/>
        <w:gridCol w:w="1968"/>
        <w:gridCol w:w="1704"/>
      </w:tblGrid>
      <w:tr w:rsidR="00581687" w:rsidRPr="006E61A1" w14:paraId="481B8AF3" w14:textId="77777777" w:rsidTr="006F0288">
        <w:trPr>
          <w:trHeight w:val="793"/>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29A43A98" w14:textId="77777777" w:rsidR="00581687" w:rsidRPr="00427B90" w:rsidRDefault="00581687" w:rsidP="006F0288">
            <w:pPr>
              <w:pStyle w:val="biaogecenter"/>
              <w:wordWrap w:val="0"/>
              <w:rPr>
                <w:sz w:val="21"/>
                <w:szCs w:val="21"/>
              </w:rPr>
            </w:pPr>
            <w:r w:rsidRPr="00427B90">
              <w:rPr>
                <w:rFonts w:hint="eastAsia"/>
                <w:color w:val="000000"/>
                <w:sz w:val="21"/>
                <w:szCs w:val="21"/>
              </w:rPr>
              <w:t>序号</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1C68ABB8" w14:textId="77777777" w:rsidR="00581687" w:rsidRPr="00427B90" w:rsidRDefault="00581687" w:rsidP="006F0288">
            <w:pPr>
              <w:pStyle w:val="biaogecenter"/>
              <w:wordWrap w:val="0"/>
              <w:rPr>
                <w:sz w:val="21"/>
                <w:szCs w:val="21"/>
              </w:rPr>
            </w:pPr>
            <w:r w:rsidRPr="00427B90">
              <w:rPr>
                <w:rFonts w:hint="eastAsia"/>
                <w:color w:val="000000"/>
                <w:sz w:val="21"/>
                <w:szCs w:val="21"/>
              </w:rPr>
              <w:t>股票代码</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69064CB" w14:textId="77777777" w:rsidR="00581687" w:rsidRPr="00427B90" w:rsidRDefault="00581687" w:rsidP="006F0288">
            <w:pPr>
              <w:pStyle w:val="biaogecenter"/>
              <w:wordWrap w:val="0"/>
              <w:rPr>
                <w:sz w:val="21"/>
                <w:szCs w:val="21"/>
              </w:rPr>
            </w:pPr>
            <w:r w:rsidRPr="00427B90">
              <w:rPr>
                <w:rFonts w:hint="eastAsia"/>
                <w:color w:val="000000"/>
                <w:sz w:val="21"/>
                <w:szCs w:val="21"/>
              </w:rPr>
              <w:t>股票名称</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1C77AD5E" w14:textId="77777777" w:rsidR="00581687" w:rsidRPr="00427B90" w:rsidRDefault="00581687" w:rsidP="006F0288">
            <w:pPr>
              <w:pStyle w:val="biaogecenter"/>
              <w:wordWrap w:val="0"/>
              <w:rPr>
                <w:sz w:val="21"/>
                <w:szCs w:val="21"/>
              </w:rPr>
            </w:pPr>
            <w:r w:rsidRPr="00427B90">
              <w:rPr>
                <w:rFonts w:hint="eastAsia"/>
                <w:color w:val="000000"/>
                <w:sz w:val="21"/>
                <w:szCs w:val="21"/>
              </w:rPr>
              <w:t>数量(股)</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3642BF19" w14:textId="77777777" w:rsidR="00581687" w:rsidRPr="00427B90" w:rsidRDefault="00581687" w:rsidP="006F0288">
            <w:pPr>
              <w:pStyle w:val="biaogecenter"/>
              <w:wordWrap w:val="0"/>
              <w:rPr>
                <w:sz w:val="21"/>
                <w:szCs w:val="21"/>
              </w:rPr>
            </w:pPr>
            <w:r w:rsidRPr="00427B90">
              <w:rPr>
                <w:rFonts w:hint="eastAsia"/>
                <w:color w:val="000000"/>
                <w:sz w:val="21"/>
                <w:szCs w:val="21"/>
              </w:rPr>
              <w:t>公允价值(元)</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39A9F4A7" w14:textId="77777777" w:rsidR="00581687" w:rsidRPr="00427B90" w:rsidRDefault="00581687" w:rsidP="006F0288">
            <w:pPr>
              <w:pStyle w:val="biaogecenter"/>
              <w:wordWrap w:val="0"/>
              <w:rPr>
                <w:sz w:val="21"/>
                <w:szCs w:val="21"/>
              </w:rPr>
            </w:pPr>
            <w:r w:rsidRPr="00427B90">
              <w:rPr>
                <w:rFonts w:hint="eastAsia"/>
                <w:color w:val="000000"/>
                <w:sz w:val="21"/>
                <w:szCs w:val="21"/>
              </w:rPr>
              <w:t>占基金资产净值比例(%)</w:t>
            </w:r>
          </w:p>
        </w:tc>
      </w:tr>
      <w:tr w:rsidR="00581687" w:rsidRPr="006E61A1" w14:paraId="0C5A4176" w14:textId="77777777" w:rsidTr="006F0288">
        <w:trPr>
          <w:trHeight w:val="427"/>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63AE75C6" w14:textId="77777777" w:rsidR="00581687" w:rsidRPr="00427B90" w:rsidRDefault="00581687" w:rsidP="006F0288">
            <w:pPr>
              <w:pStyle w:val="biaogecenter"/>
              <w:wordWrap w:val="0"/>
              <w:rPr>
                <w:sz w:val="21"/>
                <w:szCs w:val="21"/>
              </w:rPr>
            </w:pPr>
            <w:r w:rsidRPr="00427B90">
              <w:rPr>
                <w:color w:val="000000"/>
                <w:sz w:val="21"/>
                <w:szCs w:val="21"/>
              </w:rPr>
              <w:t>1</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36E9238B" w14:textId="77777777" w:rsidR="00581687" w:rsidRPr="00427B90" w:rsidRDefault="00581687" w:rsidP="006F0288">
            <w:pPr>
              <w:pStyle w:val="biaogeleft"/>
              <w:wordWrap w:val="0"/>
              <w:rPr>
                <w:sz w:val="21"/>
                <w:szCs w:val="21"/>
              </w:rPr>
            </w:pPr>
            <w:r w:rsidRPr="00427B90">
              <w:rPr>
                <w:color w:val="000000"/>
                <w:sz w:val="21"/>
                <w:szCs w:val="21"/>
              </w:rPr>
              <w:t>600036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9055394" w14:textId="77777777" w:rsidR="00581687" w:rsidRPr="00427B90" w:rsidRDefault="00581687" w:rsidP="006F0288">
            <w:pPr>
              <w:pStyle w:val="biaogeleft"/>
              <w:wordWrap w:val="0"/>
              <w:rPr>
                <w:sz w:val="21"/>
                <w:szCs w:val="21"/>
              </w:rPr>
            </w:pPr>
            <w:r w:rsidRPr="00427B90">
              <w:rPr>
                <w:rFonts w:hint="eastAsia"/>
                <w:color w:val="000000"/>
                <w:sz w:val="21"/>
                <w:szCs w:val="21"/>
              </w:rPr>
              <w:t>招商银行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4C642490" w14:textId="77777777" w:rsidR="00581687" w:rsidRPr="00427B90" w:rsidRDefault="00581687" w:rsidP="006F0288">
            <w:pPr>
              <w:pStyle w:val="biaogeright"/>
              <w:wordWrap w:val="0"/>
              <w:rPr>
                <w:sz w:val="21"/>
                <w:szCs w:val="21"/>
              </w:rPr>
            </w:pPr>
            <w:r w:rsidRPr="00427B90">
              <w:rPr>
                <w:color w:val="000000"/>
                <w:sz w:val="21"/>
                <w:szCs w:val="21"/>
              </w:rPr>
              <w:t>52,100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38DB9350" w14:textId="77777777" w:rsidR="00581687" w:rsidRPr="00427B90" w:rsidRDefault="00581687" w:rsidP="006F0288">
            <w:pPr>
              <w:pStyle w:val="biaogeright"/>
              <w:wordWrap w:val="0"/>
              <w:rPr>
                <w:sz w:val="21"/>
                <w:szCs w:val="21"/>
              </w:rPr>
            </w:pPr>
            <w:r w:rsidRPr="00427B90">
              <w:rPr>
                <w:color w:val="000000"/>
                <w:sz w:val="21"/>
                <w:szCs w:val="21"/>
              </w:rPr>
              <w:t>1,874,558.00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5AAF2639" w14:textId="77777777" w:rsidR="00581687" w:rsidRPr="00427B90" w:rsidRDefault="00581687" w:rsidP="006F0288">
            <w:pPr>
              <w:pStyle w:val="biaogeright"/>
              <w:wordWrap w:val="0"/>
              <w:rPr>
                <w:sz w:val="21"/>
                <w:szCs w:val="21"/>
              </w:rPr>
            </w:pPr>
            <w:r w:rsidRPr="00427B90">
              <w:rPr>
                <w:color w:val="000000"/>
                <w:sz w:val="21"/>
                <w:szCs w:val="21"/>
              </w:rPr>
              <w:t>4.34</w:t>
            </w:r>
          </w:p>
        </w:tc>
      </w:tr>
      <w:tr w:rsidR="00581687" w:rsidRPr="006E61A1" w14:paraId="3E1EF297"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7D8DFCCB" w14:textId="77777777" w:rsidR="00581687" w:rsidRPr="00427B90" w:rsidRDefault="00581687" w:rsidP="006F0288">
            <w:pPr>
              <w:pStyle w:val="biaogecenter"/>
              <w:wordWrap w:val="0"/>
              <w:rPr>
                <w:sz w:val="21"/>
                <w:szCs w:val="21"/>
              </w:rPr>
            </w:pPr>
            <w:r w:rsidRPr="00427B90">
              <w:rPr>
                <w:color w:val="000000"/>
                <w:sz w:val="21"/>
                <w:szCs w:val="21"/>
              </w:rPr>
              <w:t>2</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4B27E90A" w14:textId="77777777" w:rsidR="00581687" w:rsidRPr="00427B90" w:rsidRDefault="00581687" w:rsidP="006F0288">
            <w:pPr>
              <w:pStyle w:val="biaogeleft"/>
              <w:wordWrap w:val="0"/>
              <w:rPr>
                <w:sz w:val="21"/>
                <w:szCs w:val="21"/>
              </w:rPr>
            </w:pPr>
            <w:r w:rsidRPr="00427B90">
              <w:rPr>
                <w:color w:val="000000"/>
                <w:sz w:val="21"/>
                <w:szCs w:val="21"/>
              </w:rPr>
              <w:t>600519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523F0AF" w14:textId="77777777" w:rsidR="00581687" w:rsidRPr="00427B90" w:rsidRDefault="00581687" w:rsidP="006F0288">
            <w:pPr>
              <w:pStyle w:val="biaogeleft"/>
              <w:wordWrap w:val="0"/>
              <w:rPr>
                <w:sz w:val="21"/>
                <w:szCs w:val="21"/>
              </w:rPr>
            </w:pPr>
            <w:r w:rsidRPr="00427B90">
              <w:rPr>
                <w:rFonts w:hint="eastAsia"/>
                <w:color w:val="000000"/>
                <w:sz w:val="21"/>
                <w:szCs w:val="21"/>
              </w:rPr>
              <w:t>贵州茅台</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ED5516C" w14:textId="77777777" w:rsidR="00581687" w:rsidRPr="00427B90" w:rsidRDefault="00581687" w:rsidP="006F0288">
            <w:pPr>
              <w:pStyle w:val="biaogeright"/>
              <w:wordWrap w:val="0"/>
              <w:rPr>
                <w:sz w:val="21"/>
                <w:szCs w:val="21"/>
              </w:rPr>
            </w:pPr>
            <w:r w:rsidRPr="00427B90">
              <w:rPr>
                <w:color w:val="000000"/>
                <w:sz w:val="21"/>
                <w:szCs w:val="21"/>
              </w:rPr>
              <w:t>1,800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38A192FF" w14:textId="77777777" w:rsidR="00581687" w:rsidRPr="00427B90" w:rsidRDefault="00581687" w:rsidP="006F0288">
            <w:pPr>
              <w:pStyle w:val="biaogeright"/>
              <w:wordWrap w:val="0"/>
              <w:rPr>
                <w:sz w:val="21"/>
                <w:szCs w:val="21"/>
              </w:rPr>
            </w:pPr>
            <w:r w:rsidRPr="00427B90">
              <w:rPr>
                <w:color w:val="000000"/>
                <w:sz w:val="21"/>
                <w:szCs w:val="21"/>
              </w:rPr>
              <w:t>1,771,200.00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299116A8" w14:textId="77777777" w:rsidR="00581687" w:rsidRPr="00427B90" w:rsidRDefault="00581687" w:rsidP="006F0288">
            <w:pPr>
              <w:pStyle w:val="biaogeright"/>
              <w:wordWrap w:val="0"/>
              <w:rPr>
                <w:sz w:val="21"/>
                <w:szCs w:val="21"/>
              </w:rPr>
            </w:pPr>
            <w:r w:rsidRPr="00427B90">
              <w:rPr>
                <w:color w:val="000000"/>
                <w:sz w:val="21"/>
                <w:szCs w:val="21"/>
              </w:rPr>
              <w:t>4.10</w:t>
            </w:r>
          </w:p>
        </w:tc>
      </w:tr>
      <w:tr w:rsidR="00581687" w:rsidRPr="006E61A1" w14:paraId="20915335"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444D503D" w14:textId="77777777" w:rsidR="00581687" w:rsidRPr="00427B90" w:rsidRDefault="00581687" w:rsidP="006F0288">
            <w:pPr>
              <w:pStyle w:val="biaogecenter"/>
              <w:wordWrap w:val="0"/>
              <w:rPr>
                <w:sz w:val="21"/>
                <w:szCs w:val="21"/>
              </w:rPr>
            </w:pPr>
            <w:r w:rsidRPr="00427B90">
              <w:rPr>
                <w:color w:val="000000"/>
                <w:sz w:val="21"/>
                <w:szCs w:val="21"/>
              </w:rPr>
              <w:t>3</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650C15A4" w14:textId="77777777" w:rsidR="00581687" w:rsidRPr="00427B90" w:rsidRDefault="00581687" w:rsidP="006F0288">
            <w:pPr>
              <w:pStyle w:val="biaogeleft"/>
              <w:wordWrap w:val="0"/>
              <w:rPr>
                <w:sz w:val="21"/>
                <w:szCs w:val="21"/>
              </w:rPr>
            </w:pPr>
            <w:r w:rsidRPr="00427B90">
              <w:rPr>
                <w:color w:val="000000"/>
                <w:sz w:val="21"/>
                <w:szCs w:val="21"/>
              </w:rPr>
              <w:t>601318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BA71A7C" w14:textId="77777777" w:rsidR="00581687" w:rsidRPr="00427B90" w:rsidRDefault="00581687" w:rsidP="006F0288">
            <w:pPr>
              <w:pStyle w:val="biaogeleft"/>
              <w:wordWrap w:val="0"/>
              <w:rPr>
                <w:sz w:val="21"/>
                <w:szCs w:val="21"/>
              </w:rPr>
            </w:pPr>
            <w:r w:rsidRPr="00427B90">
              <w:rPr>
                <w:rFonts w:hint="eastAsia"/>
                <w:color w:val="000000"/>
                <w:sz w:val="21"/>
                <w:szCs w:val="21"/>
              </w:rPr>
              <w:t>中国平安</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74AFBBB8" w14:textId="77777777" w:rsidR="00581687" w:rsidRPr="00427B90" w:rsidRDefault="00581687" w:rsidP="006F0288">
            <w:pPr>
              <w:pStyle w:val="biaogeright"/>
              <w:wordWrap w:val="0"/>
              <w:rPr>
                <w:sz w:val="21"/>
                <w:szCs w:val="21"/>
              </w:rPr>
            </w:pPr>
            <w:r w:rsidRPr="00427B90">
              <w:rPr>
                <w:color w:val="000000"/>
                <w:sz w:val="21"/>
                <w:szCs w:val="21"/>
              </w:rPr>
              <w:t>19,600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4C17649" w14:textId="77777777" w:rsidR="00581687" w:rsidRPr="00427B90" w:rsidRDefault="00581687" w:rsidP="006F0288">
            <w:pPr>
              <w:pStyle w:val="biaogeright"/>
              <w:wordWrap w:val="0"/>
              <w:rPr>
                <w:sz w:val="21"/>
                <w:szCs w:val="21"/>
              </w:rPr>
            </w:pPr>
            <w:r w:rsidRPr="00427B90">
              <w:rPr>
                <w:color w:val="000000"/>
                <w:sz w:val="21"/>
                <w:szCs w:val="21"/>
              </w:rPr>
              <w:t>1,736,756.00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5CE38C7C" w14:textId="77777777" w:rsidR="00581687" w:rsidRPr="00427B90" w:rsidRDefault="00581687" w:rsidP="006F0288">
            <w:pPr>
              <w:pStyle w:val="biaogeright"/>
              <w:wordWrap w:val="0"/>
              <w:rPr>
                <w:sz w:val="21"/>
                <w:szCs w:val="21"/>
              </w:rPr>
            </w:pPr>
            <w:r w:rsidRPr="00427B90">
              <w:rPr>
                <w:color w:val="000000"/>
                <w:sz w:val="21"/>
                <w:szCs w:val="21"/>
              </w:rPr>
              <w:t>4.02</w:t>
            </w:r>
          </w:p>
        </w:tc>
      </w:tr>
      <w:tr w:rsidR="00581687" w:rsidRPr="006E61A1" w14:paraId="28C787BE"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231C9C9" w14:textId="77777777" w:rsidR="00581687" w:rsidRPr="00427B90" w:rsidRDefault="00581687" w:rsidP="006F0288">
            <w:pPr>
              <w:pStyle w:val="biaogecenter"/>
              <w:wordWrap w:val="0"/>
              <w:rPr>
                <w:sz w:val="21"/>
                <w:szCs w:val="21"/>
              </w:rPr>
            </w:pPr>
            <w:r w:rsidRPr="00427B90">
              <w:rPr>
                <w:color w:val="000000"/>
                <w:sz w:val="21"/>
                <w:szCs w:val="21"/>
              </w:rPr>
              <w:t>4</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4B16D9F8" w14:textId="77777777" w:rsidR="00581687" w:rsidRPr="00427B90" w:rsidRDefault="00581687" w:rsidP="006F0288">
            <w:pPr>
              <w:pStyle w:val="biaogeleft"/>
              <w:wordWrap w:val="0"/>
              <w:rPr>
                <w:sz w:val="21"/>
                <w:szCs w:val="21"/>
              </w:rPr>
            </w:pPr>
            <w:r w:rsidRPr="00427B90">
              <w:rPr>
                <w:color w:val="000000"/>
                <w:sz w:val="21"/>
                <w:szCs w:val="21"/>
              </w:rPr>
              <w:t>601166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6B4D08B" w14:textId="77777777" w:rsidR="00581687" w:rsidRPr="00427B90" w:rsidRDefault="00581687" w:rsidP="006F0288">
            <w:pPr>
              <w:pStyle w:val="biaogeleft"/>
              <w:wordWrap w:val="0"/>
              <w:rPr>
                <w:sz w:val="21"/>
                <w:szCs w:val="21"/>
              </w:rPr>
            </w:pPr>
            <w:r w:rsidRPr="00427B90">
              <w:rPr>
                <w:rFonts w:hint="eastAsia"/>
                <w:color w:val="000000"/>
                <w:sz w:val="21"/>
                <w:szCs w:val="21"/>
              </w:rPr>
              <w:t>兴业银行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21B13FFC" w14:textId="77777777" w:rsidR="00581687" w:rsidRPr="00427B90" w:rsidRDefault="00581687" w:rsidP="006F0288">
            <w:pPr>
              <w:pStyle w:val="biaogeright"/>
              <w:wordWrap w:val="0"/>
              <w:rPr>
                <w:sz w:val="21"/>
                <w:szCs w:val="21"/>
              </w:rPr>
            </w:pPr>
            <w:r w:rsidRPr="00427B90">
              <w:rPr>
                <w:color w:val="000000"/>
                <w:sz w:val="21"/>
                <w:szCs w:val="21"/>
              </w:rPr>
              <w:t>72,700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7F07812" w14:textId="77777777" w:rsidR="00581687" w:rsidRPr="00427B90" w:rsidRDefault="00581687" w:rsidP="006F0288">
            <w:pPr>
              <w:pStyle w:val="biaogeright"/>
              <w:wordWrap w:val="0"/>
              <w:rPr>
                <w:sz w:val="21"/>
                <w:szCs w:val="21"/>
              </w:rPr>
            </w:pPr>
            <w:r w:rsidRPr="00427B90">
              <w:rPr>
                <w:color w:val="000000"/>
                <w:sz w:val="21"/>
                <w:szCs w:val="21"/>
              </w:rPr>
              <w:t>1,329,683.00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4F3B15FE" w14:textId="77777777" w:rsidR="00581687" w:rsidRPr="00427B90" w:rsidRDefault="00581687" w:rsidP="006F0288">
            <w:pPr>
              <w:pStyle w:val="biaogeright"/>
              <w:wordWrap w:val="0"/>
              <w:rPr>
                <w:sz w:val="21"/>
                <w:szCs w:val="21"/>
              </w:rPr>
            </w:pPr>
            <w:r w:rsidRPr="00427B90">
              <w:rPr>
                <w:color w:val="000000"/>
                <w:sz w:val="21"/>
                <w:szCs w:val="21"/>
              </w:rPr>
              <w:t>3.08</w:t>
            </w:r>
          </w:p>
        </w:tc>
      </w:tr>
      <w:tr w:rsidR="00581687" w:rsidRPr="006E61A1" w14:paraId="2487F807"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9AF4F08" w14:textId="77777777" w:rsidR="00581687" w:rsidRPr="00427B90" w:rsidRDefault="00581687" w:rsidP="006F0288">
            <w:pPr>
              <w:pStyle w:val="biaogecenter"/>
              <w:wordWrap w:val="0"/>
              <w:rPr>
                <w:sz w:val="21"/>
                <w:szCs w:val="21"/>
              </w:rPr>
            </w:pPr>
            <w:r w:rsidRPr="00427B90">
              <w:rPr>
                <w:color w:val="000000"/>
                <w:sz w:val="21"/>
                <w:szCs w:val="21"/>
              </w:rPr>
              <w:t>5</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25779291" w14:textId="77777777" w:rsidR="00581687" w:rsidRPr="00427B90" w:rsidRDefault="00581687" w:rsidP="006F0288">
            <w:pPr>
              <w:pStyle w:val="biaogeleft"/>
              <w:wordWrap w:val="0"/>
              <w:rPr>
                <w:sz w:val="21"/>
                <w:szCs w:val="21"/>
              </w:rPr>
            </w:pPr>
            <w:r w:rsidRPr="00427B90">
              <w:rPr>
                <w:color w:val="000000"/>
                <w:sz w:val="21"/>
                <w:szCs w:val="21"/>
              </w:rPr>
              <w:t>601288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73E820A" w14:textId="77777777" w:rsidR="00581687" w:rsidRPr="00427B90" w:rsidRDefault="00581687" w:rsidP="006F0288">
            <w:pPr>
              <w:pStyle w:val="biaogeleft"/>
              <w:wordWrap w:val="0"/>
              <w:rPr>
                <w:sz w:val="21"/>
                <w:szCs w:val="21"/>
              </w:rPr>
            </w:pPr>
            <w:r w:rsidRPr="00427B90">
              <w:rPr>
                <w:rFonts w:hint="eastAsia"/>
                <w:color w:val="000000"/>
                <w:sz w:val="21"/>
                <w:szCs w:val="21"/>
              </w:rPr>
              <w:t>农业银行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340FB0C5" w14:textId="77777777" w:rsidR="00581687" w:rsidRPr="00427B90" w:rsidRDefault="00581687" w:rsidP="006F0288">
            <w:pPr>
              <w:pStyle w:val="biaogeright"/>
              <w:wordWrap w:val="0"/>
              <w:rPr>
                <w:sz w:val="21"/>
                <w:szCs w:val="21"/>
              </w:rPr>
            </w:pPr>
            <w:r w:rsidRPr="00427B90">
              <w:rPr>
                <w:color w:val="000000"/>
                <w:sz w:val="21"/>
                <w:szCs w:val="21"/>
              </w:rPr>
              <w:t>325,000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8FD4836" w14:textId="77777777" w:rsidR="00581687" w:rsidRPr="00427B90" w:rsidRDefault="00581687" w:rsidP="006F0288">
            <w:pPr>
              <w:pStyle w:val="biaogeright"/>
              <w:wordWrap w:val="0"/>
              <w:rPr>
                <w:sz w:val="21"/>
                <w:szCs w:val="21"/>
              </w:rPr>
            </w:pPr>
            <w:r w:rsidRPr="00427B90">
              <w:rPr>
                <w:color w:val="000000"/>
                <w:sz w:val="21"/>
                <w:szCs w:val="21"/>
              </w:rPr>
              <w:t>1,170,000.00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07C826DF" w14:textId="77777777" w:rsidR="00581687" w:rsidRPr="00427B90" w:rsidRDefault="00581687" w:rsidP="006F0288">
            <w:pPr>
              <w:pStyle w:val="biaogeright"/>
              <w:wordWrap w:val="0"/>
              <w:rPr>
                <w:sz w:val="21"/>
                <w:szCs w:val="21"/>
              </w:rPr>
            </w:pPr>
            <w:r w:rsidRPr="00427B90">
              <w:rPr>
                <w:color w:val="000000"/>
                <w:sz w:val="21"/>
                <w:szCs w:val="21"/>
              </w:rPr>
              <w:t>2.71</w:t>
            </w:r>
          </w:p>
        </w:tc>
      </w:tr>
      <w:tr w:rsidR="00581687" w:rsidRPr="006E61A1" w14:paraId="37B868F8" w14:textId="77777777" w:rsidTr="006F0288">
        <w:trPr>
          <w:trHeight w:val="427"/>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F42F52B" w14:textId="77777777" w:rsidR="00581687" w:rsidRPr="00427B90" w:rsidRDefault="00581687" w:rsidP="006F0288">
            <w:pPr>
              <w:pStyle w:val="biaogecenter"/>
              <w:wordWrap w:val="0"/>
              <w:rPr>
                <w:sz w:val="21"/>
                <w:szCs w:val="21"/>
              </w:rPr>
            </w:pPr>
            <w:r w:rsidRPr="00427B90">
              <w:rPr>
                <w:color w:val="000000"/>
                <w:sz w:val="21"/>
                <w:szCs w:val="21"/>
              </w:rPr>
              <w:t>6</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16C4372F" w14:textId="77777777" w:rsidR="00581687" w:rsidRPr="00427B90" w:rsidRDefault="00581687" w:rsidP="006F0288">
            <w:pPr>
              <w:pStyle w:val="biaogeleft"/>
              <w:wordWrap w:val="0"/>
              <w:rPr>
                <w:sz w:val="21"/>
                <w:szCs w:val="21"/>
              </w:rPr>
            </w:pPr>
            <w:r w:rsidRPr="00427B90">
              <w:rPr>
                <w:color w:val="000000"/>
                <w:sz w:val="21"/>
                <w:szCs w:val="21"/>
              </w:rPr>
              <w:t>600887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085C146" w14:textId="77777777" w:rsidR="00581687" w:rsidRPr="00427B90" w:rsidRDefault="00581687" w:rsidP="006F0288">
            <w:pPr>
              <w:pStyle w:val="biaogeleft"/>
              <w:wordWrap w:val="0"/>
              <w:rPr>
                <w:sz w:val="21"/>
                <w:szCs w:val="21"/>
              </w:rPr>
            </w:pPr>
            <w:r w:rsidRPr="00427B90">
              <w:rPr>
                <w:rFonts w:hint="eastAsia"/>
                <w:color w:val="000000"/>
                <w:sz w:val="21"/>
                <w:szCs w:val="21"/>
              </w:rPr>
              <w:t>伊利股份</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26543A93" w14:textId="77777777" w:rsidR="00581687" w:rsidRPr="00427B90" w:rsidRDefault="00581687" w:rsidP="006F0288">
            <w:pPr>
              <w:pStyle w:val="biaogeright"/>
              <w:wordWrap w:val="0"/>
              <w:rPr>
                <w:sz w:val="21"/>
                <w:szCs w:val="21"/>
              </w:rPr>
            </w:pPr>
            <w:r w:rsidRPr="00427B90">
              <w:rPr>
                <w:color w:val="000000"/>
                <w:sz w:val="21"/>
                <w:szCs w:val="21"/>
              </w:rPr>
              <w:t>32,100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857F053" w14:textId="77777777" w:rsidR="00581687" w:rsidRPr="00427B90" w:rsidRDefault="00581687" w:rsidP="006F0288">
            <w:pPr>
              <w:pStyle w:val="biaogeright"/>
              <w:wordWrap w:val="0"/>
              <w:rPr>
                <w:sz w:val="21"/>
                <w:szCs w:val="21"/>
              </w:rPr>
            </w:pPr>
            <w:r w:rsidRPr="00427B90">
              <w:rPr>
                <w:color w:val="000000"/>
                <w:sz w:val="21"/>
                <w:szCs w:val="21"/>
              </w:rPr>
              <w:t>1,072,461.00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30AB53BE" w14:textId="77777777" w:rsidR="00581687" w:rsidRPr="00427B90" w:rsidRDefault="00581687" w:rsidP="006F0288">
            <w:pPr>
              <w:pStyle w:val="biaogeright"/>
              <w:wordWrap w:val="0"/>
              <w:rPr>
                <w:sz w:val="21"/>
                <w:szCs w:val="21"/>
              </w:rPr>
            </w:pPr>
            <w:r w:rsidRPr="00427B90">
              <w:rPr>
                <w:color w:val="000000"/>
                <w:sz w:val="21"/>
                <w:szCs w:val="21"/>
              </w:rPr>
              <w:t>2.48</w:t>
            </w:r>
          </w:p>
        </w:tc>
      </w:tr>
      <w:tr w:rsidR="00581687" w:rsidRPr="006E61A1" w14:paraId="7311AED3"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389FB21F" w14:textId="77777777" w:rsidR="00581687" w:rsidRPr="00427B90" w:rsidRDefault="00581687" w:rsidP="006F0288">
            <w:pPr>
              <w:pStyle w:val="biaogecenter"/>
              <w:wordWrap w:val="0"/>
              <w:rPr>
                <w:sz w:val="21"/>
                <w:szCs w:val="21"/>
              </w:rPr>
            </w:pPr>
            <w:r w:rsidRPr="00427B90">
              <w:rPr>
                <w:color w:val="000000"/>
                <w:sz w:val="21"/>
                <w:szCs w:val="21"/>
              </w:rPr>
              <w:t>7</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61811E16" w14:textId="77777777" w:rsidR="00581687" w:rsidRPr="00427B90" w:rsidRDefault="00581687" w:rsidP="006F0288">
            <w:pPr>
              <w:pStyle w:val="biaogeleft"/>
              <w:wordWrap w:val="0"/>
              <w:rPr>
                <w:sz w:val="21"/>
                <w:szCs w:val="21"/>
              </w:rPr>
            </w:pPr>
            <w:r w:rsidRPr="00427B90">
              <w:rPr>
                <w:color w:val="000000"/>
                <w:sz w:val="21"/>
                <w:szCs w:val="21"/>
              </w:rPr>
              <w:t>600276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16C0F21" w14:textId="77777777" w:rsidR="00581687" w:rsidRPr="00427B90" w:rsidRDefault="00581687" w:rsidP="006F0288">
            <w:pPr>
              <w:pStyle w:val="biaogeleft"/>
              <w:wordWrap w:val="0"/>
              <w:rPr>
                <w:sz w:val="21"/>
                <w:szCs w:val="21"/>
              </w:rPr>
            </w:pPr>
            <w:r w:rsidRPr="00427B90">
              <w:rPr>
                <w:rFonts w:hint="eastAsia"/>
                <w:color w:val="000000"/>
                <w:sz w:val="21"/>
                <w:szCs w:val="21"/>
              </w:rPr>
              <w:t>恒瑞医药</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198D365D" w14:textId="77777777" w:rsidR="00581687" w:rsidRPr="00427B90" w:rsidRDefault="00581687" w:rsidP="006F0288">
            <w:pPr>
              <w:pStyle w:val="biaogeright"/>
              <w:wordWrap w:val="0"/>
              <w:rPr>
                <w:sz w:val="21"/>
                <w:szCs w:val="21"/>
              </w:rPr>
            </w:pPr>
            <w:r w:rsidRPr="00427B90">
              <w:rPr>
                <w:color w:val="000000"/>
                <w:sz w:val="21"/>
                <w:szCs w:val="21"/>
              </w:rPr>
              <w:t>16,000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96B4B4D" w14:textId="77777777" w:rsidR="00581687" w:rsidRPr="00427B90" w:rsidRDefault="00581687" w:rsidP="006F0288">
            <w:pPr>
              <w:pStyle w:val="biaogeright"/>
              <w:wordWrap w:val="0"/>
              <w:rPr>
                <w:sz w:val="21"/>
                <w:szCs w:val="21"/>
              </w:rPr>
            </w:pPr>
            <w:r w:rsidRPr="00427B90">
              <w:rPr>
                <w:color w:val="000000"/>
                <w:sz w:val="21"/>
                <w:szCs w:val="21"/>
              </w:rPr>
              <w:t>1,056,000.00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0434A7B0" w14:textId="77777777" w:rsidR="00581687" w:rsidRPr="00427B90" w:rsidRDefault="00581687" w:rsidP="006F0288">
            <w:pPr>
              <w:pStyle w:val="biaogeright"/>
              <w:wordWrap w:val="0"/>
              <w:rPr>
                <w:sz w:val="21"/>
                <w:szCs w:val="21"/>
              </w:rPr>
            </w:pPr>
            <w:r w:rsidRPr="00427B90">
              <w:rPr>
                <w:color w:val="000000"/>
                <w:sz w:val="21"/>
                <w:szCs w:val="21"/>
              </w:rPr>
              <w:t>2.44</w:t>
            </w:r>
          </w:p>
        </w:tc>
      </w:tr>
      <w:tr w:rsidR="00581687" w:rsidRPr="006E61A1" w14:paraId="073787FD"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86CD515" w14:textId="77777777" w:rsidR="00581687" w:rsidRPr="00427B90" w:rsidRDefault="00581687" w:rsidP="006F0288">
            <w:pPr>
              <w:pStyle w:val="biaogecenter"/>
              <w:wordWrap w:val="0"/>
              <w:rPr>
                <w:sz w:val="21"/>
                <w:szCs w:val="21"/>
              </w:rPr>
            </w:pPr>
            <w:r w:rsidRPr="00427B90">
              <w:rPr>
                <w:color w:val="000000"/>
                <w:sz w:val="21"/>
                <w:szCs w:val="21"/>
              </w:rPr>
              <w:t>8</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523746FE" w14:textId="77777777" w:rsidR="00581687" w:rsidRPr="00427B90" w:rsidRDefault="00581687" w:rsidP="006F0288">
            <w:pPr>
              <w:pStyle w:val="biaogeleft"/>
              <w:wordWrap w:val="0"/>
              <w:rPr>
                <w:sz w:val="21"/>
                <w:szCs w:val="21"/>
              </w:rPr>
            </w:pPr>
            <w:r w:rsidRPr="00427B90">
              <w:rPr>
                <w:color w:val="000000"/>
                <w:sz w:val="21"/>
                <w:szCs w:val="21"/>
              </w:rPr>
              <w:t>600030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DAB593D" w14:textId="77777777" w:rsidR="00581687" w:rsidRPr="00427B90" w:rsidRDefault="00581687" w:rsidP="006F0288">
            <w:pPr>
              <w:pStyle w:val="biaogeleft"/>
              <w:wordWrap w:val="0"/>
              <w:rPr>
                <w:sz w:val="21"/>
                <w:szCs w:val="21"/>
              </w:rPr>
            </w:pPr>
            <w:r w:rsidRPr="00427B90">
              <w:rPr>
                <w:rFonts w:hint="eastAsia"/>
                <w:color w:val="000000"/>
                <w:sz w:val="21"/>
                <w:szCs w:val="21"/>
              </w:rPr>
              <w:t>中信证券</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218B4045" w14:textId="77777777" w:rsidR="00581687" w:rsidRPr="00427B90" w:rsidRDefault="00581687" w:rsidP="006F0288">
            <w:pPr>
              <w:pStyle w:val="biaogeright"/>
              <w:wordWrap w:val="0"/>
              <w:rPr>
                <w:sz w:val="21"/>
                <w:szCs w:val="21"/>
              </w:rPr>
            </w:pPr>
            <w:r w:rsidRPr="00427B90">
              <w:rPr>
                <w:color w:val="000000"/>
                <w:sz w:val="21"/>
                <w:szCs w:val="21"/>
              </w:rPr>
              <w:t>39,400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62D5900" w14:textId="77777777" w:rsidR="00581687" w:rsidRPr="00427B90" w:rsidRDefault="00581687" w:rsidP="006F0288">
            <w:pPr>
              <w:pStyle w:val="biaogeright"/>
              <w:wordWrap w:val="0"/>
              <w:rPr>
                <w:sz w:val="21"/>
                <w:szCs w:val="21"/>
              </w:rPr>
            </w:pPr>
            <w:r w:rsidRPr="00427B90">
              <w:rPr>
                <w:color w:val="000000"/>
                <w:sz w:val="21"/>
                <w:szCs w:val="21"/>
              </w:rPr>
              <w:t>938,114.00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44BC4F35" w14:textId="77777777" w:rsidR="00581687" w:rsidRPr="00427B90" w:rsidRDefault="00581687" w:rsidP="006F0288">
            <w:pPr>
              <w:pStyle w:val="biaogeright"/>
              <w:wordWrap w:val="0"/>
              <w:rPr>
                <w:sz w:val="21"/>
                <w:szCs w:val="21"/>
              </w:rPr>
            </w:pPr>
            <w:r w:rsidRPr="00427B90">
              <w:rPr>
                <w:color w:val="000000"/>
                <w:sz w:val="21"/>
                <w:szCs w:val="21"/>
              </w:rPr>
              <w:t>2.17</w:t>
            </w:r>
          </w:p>
        </w:tc>
      </w:tr>
      <w:tr w:rsidR="00581687" w:rsidRPr="006E61A1" w14:paraId="301CEE98"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78689F51" w14:textId="77777777" w:rsidR="00581687" w:rsidRPr="00427B90" w:rsidRDefault="00581687" w:rsidP="006F0288">
            <w:pPr>
              <w:pStyle w:val="biaogecenter"/>
              <w:wordWrap w:val="0"/>
              <w:rPr>
                <w:sz w:val="21"/>
                <w:szCs w:val="21"/>
              </w:rPr>
            </w:pPr>
            <w:r w:rsidRPr="00427B90">
              <w:rPr>
                <w:color w:val="000000"/>
                <w:sz w:val="21"/>
                <w:szCs w:val="21"/>
              </w:rPr>
              <w:t>9</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60B4DF49" w14:textId="77777777" w:rsidR="00581687" w:rsidRPr="00427B90" w:rsidRDefault="00581687" w:rsidP="006F0288">
            <w:pPr>
              <w:pStyle w:val="biaogeleft"/>
              <w:wordWrap w:val="0"/>
              <w:rPr>
                <w:sz w:val="21"/>
                <w:szCs w:val="21"/>
              </w:rPr>
            </w:pPr>
            <w:r w:rsidRPr="00427B90">
              <w:rPr>
                <w:color w:val="000000"/>
                <w:sz w:val="21"/>
                <w:szCs w:val="21"/>
              </w:rPr>
              <w:t>601328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5E6CCE9" w14:textId="77777777" w:rsidR="00581687" w:rsidRPr="00427B90" w:rsidRDefault="00581687" w:rsidP="006F0288">
            <w:pPr>
              <w:pStyle w:val="biaogeleft"/>
              <w:wordWrap w:val="0"/>
              <w:rPr>
                <w:sz w:val="21"/>
                <w:szCs w:val="21"/>
              </w:rPr>
            </w:pPr>
            <w:r w:rsidRPr="00427B90">
              <w:rPr>
                <w:rFonts w:hint="eastAsia"/>
                <w:color w:val="000000"/>
                <w:sz w:val="21"/>
                <w:szCs w:val="21"/>
              </w:rPr>
              <w:t>交通银行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24FD4DE" w14:textId="77777777" w:rsidR="00581687" w:rsidRPr="00427B90" w:rsidRDefault="00581687" w:rsidP="006F0288">
            <w:pPr>
              <w:pStyle w:val="biaogeright"/>
              <w:wordWrap w:val="0"/>
              <w:rPr>
                <w:sz w:val="21"/>
                <w:szCs w:val="21"/>
              </w:rPr>
            </w:pPr>
            <w:r w:rsidRPr="00427B90">
              <w:rPr>
                <w:color w:val="000000"/>
                <w:sz w:val="21"/>
                <w:szCs w:val="21"/>
              </w:rPr>
              <w:t>137,300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BA63AC3" w14:textId="77777777" w:rsidR="00581687" w:rsidRPr="00427B90" w:rsidRDefault="00581687" w:rsidP="006F0288">
            <w:pPr>
              <w:pStyle w:val="biaogeright"/>
              <w:wordWrap w:val="0"/>
              <w:rPr>
                <w:sz w:val="21"/>
                <w:szCs w:val="21"/>
              </w:rPr>
            </w:pPr>
            <w:r w:rsidRPr="00427B90">
              <w:rPr>
                <w:color w:val="000000"/>
                <w:sz w:val="21"/>
                <w:szCs w:val="21"/>
              </w:rPr>
              <w:t>840,276.00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13293D2F" w14:textId="77777777" w:rsidR="00581687" w:rsidRPr="00427B90" w:rsidRDefault="00581687" w:rsidP="006F0288">
            <w:pPr>
              <w:pStyle w:val="biaogeright"/>
              <w:wordWrap w:val="0"/>
              <w:rPr>
                <w:sz w:val="21"/>
                <w:szCs w:val="21"/>
              </w:rPr>
            </w:pPr>
            <w:r w:rsidRPr="00427B90">
              <w:rPr>
                <w:color w:val="000000"/>
                <w:sz w:val="21"/>
                <w:szCs w:val="21"/>
              </w:rPr>
              <w:t>1.94</w:t>
            </w:r>
          </w:p>
        </w:tc>
      </w:tr>
      <w:tr w:rsidR="00581687" w:rsidRPr="006E61A1" w14:paraId="299DCE27" w14:textId="77777777" w:rsidTr="006F0288">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60FA11BC" w14:textId="77777777" w:rsidR="00581687" w:rsidRPr="00427B90" w:rsidRDefault="00581687" w:rsidP="006F0288">
            <w:pPr>
              <w:pStyle w:val="biaogecenter"/>
              <w:wordWrap w:val="0"/>
              <w:rPr>
                <w:sz w:val="21"/>
                <w:szCs w:val="21"/>
              </w:rPr>
            </w:pPr>
            <w:r w:rsidRPr="00427B90">
              <w:rPr>
                <w:color w:val="000000"/>
                <w:sz w:val="21"/>
                <w:szCs w:val="21"/>
              </w:rPr>
              <w:t>10</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7487554D" w14:textId="77777777" w:rsidR="00581687" w:rsidRPr="00427B90" w:rsidRDefault="00581687" w:rsidP="006F0288">
            <w:pPr>
              <w:pStyle w:val="biaogeleft"/>
              <w:wordWrap w:val="0"/>
              <w:rPr>
                <w:sz w:val="21"/>
                <w:szCs w:val="21"/>
              </w:rPr>
            </w:pPr>
            <w:r w:rsidRPr="00427B90">
              <w:rPr>
                <w:color w:val="000000"/>
                <w:sz w:val="21"/>
                <w:szCs w:val="21"/>
              </w:rPr>
              <w:t>600016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6E05C6B" w14:textId="77777777" w:rsidR="00581687" w:rsidRPr="00427B90" w:rsidRDefault="00581687" w:rsidP="006F0288">
            <w:pPr>
              <w:pStyle w:val="biaogeleft"/>
              <w:wordWrap w:val="0"/>
              <w:rPr>
                <w:sz w:val="21"/>
                <w:szCs w:val="21"/>
              </w:rPr>
            </w:pPr>
            <w:r w:rsidRPr="00427B90">
              <w:rPr>
                <w:rFonts w:hint="eastAsia"/>
                <w:color w:val="000000"/>
                <w:sz w:val="21"/>
                <w:szCs w:val="21"/>
              </w:rPr>
              <w:t>民生银行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684628A5" w14:textId="77777777" w:rsidR="00581687" w:rsidRPr="00427B90" w:rsidRDefault="00581687" w:rsidP="006F0288">
            <w:pPr>
              <w:pStyle w:val="biaogeright"/>
              <w:wordWrap w:val="0"/>
              <w:rPr>
                <w:sz w:val="21"/>
                <w:szCs w:val="21"/>
              </w:rPr>
            </w:pPr>
            <w:r w:rsidRPr="00427B90">
              <w:rPr>
                <w:color w:val="000000"/>
                <w:sz w:val="21"/>
                <w:szCs w:val="21"/>
              </w:rPr>
              <w:t>124,200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6922F7C" w14:textId="77777777" w:rsidR="00581687" w:rsidRPr="00427B90" w:rsidRDefault="00581687" w:rsidP="006F0288">
            <w:pPr>
              <w:pStyle w:val="biaogeright"/>
              <w:wordWrap w:val="0"/>
              <w:rPr>
                <w:sz w:val="21"/>
                <w:szCs w:val="21"/>
              </w:rPr>
            </w:pPr>
            <w:r w:rsidRPr="00427B90">
              <w:rPr>
                <w:color w:val="000000"/>
                <w:sz w:val="21"/>
                <w:szCs w:val="21"/>
              </w:rPr>
              <w:t>788,670.00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11349752" w14:textId="77777777" w:rsidR="00581687" w:rsidRPr="00427B90" w:rsidRDefault="00581687" w:rsidP="006F0288">
            <w:pPr>
              <w:pStyle w:val="biaogeright"/>
              <w:wordWrap w:val="0"/>
              <w:rPr>
                <w:sz w:val="21"/>
                <w:szCs w:val="21"/>
              </w:rPr>
            </w:pPr>
            <w:r w:rsidRPr="00427B90">
              <w:rPr>
                <w:color w:val="000000"/>
                <w:sz w:val="21"/>
                <w:szCs w:val="21"/>
              </w:rPr>
              <w:t>1.83</w:t>
            </w:r>
          </w:p>
        </w:tc>
      </w:tr>
    </w:tbl>
    <w:p w14:paraId="25FA6BD6"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1307B707"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4、报告期末按债券品种分类的债券投资组合</w:t>
      </w:r>
    </w:p>
    <w:p w14:paraId="2A05498E"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tbl>
      <w:tblPr>
        <w:tblW w:w="0" w:type="auto"/>
        <w:tblInd w:w="108" w:type="dxa"/>
        <w:tblLook w:val="04A0" w:firstRow="1" w:lastRow="0" w:firstColumn="1" w:lastColumn="0" w:noHBand="0" w:noVBand="1"/>
      </w:tblPr>
      <w:tblGrid>
        <w:gridCol w:w="1183"/>
        <w:gridCol w:w="2795"/>
        <w:gridCol w:w="2200"/>
        <w:gridCol w:w="2236"/>
      </w:tblGrid>
      <w:tr w:rsidR="00581687" w:rsidRPr="006E61A1" w14:paraId="5B6FF87B" w14:textId="77777777" w:rsidTr="006F0288">
        <w:tc>
          <w:tcPr>
            <w:tcW w:w="1342" w:type="dxa"/>
            <w:tcBorders>
              <w:top w:val="single" w:sz="8" w:space="0" w:color="000000"/>
              <w:left w:val="single" w:sz="8" w:space="0" w:color="000000"/>
              <w:bottom w:val="single" w:sz="6" w:space="0" w:color="000000"/>
              <w:right w:val="single" w:sz="8" w:space="0" w:color="000000"/>
            </w:tcBorders>
            <w:vAlign w:val="center"/>
            <w:hideMark/>
          </w:tcPr>
          <w:p w14:paraId="27E3A767" w14:textId="77777777" w:rsidR="00581687" w:rsidRPr="00427B90" w:rsidRDefault="00581687" w:rsidP="006F0288">
            <w:pPr>
              <w:pStyle w:val="biaogecenter"/>
              <w:wordWrap w:val="0"/>
              <w:rPr>
                <w:sz w:val="21"/>
                <w:szCs w:val="21"/>
              </w:rPr>
            </w:pPr>
            <w:r w:rsidRPr="00427B90">
              <w:rPr>
                <w:rFonts w:hint="eastAsia"/>
                <w:sz w:val="21"/>
                <w:szCs w:val="21"/>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399D396" w14:textId="77777777" w:rsidR="00581687" w:rsidRPr="00427B90" w:rsidRDefault="00581687" w:rsidP="006F0288">
            <w:pPr>
              <w:pStyle w:val="biaogecenter"/>
              <w:wordWrap w:val="0"/>
              <w:rPr>
                <w:sz w:val="21"/>
                <w:szCs w:val="21"/>
              </w:rPr>
            </w:pPr>
            <w:r w:rsidRPr="00427B90">
              <w:rPr>
                <w:rFonts w:hint="eastAsia"/>
                <w:color w:val="000000"/>
                <w:sz w:val="21"/>
                <w:szCs w:val="21"/>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F571209" w14:textId="77777777" w:rsidR="00581687" w:rsidRPr="00427B90" w:rsidRDefault="00581687" w:rsidP="006F0288">
            <w:pPr>
              <w:pStyle w:val="biaogecenter"/>
              <w:wordWrap w:val="0"/>
              <w:rPr>
                <w:sz w:val="21"/>
                <w:szCs w:val="21"/>
              </w:rPr>
            </w:pPr>
            <w:r w:rsidRPr="00427B90">
              <w:rPr>
                <w:rFonts w:hint="eastAsia"/>
                <w:color w:val="000000"/>
                <w:sz w:val="21"/>
                <w:szCs w:val="21"/>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A5BB65D" w14:textId="77777777" w:rsidR="00581687" w:rsidRPr="00427B90" w:rsidRDefault="00581687" w:rsidP="006F0288">
            <w:pPr>
              <w:pStyle w:val="biaogecenter"/>
              <w:wordWrap w:val="0"/>
              <w:rPr>
                <w:sz w:val="21"/>
                <w:szCs w:val="21"/>
              </w:rPr>
            </w:pPr>
            <w:r w:rsidRPr="00427B90">
              <w:rPr>
                <w:rFonts w:hint="eastAsia"/>
                <w:color w:val="000000"/>
                <w:sz w:val="21"/>
                <w:szCs w:val="21"/>
              </w:rPr>
              <w:t>占基金资产净值比例（％）</w:t>
            </w:r>
          </w:p>
        </w:tc>
      </w:tr>
      <w:tr w:rsidR="00581687" w:rsidRPr="006E61A1" w14:paraId="3F3C85DC"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719C79B2" w14:textId="77777777" w:rsidR="00581687" w:rsidRPr="00427B90" w:rsidRDefault="00581687" w:rsidP="006F0288">
            <w:pPr>
              <w:pStyle w:val="biaogecenter"/>
              <w:wordWrap w:val="0"/>
              <w:rPr>
                <w:sz w:val="21"/>
                <w:szCs w:val="21"/>
              </w:rPr>
            </w:pPr>
            <w:r w:rsidRPr="00427B90">
              <w:rPr>
                <w:color w:val="000000"/>
                <w:sz w:val="21"/>
                <w:szCs w:val="21"/>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AF59AE7" w14:textId="77777777" w:rsidR="00581687" w:rsidRPr="00427B90" w:rsidRDefault="00581687" w:rsidP="006F0288">
            <w:pPr>
              <w:pStyle w:val="biaogeleft"/>
              <w:wordWrap w:val="0"/>
              <w:rPr>
                <w:sz w:val="21"/>
                <w:szCs w:val="21"/>
              </w:rPr>
            </w:pPr>
            <w:r w:rsidRPr="00427B90">
              <w:rPr>
                <w:rFonts w:hint="eastAsia"/>
                <w:sz w:val="21"/>
                <w:szCs w:val="21"/>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B443F7F"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444D216"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07A6BFB2"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0FE82A08" w14:textId="77777777" w:rsidR="00581687" w:rsidRPr="00427B90" w:rsidRDefault="00581687" w:rsidP="006F0288">
            <w:pPr>
              <w:pStyle w:val="biaogecenter"/>
              <w:wordWrap w:val="0"/>
              <w:rPr>
                <w:sz w:val="21"/>
                <w:szCs w:val="21"/>
              </w:rPr>
            </w:pPr>
            <w:r w:rsidRPr="00427B90">
              <w:rPr>
                <w:color w:val="000000"/>
                <w:sz w:val="21"/>
                <w:szCs w:val="21"/>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8A137F7" w14:textId="77777777" w:rsidR="00581687" w:rsidRPr="00427B90" w:rsidRDefault="00581687" w:rsidP="006F0288">
            <w:pPr>
              <w:pStyle w:val="biaogeleft"/>
              <w:wordWrap w:val="0"/>
              <w:rPr>
                <w:sz w:val="21"/>
                <w:szCs w:val="21"/>
              </w:rPr>
            </w:pPr>
            <w:r w:rsidRPr="00427B90">
              <w:rPr>
                <w:rFonts w:hint="eastAsia"/>
                <w:sz w:val="21"/>
                <w:szCs w:val="21"/>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BECEE60"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B81A515"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59076FE0"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2314B175" w14:textId="77777777" w:rsidR="00581687" w:rsidRPr="00427B90" w:rsidRDefault="00581687" w:rsidP="006F0288">
            <w:pPr>
              <w:pStyle w:val="biaogecenter"/>
              <w:wordWrap w:val="0"/>
              <w:rPr>
                <w:sz w:val="21"/>
                <w:szCs w:val="21"/>
              </w:rPr>
            </w:pPr>
            <w:r w:rsidRPr="00427B90">
              <w:rPr>
                <w:color w:val="000000"/>
                <w:sz w:val="21"/>
                <w:szCs w:val="21"/>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BE8AC45" w14:textId="77777777" w:rsidR="00581687" w:rsidRPr="00427B90" w:rsidRDefault="00581687" w:rsidP="006F0288">
            <w:pPr>
              <w:pStyle w:val="biaogeleft"/>
              <w:wordWrap w:val="0"/>
              <w:rPr>
                <w:sz w:val="21"/>
                <w:szCs w:val="21"/>
              </w:rPr>
            </w:pPr>
            <w:r w:rsidRPr="00427B90">
              <w:rPr>
                <w:rFonts w:hint="eastAsia"/>
                <w:sz w:val="21"/>
                <w:szCs w:val="21"/>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825B9F1" w14:textId="77777777" w:rsidR="00581687" w:rsidRPr="00427B90" w:rsidRDefault="00581687" w:rsidP="006F0288">
            <w:pPr>
              <w:pStyle w:val="biaogeright"/>
              <w:wordWrap w:val="0"/>
              <w:rPr>
                <w:sz w:val="21"/>
                <w:szCs w:val="21"/>
              </w:rPr>
            </w:pPr>
            <w:r w:rsidRPr="00427B90">
              <w:rPr>
                <w:color w:val="000000"/>
                <w:sz w:val="21"/>
                <w:szCs w:val="21"/>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A5B3B87" w14:textId="77777777" w:rsidR="00581687" w:rsidRPr="00427B90" w:rsidRDefault="00581687" w:rsidP="006F0288">
            <w:pPr>
              <w:pStyle w:val="biaogeright"/>
              <w:wordWrap w:val="0"/>
              <w:rPr>
                <w:sz w:val="21"/>
                <w:szCs w:val="21"/>
              </w:rPr>
            </w:pPr>
            <w:r w:rsidRPr="00427B90">
              <w:rPr>
                <w:color w:val="000000"/>
                <w:sz w:val="21"/>
                <w:szCs w:val="21"/>
              </w:rPr>
              <w:t>7.12</w:t>
            </w:r>
          </w:p>
        </w:tc>
      </w:tr>
      <w:tr w:rsidR="00581687" w:rsidRPr="006E61A1" w14:paraId="511F3D36"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0D5BC94F" w14:textId="77777777" w:rsidR="00581687" w:rsidRPr="00427B90" w:rsidRDefault="00581687" w:rsidP="006F0288">
            <w:pPr>
              <w:rPr>
                <w:rFonts w:ascii="宋体" w:hAnsi="宋体" w:cs="宋体"/>
                <w:kern w:val="0"/>
                <w:szCs w:val="21"/>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5468284" w14:textId="77777777" w:rsidR="00581687" w:rsidRPr="00427B90" w:rsidRDefault="00581687" w:rsidP="006F0288">
            <w:pPr>
              <w:pStyle w:val="biaogeleft"/>
              <w:wordWrap w:val="0"/>
              <w:rPr>
                <w:sz w:val="21"/>
                <w:szCs w:val="21"/>
              </w:rPr>
            </w:pPr>
            <w:r w:rsidRPr="00427B90">
              <w:rPr>
                <w:rFonts w:hint="eastAsia"/>
                <w:sz w:val="21"/>
                <w:szCs w:val="21"/>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D09B8E0" w14:textId="77777777" w:rsidR="00581687" w:rsidRPr="00427B90" w:rsidRDefault="00581687" w:rsidP="006F0288">
            <w:pPr>
              <w:pStyle w:val="biaogeright"/>
              <w:wordWrap w:val="0"/>
              <w:rPr>
                <w:sz w:val="21"/>
                <w:szCs w:val="21"/>
              </w:rPr>
            </w:pPr>
            <w:r w:rsidRPr="00427B90">
              <w:rPr>
                <w:color w:val="000000"/>
                <w:sz w:val="21"/>
                <w:szCs w:val="21"/>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90648B0" w14:textId="77777777" w:rsidR="00581687" w:rsidRPr="00427B90" w:rsidRDefault="00581687" w:rsidP="006F0288">
            <w:pPr>
              <w:pStyle w:val="biaogeright"/>
              <w:wordWrap w:val="0"/>
              <w:rPr>
                <w:sz w:val="21"/>
                <w:szCs w:val="21"/>
              </w:rPr>
            </w:pPr>
            <w:r w:rsidRPr="00427B90">
              <w:rPr>
                <w:color w:val="000000"/>
                <w:sz w:val="21"/>
                <w:szCs w:val="21"/>
              </w:rPr>
              <w:t>7.12</w:t>
            </w:r>
          </w:p>
        </w:tc>
      </w:tr>
      <w:tr w:rsidR="00581687" w:rsidRPr="006E61A1" w14:paraId="7C8A13E3"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367C2014" w14:textId="77777777" w:rsidR="00581687" w:rsidRPr="00427B90" w:rsidRDefault="00581687" w:rsidP="006F0288">
            <w:pPr>
              <w:pStyle w:val="biaogecenter"/>
              <w:wordWrap w:val="0"/>
              <w:rPr>
                <w:sz w:val="21"/>
                <w:szCs w:val="21"/>
              </w:rPr>
            </w:pPr>
            <w:r w:rsidRPr="00427B90">
              <w:rPr>
                <w:sz w:val="21"/>
                <w:szCs w:val="21"/>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2E7627A" w14:textId="77777777" w:rsidR="00581687" w:rsidRPr="00427B90" w:rsidRDefault="00581687" w:rsidP="006F0288">
            <w:pPr>
              <w:pStyle w:val="biaogeleft"/>
              <w:wordWrap w:val="0"/>
              <w:rPr>
                <w:sz w:val="21"/>
                <w:szCs w:val="21"/>
              </w:rPr>
            </w:pPr>
            <w:r w:rsidRPr="00427B90">
              <w:rPr>
                <w:rFonts w:hint="eastAsia"/>
                <w:sz w:val="21"/>
                <w:szCs w:val="21"/>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1B9B98A"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D0FA718"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04E4EFAB"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5829F94E" w14:textId="77777777" w:rsidR="00581687" w:rsidRPr="00427B90" w:rsidRDefault="00581687" w:rsidP="006F0288">
            <w:pPr>
              <w:pStyle w:val="biaogecenter"/>
              <w:wordWrap w:val="0"/>
              <w:rPr>
                <w:sz w:val="21"/>
                <w:szCs w:val="21"/>
              </w:rPr>
            </w:pPr>
            <w:r w:rsidRPr="00427B90">
              <w:rPr>
                <w:sz w:val="21"/>
                <w:szCs w:val="21"/>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D4DF954" w14:textId="77777777" w:rsidR="00581687" w:rsidRPr="00427B90" w:rsidRDefault="00581687" w:rsidP="006F0288">
            <w:pPr>
              <w:pStyle w:val="biaogeleft"/>
              <w:wordWrap w:val="0"/>
              <w:rPr>
                <w:sz w:val="21"/>
                <w:szCs w:val="21"/>
              </w:rPr>
            </w:pPr>
            <w:r w:rsidRPr="00427B90">
              <w:rPr>
                <w:rFonts w:hint="eastAsia"/>
                <w:sz w:val="21"/>
                <w:szCs w:val="21"/>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362FD1C"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794DCBC"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28BD337F"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5DCB1EA7" w14:textId="77777777" w:rsidR="00581687" w:rsidRPr="00427B90" w:rsidRDefault="00581687" w:rsidP="006F0288">
            <w:pPr>
              <w:pStyle w:val="biaogecenter"/>
              <w:wordWrap w:val="0"/>
              <w:rPr>
                <w:sz w:val="21"/>
                <w:szCs w:val="21"/>
              </w:rPr>
            </w:pPr>
            <w:r w:rsidRPr="00427B90">
              <w:rPr>
                <w:color w:val="000000"/>
                <w:sz w:val="21"/>
                <w:szCs w:val="21"/>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463DAF6" w14:textId="77777777" w:rsidR="00581687" w:rsidRPr="00427B90" w:rsidRDefault="00581687" w:rsidP="006F0288">
            <w:pPr>
              <w:pStyle w:val="biaogeleft"/>
              <w:wordWrap w:val="0"/>
              <w:rPr>
                <w:sz w:val="21"/>
                <w:szCs w:val="21"/>
              </w:rPr>
            </w:pPr>
            <w:r w:rsidRPr="00427B90">
              <w:rPr>
                <w:rFonts w:hint="eastAsia"/>
                <w:sz w:val="21"/>
                <w:szCs w:val="21"/>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5D3F798"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FCE4F17"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732C325B"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7D6D58A3" w14:textId="77777777" w:rsidR="00581687" w:rsidRPr="00427B90" w:rsidRDefault="00581687" w:rsidP="006F0288">
            <w:pPr>
              <w:pStyle w:val="biaogecenter"/>
              <w:wordWrap w:val="0"/>
              <w:rPr>
                <w:sz w:val="21"/>
                <w:szCs w:val="21"/>
              </w:rPr>
            </w:pPr>
            <w:r w:rsidRPr="00427B90">
              <w:rPr>
                <w:color w:val="000000"/>
                <w:sz w:val="21"/>
                <w:szCs w:val="21"/>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6EE6CAF" w14:textId="77777777" w:rsidR="00581687" w:rsidRPr="00427B90" w:rsidRDefault="00581687" w:rsidP="006F0288">
            <w:pPr>
              <w:pStyle w:val="biaogeleft"/>
              <w:wordWrap w:val="0"/>
              <w:rPr>
                <w:sz w:val="21"/>
                <w:szCs w:val="21"/>
              </w:rPr>
            </w:pPr>
            <w:r w:rsidRPr="00427B90">
              <w:rPr>
                <w:rFonts w:hint="eastAsia"/>
                <w:sz w:val="21"/>
                <w:szCs w:val="21"/>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3CC5EFF"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2654C48"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43A8B352"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0194C2DA" w14:textId="77777777" w:rsidR="00581687" w:rsidRPr="00427B90" w:rsidRDefault="00581687" w:rsidP="006F0288">
            <w:pPr>
              <w:pStyle w:val="biaogecenter"/>
              <w:wordWrap w:val="0"/>
              <w:rPr>
                <w:sz w:val="21"/>
                <w:szCs w:val="21"/>
              </w:rPr>
            </w:pPr>
            <w:r w:rsidRPr="00427B90">
              <w:rPr>
                <w:color w:val="000000"/>
                <w:sz w:val="21"/>
                <w:szCs w:val="21"/>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303C6FD" w14:textId="77777777" w:rsidR="00581687" w:rsidRPr="00427B90" w:rsidRDefault="00581687" w:rsidP="006F0288">
            <w:pPr>
              <w:pStyle w:val="biaogeleft"/>
              <w:wordWrap w:val="0"/>
              <w:rPr>
                <w:sz w:val="21"/>
                <w:szCs w:val="21"/>
              </w:rPr>
            </w:pPr>
            <w:r w:rsidRPr="00427B90">
              <w:rPr>
                <w:rFonts w:hint="eastAsia"/>
                <w:sz w:val="21"/>
                <w:szCs w:val="21"/>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2F5AEAF"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63B1531"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06B86E3A"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39F43C50" w14:textId="77777777" w:rsidR="00581687" w:rsidRPr="00427B90" w:rsidRDefault="00581687" w:rsidP="006F0288">
            <w:pPr>
              <w:pStyle w:val="biaogecenter"/>
              <w:wordWrap w:val="0"/>
              <w:rPr>
                <w:sz w:val="21"/>
                <w:szCs w:val="21"/>
              </w:rPr>
            </w:pPr>
            <w:r w:rsidRPr="00427B90">
              <w:rPr>
                <w:sz w:val="21"/>
                <w:szCs w:val="21"/>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9BA95A3" w14:textId="77777777" w:rsidR="00581687" w:rsidRPr="00427B90" w:rsidRDefault="00581687" w:rsidP="006F0288">
            <w:pPr>
              <w:pStyle w:val="biaogeleft"/>
              <w:wordWrap w:val="0"/>
              <w:rPr>
                <w:sz w:val="21"/>
                <w:szCs w:val="21"/>
              </w:rPr>
            </w:pPr>
            <w:r w:rsidRPr="00427B90">
              <w:rPr>
                <w:rFonts w:hint="eastAsia"/>
                <w:sz w:val="21"/>
                <w:szCs w:val="21"/>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60B807B" w14:textId="77777777" w:rsidR="00581687" w:rsidRPr="00427B90" w:rsidRDefault="00581687" w:rsidP="006F0288">
            <w:pPr>
              <w:pStyle w:val="biaogeright"/>
              <w:wordWrap w:val="0"/>
              <w:rPr>
                <w:sz w:val="21"/>
                <w:szCs w:val="21"/>
              </w:rPr>
            </w:pPr>
            <w:r w:rsidRPr="00427B90">
              <w:rPr>
                <w:color w:val="000000"/>
                <w:sz w:val="21"/>
                <w:szCs w:val="2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24CC898" w14:textId="77777777" w:rsidR="00581687" w:rsidRPr="00427B90" w:rsidRDefault="00581687" w:rsidP="006F0288">
            <w:pPr>
              <w:pStyle w:val="biaogeright"/>
              <w:wordWrap w:val="0"/>
              <w:rPr>
                <w:sz w:val="21"/>
                <w:szCs w:val="21"/>
              </w:rPr>
            </w:pPr>
            <w:r w:rsidRPr="00427B90">
              <w:rPr>
                <w:color w:val="000000"/>
                <w:sz w:val="21"/>
                <w:szCs w:val="21"/>
              </w:rPr>
              <w:t>-</w:t>
            </w:r>
          </w:p>
        </w:tc>
      </w:tr>
      <w:tr w:rsidR="00581687" w:rsidRPr="006E61A1" w14:paraId="0C1FE8A4"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6C69560C" w14:textId="77777777" w:rsidR="00581687" w:rsidRPr="00427B90" w:rsidRDefault="00581687" w:rsidP="006F0288">
            <w:pPr>
              <w:pStyle w:val="biaogecenter"/>
              <w:wordWrap w:val="0"/>
              <w:rPr>
                <w:sz w:val="21"/>
                <w:szCs w:val="21"/>
              </w:rPr>
            </w:pPr>
            <w:r w:rsidRPr="00427B90">
              <w:rPr>
                <w:color w:val="000000"/>
                <w:sz w:val="21"/>
                <w:szCs w:val="21"/>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017064B" w14:textId="77777777" w:rsidR="00581687" w:rsidRPr="00427B90" w:rsidRDefault="00581687" w:rsidP="006F0288">
            <w:pPr>
              <w:pStyle w:val="biaogeleft"/>
              <w:wordWrap w:val="0"/>
              <w:rPr>
                <w:sz w:val="21"/>
                <w:szCs w:val="21"/>
              </w:rPr>
            </w:pPr>
            <w:r w:rsidRPr="00427B90">
              <w:rPr>
                <w:rFonts w:hint="eastAsia"/>
                <w:sz w:val="21"/>
                <w:szCs w:val="21"/>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E592F82" w14:textId="77777777" w:rsidR="00581687" w:rsidRPr="00427B90" w:rsidRDefault="00581687" w:rsidP="006F0288">
            <w:pPr>
              <w:pStyle w:val="biaogeright"/>
              <w:wordWrap w:val="0"/>
              <w:rPr>
                <w:sz w:val="21"/>
                <w:szCs w:val="21"/>
              </w:rPr>
            </w:pPr>
            <w:r w:rsidRPr="00427B90">
              <w:rPr>
                <w:color w:val="000000"/>
                <w:sz w:val="21"/>
                <w:szCs w:val="21"/>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E8053E9" w14:textId="77777777" w:rsidR="00581687" w:rsidRPr="00427B90" w:rsidRDefault="00581687" w:rsidP="006F0288">
            <w:pPr>
              <w:pStyle w:val="biaogeright"/>
              <w:wordWrap w:val="0"/>
              <w:rPr>
                <w:sz w:val="21"/>
                <w:szCs w:val="21"/>
              </w:rPr>
            </w:pPr>
            <w:r w:rsidRPr="00427B90">
              <w:rPr>
                <w:color w:val="000000"/>
                <w:sz w:val="21"/>
                <w:szCs w:val="21"/>
              </w:rPr>
              <w:t>7.12</w:t>
            </w:r>
          </w:p>
        </w:tc>
      </w:tr>
    </w:tbl>
    <w:p w14:paraId="3F2C8AA2" w14:textId="77777777" w:rsidR="00581687" w:rsidRPr="00427B90" w:rsidRDefault="00581687" w:rsidP="00427B90">
      <w:pPr>
        <w:autoSpaceDE w:val="0"/>
        <w:autoSpaceDN w:val="0"/>
        <w:spacing w:line="360" w:lineRule="auto"/>
        <w:textAlignment w:val="bottom"/>
        <w:rPr>
          <w:rFonts w:ascii="宋体" w:hAnsi="宋体"/>
          <w:bCs/>
          <w:szCs w:val="21"/>
        </w:rPr>
      </w:pPr>
    </w:p>
    <w:p w14:paraId="2ACF4564" w14:textId="77777777" w:rsidR="00581687" w:rsidRPr="00427B90" w:rsidRDefault="00581687" w:rsidP="00427B90">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5、报告期末按公允价值占基金资产净值比例大小排序的前五名债券投资明细</w:t>
      </w:r>
    </w:p>
    <w:tbl>
      <w:tblPr>
        <w:tblW w:w="8642" w:type="dxa"/>
        <w:tblInd w:w="108" w:type="dxa"/>
        <w:tblLook w:val="04A0" w:firstRow="1" w:lastRow="0" w:firstColumn="1" w:lastColumn="0" w:noHBand="0" w:noVBand="1"/>
      </w:tblPr>
      <w:tblGrid>
        <w:gridCol w:w="925"/>
        <w:gridCol w:w="1371"/>
        <w:gridCol w:w="1274"/>
        <w:gridCol w:w="1346"/>
        <w:gridCol w:w="1747"/>
        <w:gridCol w:w="1979"/>
      </w:tblGrid>
      <w:tr w:rsidR="00581687" w:rsidRPr="006E61A1" w14:paraId="18DA6D87" w14:textId="77777777" w:rsidTr="006F0288">
        <w:tc>
          <w:tcPr>
            <w:tcW w:w="925" w:type="dxa"/>
            <w:tcBorders>
              <w:top w:val="single" w:sz="8" w:space="0" w:color="000000"/>
              <w:left w:val="single" w:sz="8" w:space="0" w:color="000000"/>
              <w:bottom w:val="single" w:sz="6" w:space="0" w:color="000000"/>
              <w:right w:val="single" w:sz="8" w:space="0" w:color="000000"/>
            </w:tcBorders>
            <w:vAlign w:val="center"/>
            <w:hideMark/>
          </w:tcPr>
          <w:p w14:paraId="6CA5CD51" w14:textId="77777777" w:rsidR="00581687" w:rsidRPr="00427B90" w:rsidRDefault="00581687" w:rsidP="006F0288">
            <w:pPr>
              <w:pStyle w:val="biaogecenter"/>
              <w:wordWrap w:val="0"/>
              <w:rPr>
                <w:sz w:val="21"/>
                <w:szCs w:val="21"/>
              </w:rPr>
            </w:pPr>
            <w:r w:rsidRPr="00427B90">
              <w:rPr>
                <w:rFonts w:hint="eastAsia"/>
                <w:color w:val="000000"/>
                <w:sz w:val="21"/>
                <w:szCs w:val="21"/>
              </w:rPr>
              <w:t>序号</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2FC27AE9" w14:textId="77777777" w:rsidR="00581687" w:rsidRPr="00427B90" w:rsidRDefault="00581687" w:rsidP="006F0288">
            <w:pPr>
              <w:pStyle w:val="biaogecenter"/>
              <w:wordWrap w:val="0"/>
              <w:rPr>
                <w:sz w:val="21"/>
                <w:szCs w:val="21"/>
              </w:rPr>
            </w:pPr>
            <w:r w:rsidRPr="00427B90">
              <w:rPr>
                <w:rFonts w:hint="eastAsia"/>
                <w:color w:val="000000"/>
                <w:sz w:val="21"/>
                <w:szCs w:val="21"/>
              </w:rPr>
              <w:t>债券代码</w:t>
            </w:r>
          </w:p>
        </w:tc>
        <w:tc>
          <w:tcPr>
            <w:tcW w:w="1274" w:type="dxa"/>
            <w:tcBorders>
              <w:top w:val="single" w:sz="8" w:space="0" w:color="000000"/>
              <w:left w:val="single" w:sz="8" w:space="0" w:color="000000"/>
              <w:bottom w:val="single" w:sz="6" w:space="0" w:color="000000"/>
              <w:right w:val="single" w:sz="8" w:space="0" w:color="000000"/>
            </w:tcBorders>
            <w:vAlign w:val="center"/>
            <w:hideMark/>
          </w:tcPr>
          <w:p w14:paraId="52F2186E" w14:textId="77777777" w:rsidR="00581687" w:rsidRPr="00427B90" w:rsidRDefault="00581687" w:rsidP="006F0288">
            <w:pPr>
              <w:pStyle w:val="biaogecenter"/>
              <w:wordWrap w:val="0"/>
              <w:rPr>
                <w:sz w:val="21"/>
                <w:szCs w:val="21"/>
              </w:rPr>
            </w:pPr>
            <w:r w:rsidRPr="00427B90">
              <w:rPr>
                <w:rFonts w:hint="eastAsia"/>
                <w:color w:val="000000"/>
                <w:sz w:val="21"/>
                <w:szCs w:val="21"/>
              </w:rPr>
              <w:t>债券名称</w:t>
            </w:r>
          </w:p>
        </w:tc>
        <w:tc>
          <w:tcPr>
            <w:tcW w:w="1346" w:type="dxa"/>
            <w:tcBorders>
              <w:top w:val="single" w:sz="8" w:space="0" w:color="000000"/>
              <w:left w:val="single" w:sz="8" w:space="0" w:color="000000"/>
              <w:bottom w:val="single" w:sz="6" w:space="0" w:color="000000"/>
              <w:right w:val="single" w:sz="8" w:space="0" w:color="000000"/>
            </w:tcBorders>
            <w:vAlign w:val="center"/>
            <w:hideMark/>
          </w:tcPr>
          <w:p w14:paraId="2CA0215C" w14:textId="77777777" w:rsidR="00581687" w:rsidRPr="00427B90" w:rsidRDefault="00581687" w:rsidP="006F0288">
            <w:pPr>
              <w:pStyle w:val="biaogecenter"/>
              <w:wordWrap w:val="0"/>
              <w:rPr>
                <w:sz w:val="21"/>
                <w:szCs w:val="21"/>
              </w:rPr>
            </w:pPr>
            <w:r w:rsidRPr="00427B90">
              <w:rPr>
                <w:rFonts w:hint="eastAsia"/>
                <w:color w:val="000000"/>
                <w:sz w:val="21"/>
                <w:szCs w:val="21"/>
              </w:rPr>
              <w:t>数量（张）</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162C8165" w14:textId="77777777" w:rsidR="00581687" w:rsidRPr="00427B90" w:rsidRDefault="00581687" w:rsidP="006F0288">
            <w:pPr>
              <w:pStyle w:val="biaogecenter"/>
              <w:wordWrap w:val="0"/>
              <w:rPr>
                <w:sz w:val="21"/>
                <w:szCs w:val="21"/>
              </w:rPr>
            </w:pPr>
            <w:r w:rsidRPr="00427B90">
              <w:rPr>
                <w:rFonts w:hint="eastAsia"/>
                <w:color w:val="000000"/>
                <w:sz w:val="21"/>
                <w:szCs w:val="21"/>
              </w:rPr>
              <w:t>公允价值(元)</w:t>
            </w:r>
          </w:p>
        </w:tc>
        <w:tc>
          <w:tcPr>
            <w:tcW w:w="1979" w:type="dxa"/>
            <w:tcBorders>
              <w:top w:val="single" w:sz="8" w:space="0" w:color="000000"/>
              <w:left w:val="single" w:sz="8" w:space="0" w:color="000000"/>
              <w:bottom w:val="single" w:sz="6" w:space="0" w:color="000000"/>
              <w:right w:val="single" w:sz="8" w:space="0" w:color="000000"/>
            </w:tcBorders>
            <w:vAlign w:val="center"/>
            <w:hideMark/>
          </w:tcPr>
          <w:p w14:paraId="446CB14B" w14:textId="77777777" w:rsidR="00581687" w:rsidRPr="00427B90" w:rsidRDefault="00581687" w:rsidP="006F0288">
            <w:pPr>
              <w:pStyle w:val="biaogecenter"/>
              <w:wordWrap w:val="0"/>
              <w:rPr>
                <w:sz w:val="21"/>
                <w:szCs w:val="21"/>
              </w:rPr>
            </w:pPr>
            <w:r w:rsidRPr="00427B90">
              <w:rPr>
                <w:rFonts w:hint="eastAsia"/>
                <w:color w:val="000000"/>
                <w:sz w:val="21"/>
                <w:szCs w:val="21"/>
              </w:rPr>
              <w:t>占基金资产净值比例（％）</w:t>
            </w:r>
          </w:p>
        </w:tc>
      </w:tr>
      <w:tr w:rsidR="00581687" w:rsidRPr="006E61A1" w14:paraId="520CE9EE" w14:textId="77777777" w:rsidTr="006F0288">
        <w:tc>
          <w:tcPr>
            <w:tcW w:w="925" w:type="dxa"/>
            <w:tcBorders>
              <w:top w:val="single" w:sz="8" w:space="0" w:color="000000"/>
              <w:left w:val="single" w:sz="8" w:space="0" w:color="000000"/>
              <w:bottom w:val="single" w:sz="6" w:space="0" w:color="000000"/>
              <w:right w:val="single" w:sz="8" w:space="0" w:color="000000"/>
            </w:tcBorders>
            <w:vAlign w:val="center"/>
            <w:hideMark/>
          </w:tcPr>
          <w:p w14:paraId="0EA8A15F" w14:textId="77777777" w:rsidR="00581687" w:rsidRPr="00427B90" w:rsidRDefault="00581687" w:rsidP="006F0288">
            <w:pPr>
              <w:pStyle w:val="biaogecenter"/>
              <w:wordWrap w:val="0"/>
              <w:rPr>
                <w:sz w:val="21"/>
                <w:szCs w:val="21"/>
              </w:rPr>
            </w:pPr>
            <w:r w:rsidRPr="00427B90">
              <w:rPr>
                <w:color w:val="000000"/>
                <w:sz w:val="21"/>
                <w:szCs w:val="21"/>
              </w:rPr>
              <w:t>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76437E5E" w14:textId="77777777" w:rsidR="00581687" w:rsidRPr="00427B90" w:rsidRDefault="00581687" w:rsidP="006F0288">
            <w:pPr>
              <w:pStyle w:val="biaogeleft"/>
              <w:wordWrap w:val="0"/>
              <w:rPr>
                <w:sz w:val="21"/>
                <w:szCs w:val="21"/>
              </w:rPr>
            </w:pPr>
            <w:r w:rsidRPr="00427B90">
              <w:rPr>
                <w:color w:val="000000"/>
                <w:sz w:val="21"/>
                <w:szCs w:val="21"/>
              </w:rPr>
              <w:t>108901</w:t>
            </w:r>
          </w:p>
        </w:tc>
        <w:tc>
          <w:tcPr>
            <w:tcW w:w="1274" w:type="dxa"/>
            <w:tcBorders>
              <w:top w:val="single" w:sz="8" w:space="0" w:color="000000"/>
              <w:left w:val="single" w:sz="8" w:space="0" w:color="000000"/>
              <w:bottom w:val="single" w:sz="6" w:space="0" w:color="000000"/>
              <w:right w:val="single" w:sz="8" w:space="0" w:color="000000"/>
            </w:tcBorders>
            <w:vAlign w:val="center"/>
            <w:hideMark/>
          </w:tcPr>
          <w:p w14:paraId="1653D995" w14:textId="77777777" w:rsidR="00581687" w:rsidRPr="00427B90" w:rsidRDefault="00581687" w:rsidP="006F0288">
            <w:pPr>
              <w:pStyle w:val="biaogeleft"/>
              <w:wordWrap w:val="0"/>
              <w:rPr>
                <w:sz w:val="21"/>
                <w:szCs w:val="21"/>
              </w:rPr>
            </w:pPr>
            <w:r w:rsidRPr="00427B90">
              <w:rPr>
                <w:rFonts w:hint="eastAsia"/>
                <w:color w:val="000000"/>
                <w:sz w:val="21"/>
                <w:szCs w:val="21"/>
              </w:rPr>
              <w:t>农发1801</w:t>
            </w:r>
          </w:p>
        </w:tc>
        <w:tc>
          <w:tcPr>
            <w:tcW w:w="1346" w:type="dxa"/>
            <w:tcBorders>
              <w:top w:val="single" w:sz="8" w:space="0" w:color="000000"/>
              <w:left w:val="single" w:sz="8" w:space="0" w:color="000000"/>
              <w:bottom w:val="single" w:sz="6" w:space="0" w:color="000000"/>
              <w:right w:val="single" w:sz="8" w:space="0" w:color="000000"/>
            </w:tcBorders>
            <w:vAlign w:val="center"/>
            <w:hideMark/>
          </w:tcPr>
          <w:p w14:paraId="29CEDF4E" w14:textId="77777777" w:rsidR="00581687" w:rsidRPr="00427B90" w:rsidRDefault="00581687" w:rsidP="006F0288">
            <w:pPr>
              <w:pStyle w:val="biaogeright"/>
              <w:wordWrap w:val="0"/>
              <w:rPr>
                <w:sz w:val="21"/>
                <w:szCs w:val="21"/>
              </w:rPr>
            </w:pPr>
            <w:r w:rsidRPr="00427B90">
              <w:rPr>
                <w:color w:val="000000"/>
                <w:sz w:val="21"/>
                <w:szCs w:val="21"/>
              </w:rPr>
              <w:t>30,750</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00597354" w14:textId="77777777" w:rsidR="00581687" w:rsidRPr="00427B90" w:rsidRDefault="00581687" w:rsidP="006F0288">
            <w:pPr>
              <w:pStyle w:val="biaogeright"/>
              <w:wordWrap w:val="0"/>
              <w:rPr>
                <w:sz w:val="21"/>
                <w:szCs w:val="21"/>
              </w:rPr>
            </w:pPr>
            <w:r w:rsidRPr="00427B90">
              <w:rPr>
                <w:color w:val="000000"/>
                <w:sz w:val="21"/>
                <w:szCs w:val="21"/>
              </w:rPr>
              <w:t>3,078,075.00</w:t>
            </w:r>
          </w:p>
        </w:tc>
        <w:tc>
          <w:tcPr>
            <w:tcW w:w="1979" w:type="dxa"/>
            <w:tcBorders>
              <w:top w:val="single" w:sz="8" w:space="0" w:color="000000"/>
              <w:left w:val="single" w:sz="8" w:space="0" w:color="000000"/>
              <w:bottom w:val="single" w:sz="6" w:space="0" w:color="000000"/>
              <w:right w:val="single" w:sz="8" w:space="0" w:color="000000"/>
            </w:tcBorders>
            <w:vAlign w:val="center"/>
            <w:hideMark/>
          </w:tcPr>
          <w:p w14:paraId="02AA15A4" w14:textId="77777777" w:rsidR="00581687" w:rsidRPr="00427B90" w:rsidRDefault="00581687" w:rsidP="006F0288">
            <w:pPr>
              <w:pStyle w:val="biaogeright"/>
              <w:wordWrap w:val="0"/>
              <w:rPr>
                <w:sz w:val="21"/>
                <w:szCs w:val="21"/>
              </w:rPr>
            </w:pPr>
            <w:r w:rsidRPr="00427B90">
              <w:rPr>
                <w:color w:val="000000"/>
                <w:sz w:val="21"/>
                <w:szCs w:val="21"/>
              </w:rPr>
              <w:t>7.12</w:t>
            </w:r>
          </w:p>
        </w:tc>
      </w:tr>
    </w:tbl>
    <w:p w14:paraId="54771DE6"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78C2E14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 xml:space="preserve">6、 </w:t>
      </w:r>
      <w:r w:rsidRPr="00427B90">
        <w:rPr>
          <w:rFonts w:ascii="宋体" w:hAnsi="宋体" w:hint="eastAsia"/>
          <w:bCs/>
          <w:szCs w:val="21"/>
        </w:rPr>
        <w:t>报告期末按公允价值占基金资产净值比例大小排序的前十名资产支持证券投资明细</w:t>
      </w:r>
    </w:p>
    <w:tbl>
      <w:tblPr>
        <w:tblW w:w="0" w:type="auto"/>
        <w:tblInd w:w="108" w:type="dxa"/>
        <w:tblLook w:val="04A0" w:firstRow="1" w:lastRow="0" w:firstColumn="1" w:lastColumn="0" w:noHBand="0" w:noVBand="1"/>
      </w:tblPr>
      <w:tblGrid>
        <w:gridCol w:w="222"/>
      </w:tblGrid>
      <w:tr w:rsidR="00581687" w:rsidRPr="006E61A1" w14:paraId="0DB7A545" w14:textId="77777777" w:rsidTr="006F0288">
        <w:tc>
          <w:tcPr>
            <w:tcW w:w="0" w:type="auto"/>
            <w:vAlign w:val="center"/>
            <w:hideMark/>
          </w:tcPr>
          <w:p w14:paraId="67499A77" w14:textId="77777777" w:rsidR="00581687" w:rsidRPr="00427B90" w:rsidRDefault="00581687" w:rsidP="006F0288">
            <w:pPr>
              <w:widowControl/>
              <w:jc w:val="left"/>
              <w:rPr>
                <w:rFonts w:ascii="宋体" w:hAnsi="宋体" w:cs="Calibri"/>
                <w:kern w:val="0"/>
                <w:szCs w:val="21"/>
              </w:rPr>
            </w:pPr>
          </w:p>
        </w:tc>
      </w:tr>
    </w:tbl>
    <w:p w14:paraId="594BF9F8"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本基金本报告期末未持有资产支持证券。</w:t>
      </w:r>
    </w:p>
    <w:p w14:paraId="52C177E2"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7、报告期末按公允价值占基金资产净值比例大小排序的前五名贵金属投资明细</w:t>
      </w:r>
    </w:p>
    <w:tbl>
      <w:tblPr>
        <w:tblW w:w="0" w:type="auto"/>
        <w:tblInd w:w="108" w:type="dxa"/>
        <w:tblLook w:val="04A0" w:firstRow="1" w:lastRow="0" w:firstColumn="1" w:lastColumn="0" w:noHBand="0" w:noVBand="1"/>
      </w:tblPr>
      <w:tblGrid>
        <w:gridCol w:w="222"/>
      </w:tblGrid>
      <w:tr w:rsidR="00581687" w:rsidRPr="006E61A1" w14:paraId="037C2910" w14:textId="77777777" w:rsidTr="006F0288">
        <w:tc>
          <w:tcPr>
            <w:tcW w:w="0" w:type="auto"/>
            <w:vAlign w:val="center"/>
            <w:hideMark/>
          </w:tcPr>
          <w:p w14:paraId="6320FC4E"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4D3FED6E"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本基金本报告期末未持有贵金属。</w:t>
      </w:r>
    </w:p>
    <w:p w14:paraId="28846BA8"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8、报告期末按公允价值占基金资产净值比例大小排序的前五名权证投资明细</w:t>
      </w:r>
    </w:p>
    <w:tbl>
      <w:tblPr>
        <w:tblW w:w="0" w:type="auto"/>
        <w:tblInd w:w="108" w:type="dxa"/>
        <w:tblLook w:val="04A0" w:firstRow="1" w:lastRow="0" w:firstColumn="1" w:lastColumn="0" w:noHBand="0" w:noVBand="1"/>
      </w:tblPr>
      <w:tblGrid>
        <w:gridCol w:w="222"/>
      </w:tblGrid>
      <w:tr w:rsidR="00581687" w:rsidRPr="006E61A1" w14:paraId="0002856D" w14:textId="77777777" w:rsidTr="006F0288">
        <w:tc>
          <w:tcPr>
            <w:tcW w:w="0" w:type="auto"/>
            <w:vAlign w:val="center"/>
            <w:hideMark/>
          </w:tcPr>
          <w:p w14:paraId="7B22C593"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7BC5652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本基金本报告期末未持有权证。</w:t>
      </w:r>
    </w:p>
    <w:p w14:paraId="5EC6C96F"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9、报告期末本基金投资的股指期货交易情况说明</w:t>
      </w:r>
    </w:p>
    <w:p w14:paraId="0B2A928D"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1）报告期末本基金投资的股指期货持仓和损益明细</w:t>
      </w:r>
    </w:p>
    <w:tbl>
      <w:tblPr>
        <w:tblW w:w="0" w:type="auto"/>
        <w:tblInd w:w="108" w:type="dxa"/>
        <w:tblLook w:val="04A0" w:firstRow="1" w:lastRow="0" w:firstColumn="1" w:lastColumn="0" w:noHBand="0" w:noVBand="1"/>
      </w:tblPr>
      <w:tblGrid>
        <w:gridCol w:w="222"/>
      </w:tblGrid>
      <w:tr w:rsidR="00581687" w:rsidRPr="006E61A1" w14:paraId="1BB5EF7D" w14:textId="77777777" w:rsidTr="006F0288">
        <w:tc>
          <w:tcPr>
            <w:tcW w:w="0" w:type="auto"/>
            <w:vAlign w:val="center"/>
            <w:hideMark/>
          </w:tcPr>
          <w:p w14:paraId="7B44DBEC"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2DB1408A"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本基金报告期末未投资股指期货。</w:t>
      </w:r>
    </w:p>
    <w:p w14:paraId="0405B578"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2）本基金投资股指期货的投资政策</w:t>
      </w:r>
    </w:p>
    <w:p w14:paraId="6A0F6D12"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本基金报告期末未投资股指期货。</w:t>
      </w:r>
    </w:p>
    <w:p w14:paraId="6CD83962"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10、报告期末本基金投资的国债期货交易情况说明</w:t>
      </w:r>
    </w:p>
    <w:p w14:paraId="3E1E4961"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1）本期国债期货投资政策</w:t>
      </w:r>
    </w:p>
    <w:p w14:paraId="2AF1F3EB"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本基金报告期末未投资国债期货。</w:t>
      </w:r>
    </w:p>
    <w:p w14:paraId="1F274482"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2）报告期末本基金投资的国债期货持仓和损益明细</w:t>
      </w:r>
    </w:p>
    <w:tbl>
      <w:tblPr>
        <w:tblW w:w="0" w:type="auto"/>
        <w:tblInd w:w="108" w:type="dxa"/>
        <w:tblLook w:val="04A0" w:firstRow="1" w:lastRow="0" w:firstColumn="1" w:lastColumn="0" w:noHBand="0" w:noVBand="1"/>
      </w:tblPr>
      <w:tblGrid>
        <w:gridCol w:w="222"/>
      </w:tblGrid>
      <w:tr w:rsidR="00581687" w:rsidRPr="006E61A1" w14:paraId="6BCBE407" w14:textId="77777777" w:rsidTr="006F0288">
        <w:tc>
          <w:tcPr>
            <w:tcW w:w="0" w:type="auto"/>
            <w:vAlign w:val="center"/>
            <w:hideMark/>
          </w:tcPr>
          <w:p w14:paraId="407BE34D"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07F7BF55"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本期报告期末未投资国债期货。</w:t>
      </w:r>
    </w:p>
    <w:p w14:paraId="4673CAD0"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3）本期国债期货投资评价</w:t>
      </w:r>
    </w:p>
    <w:p w14:paraId="63386A7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本基金报告期末未投资国债期货。</w:t>
      </w:r>
    </w:p>
    <w:p w14:paraId="065986CB"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 xml:space="preserve">11、投资组合报告附注 </w:t>
      </w:r>
    </w:p>
    <w:p w14:paraId="3394BD43"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1）本基金本报告期投资的前十名证券的发行主体，本报告期没有出现被监管部门立案调查的情形，也没有出现在报告编制日前一年内受到公开谴责、处罚的情形。</w:t>
      </w:r>
    </w:p>
    <w:p w14:paraId="6C2D90EC" w14:textId="77777777" w:rsidR="00581687" w:rsidRPr="00427B90" w:rsidRDefault="00581687" w:rsidP="00427B90">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2）</w:t>
      </w:r>
      <w:r w:rsidRPr="00427B90">
        <w:rPr>
          <w:rFonts w:ascii="宋体" w:hAnsi="宋体" w:hint="eastAsia"/>
          <w:bCs/>
          <w:szCs w:val="21"/>
        </w:rPr>
        <w:t>本基金投资的前十名股票没有超出基金合同规定的备选股票库。</w:t>
      </w:r>
    </w:p>
    <w:p w14:paraId="2B1DA8EB"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3）其他资产构成</w:t>
      </w:r>
    </w:p>
    <w:p w14:paraId="2BE60A87"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tbl>
      <w:tblPr>
        <w:tblW w:w="0" w:type="auto"/>
        <w:tblInd w:w="108" w:type="dxa"/>
        <w:tblLook w:val="04A0" w:firstRow="1" w:lastRow="0" w:firstColumn="1" w:lastColumn="0" w:noHBand="0" w:noVBand="1"/>
      </w:tblPr>
      <w:tblGrid>
        <w:gridCol w:w="1205"/>
        <w:gridCol w:w="3436"/>
        <w:gridCol w:w="3773"/>
      </w:tblGrid>
      <w:tr w:rsidR="00581687" w:rsidRPr="006E61A1" w14:paraId="49EEB976" w14:textId="77777777" w:rsidTr="006F0288">
        <w:tc>
          <w:tcPr>
            <w:tcW w:w="1342" w:type="dxa"/>
            <w:tcBorders>
              <w:top w:val="single" w:sz="8" w:space="0" w:color="000000"/>
              <w:left w:val="single" w:sz="8" w:space="0" w:color="000000"/>
              <w:bottom w:val="single" w:sz="6" w:space="0" w:color="000000"/>
              <w:right w:val="single" w:sz="8" w:space="0" w:color="000000"/>
            </w:tcBorders>
            <w:vAlign w:val="center"/>
            <w:hideMark/>
          </w:tcPr>
          <w:p w14:paraId="332E97A3" w14:textId="77777777" w:rsidR="00581687" w:rsidRPr="00427B90" w:rsidRDefault="00581687" w:rsidP="006F0288">
            <w:pPr>
              <w:pStyle w:val="biaogecenter"/>
              <w:wordWrap w:val="0"/>
              <w:rPr>
                <w:sz w:val="21"/>
                <w:szCs w:val="21"/>
              </w:rPr>
            </w:pPr>
            <w:r w:rsidRPr="00427B90">
              <w:rPr>
                <w:rFonts w:hint="eastAsia"/>
                <w:color w:val="000000"/>
                <w:sz w:val="21"/>
                <w:szCs w:val="21"/>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D7C23B4" w14:textId="77777777" w:rsidR="00581687" w:rsidRPr="00427B90" w:rsidRDefault="00581687" w:rsidP="006F0288">
            <w:pPr>
              <w:pStyle w:val="biaogecenter"/>
              <w:wordWrap w:val="0"/>
              <w:rPr>
                <w:sz w:val="21"/>
                <w:szCs w:val="21"/>
              </w:rPr>
            </w:pPr>
            <w:r w:rsidRPr="00427B90">
              <w:rPr>
                <w:rFonts w:hint="eastAsia"/>
                <w:sz w:val="21"/>
                <w:szCs w:val="21"/>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7281EA" w14:textId="77777777" w:rsidR="00581687" w:rsidRPr="00427B90" w:rsidRDefault="00581687" w:rsidP="006F0288">
            <w:pPr>
              <w:pStyle w:val="biaogecenter"/>
              <w:wordWrap w:val="0"/>
              <w:rPr>
                <w:sz w:val="21"/>
                <w:szCs w:val="21"/>
              </w:rPr>
            </w:pPr>
            <w:r w:rsidRPr="00427B90">
              <w:rPr>
                <w:rFonts w:hint="eastAsia"/>
                <w:sz w:val="21"/>
                <w:szCs w:val="21"/>
              </w:rPr>
              <w:t>金额</w:t>
            </w:r>
            <w:r w:rsidRPr="00427B90">
              <w:rPr>
                <w:sz w:val="21"/>
                <w:szCs w:val="21"/>
              </w:rPr>
              <w:t>(元)</w:t>
            </w:r>
          </w:p>
        </w:tc>
      </w:tr>
      <w:tr w:rsidR="00581687" w:rsidRPr="006E61A1" w14:paraId="55AC3F03"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664DBA55" w14:textId="77777777" w:rsidR="00581687" w:rsidRPr="00427B90" w:rsidRDefault="00581687" w:rsidP="006F0288">
            <w:pPr>
              <w:pStyle w:val="biaogecenter"/>
              <w:wordWrap w:val="0"/>
              <w:rPr>
                <w:sz w:val="21"/>
                <w:szCs w:val="21"/>
              </w:rPr>
            </w:pPr>
            <w:r w:rsidRPr="00427B90">
              <w:rPr>
                <w:color w:val="000000"/>
                <w:sz w:val="21"/>
                <w:szCs w:val="21"/>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EF2403F" w14:textId="77777777" w:rsidR="00581687" w:rsidRPr="00427B90" w:rsidRDefault="00581687" w:rsidP="006F0288">
            <w:pPr>
              <w:pStyle w:val="biaogeleft"/>
              <w:wordWrap w:val="0"/>
              <w:rPr>
                <w:sz w:val="21"/>
                <w:szCs w:val="21"/>
              </w:rPr>
            </w:pPr>
            <w:r w:rsidRPr="00427B90">
              <w:rPr>
                <w:rFonts w:hint="eastAsia"/>
                <w:sz w:val="21"/>
                <w:szCs w:val="21"/>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9783E8" w14:textId="77777777" w:rsidR="00581687" w:rsidRPr="00427B90" w:rsidRDefault="00581687" w:rsidP="006F0288">
            <w:pPr>
              <w:pStyle w:val="biaogeright"/>
              <w:wordWrap w:val="0"/>
              <w:rPr>
                <w:sz w:val="21"/>
                <w:szCs w:val="21"/>
              </w:rPr>
            </w:pPr>
            <w:r w:rsidRPr="00427B90">
              <w:rPr>
                <w:sz w:val="21"/>
                <w:szCs w:val="21"/>
              </w:rPr>
              <w:t>25,439.08</w:t>
            </w:r>
          </w:p>
        </w:tc>
      </w:tr>
      <w:tr w:rsidR="00581687" w:rsidRPr="006E61A1" w14:paraId="619A32B6"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4BFA26DD" w14:textId="77777777" w:rsidR="00581687" w:rsidRPr="00427B90" w:rsidRDefault="00581687" w:rsidP="006F0288">
            <w:pPr>
              <w:pStyle w:val="biaogecenter"/>
              <w:wordWrap w:val="0"/>
              <w:rPr>
                <w:sz w:val="21"/>
                <w:szCs w:val="21"/>
              </w:rPr>
            </w:pPr>
            <w:r w:rsidRPr="00427B90">
              <w:rPr>
                <w:color w:val="000000"/>
                <w:sz w:val="21"/>
                <w:szCs w:val="21"/>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6B1BEC8" w14:textId="77777777" w:rsidR="00581687" w:rsidRPr="00427B90" w:rsidRDefault="00581687" w:rsidP="006F0288">
            <w:pPr>
              <w:pStyle w:val="biaogeleft"/>
              <w:wordWrap w:val="0"/>
              <w:rPr>
                <w:sz w:val="21"/>
                <w:szCs w:val="21"/>
              </w:rPr>
            </w:pPr>
            <w:r w:rsidRPr="00427B90">
              <w:rPr>
                <w:rFonts w:hint="eastAsia"/>
                <w:sz w:val="21"/>
                <w:szCs w:val="21"/>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BF0D7F8" w14:textId="77777777" w:rsidR="00581687" w:rsidRPr="00427B90" w:rsidRDefault="00581687" w:rsidP="006F0288">
            <w:pPr>
              <w:pStyle w:val="biaogeright"/>
              <w:wordWrap w:val="0"/>
              <w:rPr>
                <w:sz w:val="21"/>
                <w:szCs w:val="21"/>
              </w:rPr>
            </w:pPr>
            <w:r w:rsidRPr="00427B90">
              <w:rPr>
                <w:sz w:val="21"/>
                <w:szCs w:val="21"/>
              </w:rPr>
              <w:t>218,473.64</w:t>
            </w:r>
          </w:p>
        </w:tc>
      </w:tr>
      <w:tr w:rsidR="00581687" w:rsidRPr="006E61A1" w14:paraId="6829E22D"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7398666D" w14:textId="77777777" w:rsidR="00581687" w:rsidRPr="00427B90" w:rsidRDefault="00581687" w:rsidP="006F0288">
            <w:pPr>
              <w:pStyle w:val="biaogecenter"/>
              <w:wordWrap w:val="0"/>
              <w:rPr>
                <w:sz w:val="21"/>
                <w:szCs w:val="21"/>
              </w:rPr>
            </w:pPr>
            <w:r w:rsidRPr="00427B90">
              <w:rPr>
                <w:color w:val="000000"/>
                <w:sz w:val="21"/>
                <w:szCs w:val="21"/>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9E5C88" w14:textId="77777777" w:rsidR="00581687" w:rsidRPr="00427B90" w:rsidRDefault="00581687" w:rsidP="006F0288">
            <w:pPr>
              <w:pStyle w:val="biaogeleft"/>
              <w:wordWrap w:val="0"/>
              <w:rPr>
                <w:sz w:val="21"/>
                <w:szCs w:val="21"/>
              </w:rPr>
            </w:pPr>
            <w:r w:rsidRPr="00427B90">
              <w:rPr>
                <w:rFonts w:hint="eastAsia"/>
                <w:sz w:val="21"/>
                <w:szCs w:val="21"/>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E50ADD7"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07D20E19"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29D6C6B8" w14:textId="77777777" w:rsidR="00581687" w:rsidRPr="00427B90" w:rsidRDefault="00581687" w:rsidP="006F0288">
            <w:pPr>
              <w:pStyle w:val="biaogecenter"/>
              <w:wordWrap w:val="0"/>
              <w:rPr>
                <w:sz w:val="21"/>
                <w:szCs w:val="21"/>
              </w:rPr>
            </w:pPr>
            <w:r w:rsidRPr="00427B90">
              <w:rPr>
                <w:color w:val="000000"/>
                <w:sz w:val="21"/>
                <w:szCs w:val="21"/>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F9249AD" w14:textId="77777777" w:rsidR="00581687" w:rsidRPr="00427B90" w:rsidRDefault="00581687" w:rsidP="006F0288">
            <w:pPr>
              <w:pStyle w:val="biaogeleft"/>
              <w:wordWrap w:val="0"/>
              <w:rPr>
                <w:sz w:val="21"/>
                <w:szCs w:val="21"/>
              </w:rPr>
            </w:pPr>
            <w:r w:rsidRPr="00427B90">
              <w:rPr>
                <w:rFonts w:hint="eastAsia"/>
                <w:sz w:val="21"/>
                <w:szCs w:val="21"/>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A213A9B" w14:textId="77777777" w:rsidR="00581687" w:rsidRPr="00427B90" w:rsidRDefault="00581687" w:rsidP="006F0288">
            <w:pPr>
              <w:pStyle w:val="biaogeright"/>
              <w:wordWrap w:val="0"/>
              <w:rPr>
                <w:sz w:val="21"/>
                <w:szCs w:val="21"/>
              </w:rPr>
            </w:pPr>
            <w:r w:rsidRPr="00427B90">
              <w:rPr>
                <w:sz w:val="21"/>
                <w:szCs w:val="21"/>
              </w:rPr>
              <w:t>59,262.92</w:t>
            </w:r>
          </w:p>
        </w:tc>
      </w:tr>
      <w:tr w:rsidR="00581687" w:rsidRPr="006E61A1" w14:paraId="2850B047"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20739AFE" w14:textId="77777777" w:rsidR="00581687" w:rsidRPr="00427B90" w:rsidRDefault="00581687" w:rsidP="006F0288">
            <w:pPr>
              <w:pStyle w:val="biaogecenter"/>
              <w:wordWrap w:val="0"/>
              <w:rPr>
                <w:sz w:val="21"/>
                <w:szCs w:val="21"/>
              </w:rPr>
            </w:pPr>
            <w:r w:rsidRPr="00427B90">
              <w:rPr>
                <w:color w:val="000000"/>
                <w:sz w:val="21"/>
                <w:szCs w:val="21"/>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E0DC7CF" w14:textId="77777777" w:rsidR="00581687" w:rsidRPr="00427B90" w:rsidRDefault="00581687" w:rsidP="006F0288">
            <w:pPr>
              <w:pStyle w:val="biaogeleft"/>
              <w:wordWrap w:val="0"/>
              <w:rPr>
                <w:sz w:val="21"/>
                <w:szCs w:val="21"/>
              </w:rPr>
            </w:pPr>
            <w:r w:rsidRPr="00427B90">
              <w:rPr>
                <w:rFonts w:hint="eastAsia"/>
                <w:sz w:val="21"/>
                <w:szCs w:val="21"/>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1B71941" w14:textId="77777777" w:rsidR="00581687" w:rsidRPr="00427B90" w:rsidRDefault="00581687" w:rsidP="006F0288">
            <w:pPr>
              <w:pStyle w:val="biaogeright"/>
              <w:wordWrap w:val="0"/>
              <w:rPr>
                <w:sz w:val="21"/>
                <w:szCs w:val="21"/>
              </w:rPr>
            </w:pPr>
            <w:r w:rsidRPr="00427B90">
              <w:rPr>
                <w:sz w:val="21"/>
                <w:szCs w:val="21"/>
              </w:rPr>
              <w:t>988.14</w:t>
            </w:r>
          </w:p>
        </w:tc>
      </w:tr>
      <w:tr w:rsidR="00581687" w:rsidRPr="006E61A1" w14:paraId="7A1EAD4B"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3A874938" w14:textId="77777777" w:rsidR="00581687" w:rsidRPr="00427B90" w:rsidRDefault="00581687" w:rsidP="006F0288">
            <w:pPr>
              <w:pStyle w:val="biaogecenter"/>
              <w:wordWrap w:val="0"/>
              <w:rPr>
                <w:sz w:val="21"/>
                <w:szCs w:val="21"/>
              </w:rPr>
            </w:pPr>
            <w:r w:rsidRPr="00427B90">
              <w:rPr>
                <w:color w:val="000000"/>
                <w:sz w:val="21"/>
                <w:szCs w:val="21"/>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310B05F" w14:textId="77777777" w:rsidR="00581687" w:rsidRPr="00427B90" w:rsidRDefault="00581687" w:rsidP="006F0288">
            <w:pPr>
              <w:pStyle w:val="biaogeleft"/>
              <w:wordWrap w:val="0"/>
              <w:rPr>
                <w:sz w:val="21"/>
                <w:szCs w:val="21"/>
              </w:rPr>
            </w:pPr>
            <w:r w:rsidRPr="00427B90">
              <w:rPr>
                <w:rFonts w:hint="eastAsia"/>
                <w:sz w:val="21"/>
                <w:szCs w:val="21"/>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24B3435"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184C8C38"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05EB0080" w14:textId="77777777" w:rsidR="00581687" w:rsidRPr="00427B90" w:rsidRDefault="00581687" w:rsidP="006F0288">
            <w:pPr>
              <w:pStyle w:val="biaogecenter"/>
              <w:wordWrap w:val="0"/>
              <w:rPr>
                <w:sz w:val="21"/>
                <w:szCs w:val="21"/>
              </w:rPr>
            </w:pPr>
            <w:r w:rsidRPr="00427B90">
              <w:rPr>
                <w:color w:val="000000"/>
                <w:sz w:val="21"/>
                <w:szCs w:val="21"/>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37ED17E" w14:textId="77777777" w:rsidR="00581687" w:rsidRPr="00427B90" w:rsidRDefault="00581687" w:rsidP="006F0288">
            <w:pPr>
              <w:pStyle w:val="biaogeleft"/>
              <w:wordWrap w:val="0"/>
              <w:rPr>
                <w:sz w:val="21"/>
                <w:szCs w:val="21"/>
              </w:rPr>
            </w:pPr>
            <w:r w:rsidRPr="00427B90">
              <w:rPr>
                <w:rFonts w:hint="eastAsia"/>
                <w:sz w:val="21"/>
                <w:szCs w:val="21"/>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337A1F1" w14:textId="77777777" w:rsidR="00581687" w:rsidRPr="00427B90" w:rsidRDefault="00581687" w:rsidP="006F0288">
            <w:pPr>
              <w:pStyle w:val="biaogeright"/>
              <w:wordWrap w:val="0"/>
              <w:rPr>
                <w:sz w:val="21"/>
                <w:szCs w:val="21"/>
              </w:rPr>
            </w:pPr>
            <w:r w:rsidRPr="00427B90">
              <w:rPr>
                <w:sz w:val="21"/>
                <w:szCs w:val="21"/>
              </w:rPr>
              <w:t>-</w:t>
            </w:r>
          </w:p>
        </w:tc>
      </w:tr>
      <w:tr w:rsidR="00581687" w:rsidRPr="006E61A1" w14:paraId="13DF17AF" w14:textId="77777777" w:rsidTr="006F0288">
        <w:tc>
          <w:tcPr>
            <w:tcW w:w="722" w:type="dxa"/>
            <w:tcBorders>
              <w:top w:val="single" w:sz="8" w:space="0" w:color="000000"/>
              <w:left w:val="single" w:sz="8" w:space="0" w:color="000000"/>
              <w:bottom w:val="single" w:sz="6" w:space="0" w:color="000000"/>
              <w:right w:val="single" w:sz="8" w:space="0" w:color="000000"/>
            </w:tcBorders>
            <w:vAlign w:val="center"/>
            <w:hideMark/>
          </w:tcPr>
          <w:p w14:paraId="4BAC08E0" w14:textId="77777777" w:rsidR="00581687" w:rsidRPr="00427B90" w:rsidRDefault="00581687" w:rsidP="006F0288">
            <w:pPr>
              <w:pStyle w:val="biaogecenter"/>
              <w:wordWrap w:val="0"/>
              <w:rPr>
                <w:sz w:val="21"/>
                <w:szCs w:val="21"/>
              </w:rPr>
            </w:pPr>
            <w:r w:rsidRPr="00427B90">
              <w:rPr>
                <w:color w:val="000000"/>
                <w:sz w:val="21"/>
                <w:szCs w:val="21"/>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1DD4C9F" w14:textId="77777777" w:rsidR="00581687" w:rsidRPr="00427B90" w:rsidRDefault="00581687" w:rsidP="006F0288">
            <w:pPr>
              <w:pStyle w:val="biaogeleft"/>
              <w:wordWrap w:val="0"/>
              <w:rPr>
                <w:sz w:val="21"/>
                <w:szCs w:val="21"/>
              </w:rPr>
            </w:pPr>
            <w:r w:rsidRPr="00427B90">
              <w:rPr>
                <w:rFonts w:hint="eastAsia"/>
                <w:sz w:val="21"/>
                <w:szCs w:val="21"/>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1D14208" w14:textId="77777777" w:rsidR="00581687" w:rsidRPr="00427B90" w:rsidRDefault="00581687" w:rsidP="006F0288">
            <w:pPr>
              <w:pStyle w:val="biaogeright"/>
              <w:wordWrap w:val="0"/>
              <w:rPr>
                <w:sz w:val="21"/>
                <w:szCs w:val="21"/>
              </w:rPr>
            </w:pPr>
            <w:r w:rsidRPr="00427B90">
              <w:rPr>
                <w:sz w:val="21"/>
                <w:szCs w:val="21"/>
              </w:rPr>
              <w:t>304,163.78</w:t>
            </w:r>
          </w:p>
        </w:tc>
      </w:tr>
    </w:tbl>
    <w:p w14:paraId="709C41D4"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35965721"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4）报告期末持有的处于转股期的可转换债券明细</w:t>
      </w:r>
    </w:p>
    <w:tbl>
      <w:tblPr>
        <w:tblW w:w="0" w:type="auto"/>
        <w:tblInd w:w="108" w:type="dxa"/>
        <w:tblLook w:val="04A0" w:firstRow="1" w:lastRow="0" w:firstColumn="1" w:lastColumn="0" w:noHBand="0" w:noVBand="1"/>
      </w:tblPr>
      <w:tblGrid>
        <w:gridCol w:w="222"/>
      </w:tblGrid>
      <w:tr w:rsidR="00581687" w:rsidRPr="006E61A1" w14:paraId="0E80AAE6" w14:textId="77777777" w:rsidTr="006F0288">
        <w:tc>
          <w:tcPr>
            <w:tcW w:w="0" w:type="auto"/>
            <w:vAlign w:val="center"/>
            <w:hideMark/>
          </w:tcPr>
          <w:p w14:paraId="6399633B"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7928F292" w14:textId="77777777" w:rsidR="00581687" w:rsidRPr="00427B90" w:rsidRDefault="00581687" w:rsidP="00581687">
      <w:pPr>
        <w:pStyle w:val="neirong"/>
        <w:spacing w:line="360" w:lineRule="auto"/>
        <w:ind w:leftChars="7" w:firstLineChars="200" w:firstLine="420"/>
        <w:rPr>
          <w:sz w:val="21"/>
          <w:szCs w:val="21"/>
        </w:rPr>
      </w:pPr>
      <w:r w:rsidRPr="00427B90">
        <w:rPr>
          <w:rFonts w:hint="eastAsia"/>
          <w:sz w:val="21"/>
          <w:szCs w:val="21"/>
        </w:rPr>
        <w:t>本基金本报告期末未持有处于转股期的可转换债券。</w:t>
      </w:r>
    </w:p>
    <w:p w14:paraId="32EED402"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5）报告</w:t>
      </w:r>
      <w:r w:rsidRPr="00427B90">
        <w:rPr>
          <w:rFonts w:ascii="宋体" w:hAnsi="宋体" w:hint="eastAsia"/>
          <w:bCs/>
          <w:szCs w:val="21"/>
        </w:rPr>
        <w:t>期末前十名股票中存在流通受限情况的说明</w:t>
      </w:r>
    </w:p>
    <w:tbl>
      <w:tblPr>
        <w:tblW w:w="0" w:type="auto"/>
        <w:tblInd w:w="108" w:type="dxa"/>
        <w:tblLook w:val="04A0" w:firstRow="1" w:lastRow="0" w:firstColumn="1" w:lastColumn="0" w:noHBand="0" w:noVBand="1"/>
      </w:tblPr>
      <w:tblGrid>
        <w:gridCol w:w="222"/>
      </w:tblGrid>
      <w:tr w:rsidR="00581687" w:rsidRPr="006E61A1" w14:paraId="5ECF4BC2" w14:textId="77777777" w:rsidTr="006F0288">
        <w:tc>
          <w:tcPr>
            <w:tcW w:w="0" w:type="auto"/>
            <w:vAlign w:val="center"/>
            <w:hideMark/>
          </w:tcPr>
          <w:p w14:paraId="0F482C11" w14:textId="77777777" w:rsidR="00581687" w:rsidRPr="00427B90" w:rsidRDefault="00581687" w:rsidP="006F0288">
            <w:pPr>
              <w:autoSpaceDE w:val="0"/>
              <w:autoSpaceDN w:val="0"/>
              <w:spacing w:line="360" w:lineRule="auto"/>
              <w:ind w:firstLineChars="200" w:firstLine="420"/>
              <w:textAlignment w:val="bottom"/>
              <w:rPr>
                <w:rFonts w:ascii="宋体" w:hAnsi="宋体"/>
                <w:bCs/>
                <w:szCs w:val="21"/>
              </w:rPr>
            </w:pPr>
          </w:p>
        </w:tc>
      </w:tr>
    </w:tbl>
    <w:p w14:paraId="519A4B8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本基金本报告期末前十名股票中不存在流通受限股票。</w:t>
      </w:r>
    </w:p>
    <w:p w14:paraId="27509C7D"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6）投资组合报告附注的其他文字描述部分</w:t>
      </w:r>
    </w:p>
    <w:p w14:paraId="5A903975"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由于四舍五入原因，分项之和与合计可能有尾差。</w:t>
      </w:r>
    </w:p>
    <w:p w14:paraId="69F9135F"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九、基金净值表现</w:t>
      </w:r>
    </w:p>
    <w:p w14:paraId="1369037F"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EB7ECC3" w14:textId="77777777" w:rsidR="00581687" w:rsidRPr="00427B90" w:rsidRDefault="00581687" w:rsidP="00427B90">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 xml:space="preserve">1）富荣福康混合A（基金代码：005104） </w:t>
      </w:r>
    </w:p>
    <w:tbl>
      <w:tblPr>
        <w:tblW w:w="8994" w:type="dxa"/>
        <w:jc w:val="center"/>
        <w:tblLook w:val="04A0" w:firstRow="1" w:lastRow="0" w:firstColumn="1" w:lastColumn="0" w:noHBand="0" w:noVBand="1"/>
      </w:tblPr>
      <w:tblGrid>
        <w:gridCol w:w="1452"/>
        <w:gridCol w:w="1094"/>
        <w:gridCol w:w="1097"/>
        <w:gridCol w:w="1355"/>
        <w:gridCol w:w="1332"/>
        <w:gridCol w:w="1332"/>
        <w:gridCol w:w="1332"/>
      </w:tblGrid>
      <w:tr w:rsidR="00581687" w:rsidRPr="006E61A1" w14:paraId="6B94F8AD" w14:textId="77777777" w:rsidTr="006F0288">
        <w:trPr>
          <w:trHeight w:val="1129"/>
          <w:jc w:val="center"/>
        </w:trPr>
        <w:tc>
          <w:tcPr>
            <w:tcW w:w="1452" w:type="dxa"/>
            <w:tcBorders>
              <w:top w:val="single" w:sz="8" w:space="0" w:color="000000"/>
              <w:left w:val="single" w:sz="8" w:space="0" w:color="000000"/>
              <w:bottom w:val="single" w:sz="6" w:space="0" w:color="000000"/>
              <w:right w:val="single" w:sz="8" w:space="0" w:color="000000"/>
            </w:tcBorders>
            <w:vAlign w:val="center"/>
            <w:hideMark/>
          </w:tcPr>
          <w:p w14:paraId="3102D593" w14:textId="77777777" w:rsidR="00581687" w:rsidRPr="00427B90" w:rsidRDefault="00581687" w:rsidP="006F0288">
            <w:pPr>
              <w:pStyle w:val="biaogeleft"/>
              <w:wordWrap w:val="0"/>
              <w:spacing w:line="360" w:lineRule="auto"/>
              <w:rPr>
                <w:sz w:val="21"/>
                <w:szCs w:val="21"/>
              </w:rPr>
            </w:pPr>
            <w:r w:rsidRPr="00427B90">
              <w:rPr>
                <w:rFonts w:hint="eastAsia"/>
                <w:sz w:val="21"/>
                <w:szCs w:val="21"/>
              </w:rPr>
              <w:t>阶段</w:t>
            </w:r>
          </w:p>
        </w:tc>
        <w:tc>
          <w:tcPr>
            <w:tcW w:w="1094" w:type="dxa"/>
            <w:tcBorders>
              <w:top w:val="single" w:sz="8" w:space="0" w:color="000000"/>
              <w:left w:val="single" w:sz="8" w:space="0" w:color="000000"/>
              <w:bottom w:val="single" w:sz="6" w:space="0" w:color="000000"/>
              <w:right w:val="single" w:sz="8" w:space="0" w:color="000000"/>
            </w:tcBorders>
            <w:vAlign w:val="center"/>
            <w:hideMark/>
          </w:tcPr>
          <w:p w14:paraId="54C82EFC"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净值增长率①</w:t>
            </w:r>
          </w:p>
        </w:tc>
        <w:tc>
          <w:tcPr>
            <w:tcW w:w="1097" w:type="dxa"/>
            <w:tcBorders>
              <w:top w:val="single" w:sz="8" w:space="0" w:color="000000"/>
              <w:left w:val="single" w:sz="8" w:space="0" w:color="000000"/>
              <w:bottom w:val="single" w:sz="6" w:space="0" w:color="000000"/>
              <w:right w:val="single" w:sz="8" w:space="0" w:color="000000"/>
            </w:tcBorders>
            <w:vAlign w:val="center"/>
            <w:hideMark/>
          </w:tcPr>
          <w:p w14:paraId="1EBF576F"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净值增长率标准差②</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2D8A07A8"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业绩比较基准收益率③</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235472B4"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业绩比较基准收益率标准差④</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79C11F7B"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①</w:t>
            </w:r>
            <w:r w:rsidRPr="00427B90">
              <w:rPr>
                <w:sz w:val="21"/>
                <w:szCs w:val="21"/>
              </w:rPr>
              <w:t>-③</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00E1A574"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②</w:t>
            </w:r>
            <w:r w:rsidRPr="00427B90">
              <w:rPr>
                <w:sz w:val="21"/>
                <w:szCs w:val="21"/>
              </w:rPr>
              <w:t>-④</w:t>
            </w:r>
          </w:p>
        </w:tc>
      </w:tr>
      <w:tr w:rsidR="00581687" w:rsidRPr="006E61A1" w14:paraId="1A43DF2F" w14:textId="77777777" w:rsidTr="006F0288">
        <w:trPr>
          <w:trHeight w:val="765"/>
          <w:jc w:val="center"/>
        </w:trPr>
        <w:tc>
          <w:tcPr>
            <w:tcW w:w="1452" w:type="dxa"/>
            <w:tcBorders>
              <w:top w:val="single" w:sz="8" w:space="0" w:color="000000"/>
              <w:left w:val="single" w:sz="8" w:space="0" w:color="000000"/>
              <w:bottom w:val="single" w:sz="8" w:space="0" w:color="000000"/>
              <w:right w:val="single" w:sz="8" w:space="0" w:color="000000"/>
            </w:tcBorders>
            <w:vAlign w:val="center"/>
            <w:hideMark/>
          </w:tcPr>
          <w:p w14:paraId="4D150520" w14:textId="77777777" w:rsidR="00581687" w:rsidRPr="00427B90" w:rsidRDefault="00581687" w:rsidP="006F0288">
            <w:pPr>
              <w:pStyle w:val="biaogeleft"/>
              <w:wordWrap w:val="0"/>
              <w:spacing w:line="360" w:lineRule="auto"/>
              <w:rPr>
                <w:sz w:val="21"/>
                <w:szCs w:val="21"/>
              </w:rPr>
            </w:pPr>
            <w:r w:rsidRPr="006E61A1">
              <w:rPr>
                <w:color w:val="000000"/>
                <w:sz w:val="21"/>
                <w:szCs w:val="21"/>
              </w:rPr>
              <w:t>2019.01.01~2019.06.30</w:t>
            </w:r>
          </w:p>
        </w:tc>
        <w:tc>
          <w:tcPr>
            <w:tcW w:w="1094" w:type="dxa"/>
            <w:tcBorders>
              <w:top w:val="single" w:sz="8" w:space="0" w:color="000000"/>
              <w:left w:val="single" w:sz="8" w:space="0" w:color="000000"/>
              <w:bottom w:val="single" w:sz="8" w:space="0" w:color="000000"/>
              <w:right w:val="single" w:sz="8" w:space="0" w:color="000000"/>
            </w:tcBorders>
            <w:vAlign w:val="center"/>
            <w:hideMark/>
          </w:tcPr>
          <w:p w14:paraId="3A7280CE" w14:textId="77777777" w:rsidR="00581687" w:rsidRPr="00427B90" w:rsidRDefault="00581687" w:rsidP="006F0288">
            <w:pPr>
              <w:pStyle w:val="biaogecenter"/>
              <w:wordWrap w:val="0"/>
              <w:spacing w:line="360" w:lineRule="auto"/>
              <w:rPr>
                <w:sz w:val="21"/>
                <w:szCs w:val="21"/>
              </w:rPr>
            </w:pPr>
            <w:r w:rsidRPr="00427B90">
              <w:rPr>
                <w:sz w:val="21"/>
                <w:szCs w:val="21"/>
              </w:rPr>
              <w:t>13.46%</w:t>
            </w:r>
          </w:p>
        </w:tc>
        <w:tc>
          <w:tcPr>
            <w:tcW w:w="1097" w:type="dxa"/>
            <w:tcBorders>
              <w:top w:val="single" w:sz="8" w:space="0" w:color="000000"/>
              <w:left w:val="single" w:sz="8" w:space="0" w:color="000000"/>
              <w:bottom w:val="single" w:sz="8" w:space="0" w:color="000000"/>
              <w:right w:val="single" w:sz="8" w:space="0" w:color="000000"/>
            </w:tcBorders>
            <w:vAlign w:val="center"/>
            <w:hideMark/>
          </w:tcPr>
          <w:p w14:paraId="55C4330E" w14:textId="77777777" w:rsidR="00581687" w:rsidRPr="00427B90" w:rsidRDefault="00581687" w:rsidP="006F0288">
            <w:pPr>
              <w:pStyle w:val="biaogecenter"/>
              <w:wordWrap w:val="0"/>
              <w:spacing w:line="360" w:lineRule="auto"/>
              <w:rPr>
                <w:sz w:val="21"/>
                <w:szCs w:val="21"/>
              </w:rPr>
            </w:pPr>
            <w:r w:rsidRPr="00427B90">
              <w:rPr>
                <w:sz w:val="21"/>
                <w:szCs w:val="21"/>
              </w:rPr>
              <w:t>1.30%</w:t>
            </w:r>
          </w:p>
        </w:tc>
        <w:tc>
          <w:tcPr>
            <w:tcW w:w="1355" w:type="dxa"/>
            <w:tcBorders>
              <w:top w:val="single" w:sz="8" w:space="0" w:color="000000"/>
              <w:left w:val="single" w:sz="8" w:space="0" w:color="000000"/>
              <w:bottom w:val="single" w:sz="8" w:space="0" w:color="000000"/>
              <w:right w:val="single" w:sz="8" w:space="0" w:color="000000"/>
            </w:tcBorders>
            <w:vAlign w:val="center"/>
            <w:hideMark/>
          </w:tcPr>
          <w:p w14:paraId="62E78038" w14:textId="77777777" w:rsidR="00581687" w:rsidRPr="00427B90" w:rsidRDefault="00581687" w:rsidP="006F0288">
            <w:pPr>
              <w:pStyle w:val="biaogecenter"/>
              <w:wordWrap w:val="0"/>
              <w:spacing w:line="360" w:lineRule="auto"/>
              <w:rPr>
                <w:sz w:val="21"/>
                <w:szCs w:val="21"/>
              </w:rPr>
            </w:pPr>
            <w:r w:rsidRPr="00427B90">
              <w:rPr>
                <w:sz w:val="21"/>
                <w:szCs w:val="21"/>
              </w:rPr>
              <w:t>19.36%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2EBFE7" w14:textId="77777777" w:rsidR="00581687" w:rsidRPr="00427B90" w:rsidRDefault="00581687" w:rsidP="006F0288">
            <w:pPr>
              <w:pStyle w:val="biaogecenter"/>
              <w:wordWrap w:val="0"/>
              <w:spacing w:line="360" w:lineRule="auto"/>
              <w:rPr>
                <w:sz w:val="21"/>
                <w:szCs w:val="21"/>
              </w:rPr>
            </w:pPr>
            <w:r w:rsidRPr="00427B90">
              <w:rPr>
                <w:sz w:val="21"/>
                <w:szCs w:val="21"/>
              </w:rPr>
              <w:t>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A84FFC6" w14:textId="77777777" w:rsidR="00581687" w:rsidRPr="00427B90" w:rsidRDefault="00581687" w:rsidP="006F0288">
            <w:pPr>
              <w:pStyle w:val="biaogecenter"/>
              <w:wordWrap w:val="0"/>
              <w:spacing w:line="360" w:lineRule="auto"/>
              <w:rPr>
                <w:sz w:val="21"/>
                <w:szCs w:val="21"/>
              </w:rPr>
            </w:pPr>
            <w:r w:rsidRPr="00427B90">
              <w:rPr>
                <w:sz w:val="21"/>
                <w:szCs w:val="21"/>
              </w:rPr>
              <w:t>-5.90%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551643" w14:textId="77777777" w:rsidR="00581687" w:rsidRPr="00427B90" w:rsidRDefault="00581687" w:rsidP="006F0288">
            <w:pPr>
              <w:pStyle w:val="biaogecenter"/>
              <w:wordWrap w:val="0"/>
              <w:spacing w:line="360" w:lineRule="auto"/>
              <w:rPr>
                <w:sz w:val="21"/>
                <w:szCs w:val="21"/>
              </w:rPr>
            </w:pPr>
            <w:r w:rsidRPr="00427B90">
              <w:rPr>
                <w:sz w:val="21"/>
                <w:szCs w:val="21"/>
              </w:rPr>
              <w:t>0.22%</w:t>
            </w:r>
          </w:p>
        </w:tc>
      </w:tr>
      <w:tr w:rsidR="00581687" w:rsidRPr="006E61A1" w14:paraId="22593BA5" w14:textId="77777777" w:rsidTr="006F0288">
        <w:trPr>
          <w:trHeight w:val="765"/>
          <w:jc w:val="center"/>
        </w:trPr>
        <w:tc>
          <w:tcPr>
            <w:tcW w:w="1452" w:type="dxa"/>
            <w:tcBorders>
              <w:top w:val="single" w:sz="8" w:space="0" w:color="000000"/>
              <w:left w:val="single" w:sz="8" w:space="0" w:color="000000"/>
              <w:bottom w:val="single" w:sz="8" w:space="0" w:color="000000"/>
              <w:right w:val="single" w:sz="8" w:space="0" w:color="000000"/>
            </w:tcBorders>
            <w:vAlign w:val="center"/>
          </w:tcPr>
          <w:p w14:paraId="38D5D58E" w14:textId="77777777" w:rsidR="00581687" w:rsidRPr="006E61A1" w:rsidRDefault="00581687" w:rsidP="006F0288">
            <w:pPr>
              <w:pStyle w:val="biaogeleft"/>
              <w:wordWrap w:val="0"/>
              <w:spacing w:line="360" w:lineRule="auto"/>
              <w:rPr>
                <w:color w:val="000000"/>
                <w:sz w:val="21"/>
                <w:szCs w:val="21"/>
              </w:rPr>
            </w:pPr>
            <w:r w:rsidRPr="006E61A1">
              <w:rPr>
                <w:color w:val="000000"/>
                <w:sz w:val="21"/>
                <w:szCs w:val="21"/>
              </w:rPr>
              <w:t>2018.2.11~2018.12.31</w:t>
            </w:r>
          </w:p>
        </w:tc>
        <w:tc>
          <w:tcPr>
            <w:tcW w:w="1094" w:type="dxa"/>
            <w:tcBorders>
              <w:top w:val="single" w:sz="8" w:space="0" w:color="000000"/>
              <w:left w:val="single" w:sz="8" w:space="0" w:color="000000"/>
              <w:bottom w:val="single" w:sz="8" w:space="0" w:color="000000"/>
              <w:right w:val="single" w:sz="8" w:space="0" w:color="000000"/>
            </w:tcBorders>
            <w:vAlign w:val="center"/>
          </w:tcPr>
          <w:p w14:paraId="7E6E8D5C" w14:textId="77777777" w:rsidR="00581687" w:rsidRPr="00427B90" w:rsidRDefault="00581687" w:rsidP="006F0288">
            <w:pPr>
              <w:pStyle w:val="biaogecenter"/>
              <w:wordWrap w:val="0"/>
              <w:spacing w:line="360" w:lineRule="auto"/>
              <w:rPr>
                <w:sz w:val="21"/>
                <w:szCs w:val="21"/>
              </w:rPr>
            </w:pPr>
            <w:r w:rsidRPr="00427B90">
              <w:rPr>
                <w:sz w:val="21"/>
                <w:szCs w:val="21"/>
              </w:rPr>
              <w:t>-28.54%</w:t>
            </w:r>
          </w:p>
        </w:tc>
        <w:tc>
          <w:tcPr>
            <w:tcW w:w="1097" w:type="dxa"/>
            <w:tcBorders>
              <w:top w:val="single" w:sz="8" w:space="0" w:color="000000"/>
              <w:left w:val="single" w:sz="8" w:space="0" w:color="000000"/>
              <w:bottom w:val="single" w:sz="8" w:space="0" w:color="000000"/>
              <w:right w:val="single" w:sz="8" w:space="0" w:color="000000"/>
            </w:tcBorders>
            <w:vAlign w:val="center"/>
          </w:tcPr>
          <w:p w14:paraId="72320E63" w14:textId="77777777" w:rsidR="00581687" w:rsidRPr="00427B90" w:rsidRDefault="00581687" w:rsidP="006F0288">
            <w:pPr>
              <w:pStyle w:val="biaogecenter"/>
              <w:wordWrap w:val="0"/>
              <w:spacing w:line="360" w:lineRule="auto"/>
              <w:rPr>
                <w:sz w:val="21"/>
                <w:szCs w:val="21"/>
              </w:rPr>
            </w:pPr>
            <w:r w:rsidRPr="00427B90">
              <w:rPr>
                <w:sz w:val="21"/>
                <w:szCs w:val="21"/>
              </w:rPr>
              <w:t>1.03%</w:t>
            </w:r>
          </w:p>
        </w:tc>
        <w:tc>
          <w:tcPr>
            <w:tcW w:w="1355" w:type="dxa"/>
            <w:tcBorders>
              <w:top w:val="single" w:sz="8" w:space="0" w:color="000000"/>
              <w:left w:val="single" w:sz="8" w:space="0" w:color="000000"/>
              <w:bottom w:val="single" w:sz="8" w:space="0" w:color="000000"/>
              <w:right w:val="single" w:sz="8" w:space="0" w:color="000000"/>
            </w:tcBorders>
            <w:vAlign w:val="center"/>
          </w:tcPr>
          <w:p w14:paraId="055ED17F" w14:textId="77777777" w:rsidR="00581687" w:rsidRPr="00427B90" w:rsidRDefault="00581687" w:rsidP="006F0288">
            <w:pPr>
              <w:pStyle w:val="biaogecenter"/>
              <w:wordWrap w:val="0"/>
              <w:spacing w:line="360" w:lineRule="auto"/>
              <w:rPr>
                <w:sz w:val="21"/>
                <w:szCs w:val="21"/>
              </w:rPr>
            </w:pPr>
            <w:r w:rsidRPr="00427B90">
              <w:rPr>
                <w:sz w:val="21"/>
                <w:szCs w:val="21"/>
              </w:rPr>
              <w:t>-13.27%</w:t>
            </w:r>
          </w:p>
        </w:tc>
        <w:tc>
          <w:tcPr>
            <w:tcW w:w="0" w:type="auto"/>
            <w:tcBorders>
              <w:top w:val="single" w:sz="8" w:space="0" w:color="000000"/>
              <w:left w:val="single" w:sz="8" w:space="0" w:color="000000"/>
              <w:bottom w:val="single" w:sz="8" w:space="0" w:color="000000"/>
              <w:right w:val="single" w:sz="8" w:space="0" w:color="000000"/>
            </w:tcBorders>
            <w:vAlign w:val="center"/>
          </w:tcPr>
          <w:p w14:paraId="2197AD69" w14:textId="77777777" w:rsidR="00581687" w:rsidRPr="00427B90" w:rsidRDefault="00581687" w:rsidP="006F0288">
            <w:pPr>
              <w:pStyle w:val="biaogecenter"/>
              <w:wordWrap w:val="0"/>
              <w:spacing w:line="360" w:lineRule="auto"/>
              <w:rPr>
                <w:sz w:val="21"/>
                <w:szCs w:val="21"/>
              </w:rPr>
            </w:pPr>
            <w:r w:rsidRPr="00427B90">
              <w:rPr>
                <w:sz w:val="21"/>
                <w:szCs w:val="21"/>
              </w:rPr>
              <w:t>0.94%</w:t>
            </w:r>
          </w:p>
        </w:tc>
        <w:tc>
          <w:tcPr>
            <w:tcW w:w="0" w:type="auto"/>
            <w:tcBorders>
              <w:top w:val="single" w:sz="8" w:space="0" w:color="000000"/>
              <w:left w:val="single" w:sz="8" w:space="0" w:color="000000"/>
              <w:bottom w:val="single" w:sz="8" w:space="0" w:color="000000"/>
              <w:right w:val="single" w:sz="8" w:space="0" w:color="000000"/>
            </w:tcBorders>
            <w:vAlign w:val="center"/>
          </w:tcPr>
          <w:p w14:paraId="52E4586E" w14:textId="77777777" w:rsidR="00581687" w:rsidRPr="00427B90" w:rsidRDefault="00581687" w:rsidP="006F0288">
            <w:pPr>
              <w:pStyle w:val="biaogecenter"/>
              <w:wordWrap w:val="0"/>
              <w:spacing w:line="360" w:lineRule="auto"/>
              <w:rPr>
                <w:sz w:val="21"/>
                <w:szCs w:val="21"/>
              </w:rPr>
            </w:pPr>
            <w:r w:rsidRPr="00427B90">
              <w:rPr>
                <w:sz w:val="21"/>
                <w:szCs w:val="21"/>
              </w:rPr>
              <w:t>-15.27%</w:t>
            </w:r>
          </w:p>
        </w:tc>
        <w:tc>
          <w:tcPr>
            <w:tcW w:w="0" w:type="auto"/>
            <w:tcBorders>
              <w:top w:val="single" w:sz="8" w:space="0" w:color="000000"/>
              <w:left w:val="single" w:sz="8" w:space="0" w:color="000000"/>
              <w:bottom w:val="single" w:sz="8" w:space="0" w:color="000000"/>
              <w:right w:val="single" w:sz="8" w:space="0" w:color="000000"/>
            </w:tcBorders>
            <w:vAlign w:val="center"/>
          </w:tcPr>
          <w:p w14:paraId="1D215226" w14:textId="77777777" w:rsidR="00581687" w:rsidRPr="00427B90" w:rsidRDefault="00581687" w:rsidP="006F0288">
            <w:pPr>
              <w:pStyle w:val="biaogecenter"/>
              <w:wordWrap w:val="0"/>
              <w:spacing w:line="360" w:lineRule="auto"/>
              <w:rPr>
                <w:sz w:val="21"/>
                <w:szCs w:val="21"/>
              </w:rPr>
            </w:pPr>
            <w:r w:rsidRPr="00427B90">
              <w:rPr>
                <w:sz w:val="21"/>
                <w:szCs w:val="21"/>
              </w:rPr>
              <w:t>0.09%</w:t>
            </w:r>
          </w:p>
        </w:tc>
      </w:tr>
      <w:tr w:rsidR="00581687" w:rsidRPr="006E61A1" w14:paraId="23EE5D59" w14:textId="77777777" w:rsidTr="006F0288">
        <w:trPr>
          <w:trHeight w:val="765"/>
          <w:jc w:val="center"/>
        </w:trPr>
        <w:tc>
          <w:tcPr>
            <w:tcW w:w="1452" w:type="dxa"/>
            <w:tcBorders>
              <w:top w:val="single" w:sz="8" w:space="0" w:color="000000"/>
              <w:left w:val="single" w:sz="8" w:space="0" w:color="000000"/>
              <w:bottom w:val="single" w:sz="6" w:space="0" w:color="000000"/>
              <w:right w:val="single" w:sz="8" w:space="0" w:color="000000"/>
            </w:tcBorders>
            <w:vAlign w:val="center"/>
          </w:tcPr>
          <w:p w14:paraId="5451F97D" w14:textId="77777777" w:rsidR="00581687" w:rsidRPr="006E61A1" w:rsidRDefault="00581687" w:rsidP="006F0288">
            <w:pPr>
              <w:pStyle w:val="biaogeleft"/>
              <w:wordWrap w:val="0"/>
              <w:spacing w:line="360" w:lineRule="auto"/>
              <w:rPr>
                <w:color w:val="000000"/>
                <w:sz w:val="21"/>
                <w:szCs w:val="21"/>
              </w:rPr>
            </w:pPr>
            <w:r w:rsidRPr="006E61A1">
              <w:rPr>
                <w:rFonts w:hint="eastAsia"/>
                <w:color w:val="000000"/>
                <w:sz w:val="21"/>
                <w:szCs w:val="21"/>
              </w:rPr>
              <w:t>自基金合同生效日至</w:t>
            </w:r>
            <w:r w:rsidRPr="006E61A1">
              <w:rPr>
                <w:color w:val="000000"/>
                <w:sz w:val="21"/>
                <w:szCs w:val="21"/>
              </w:rPr>
              <w:t>2019.06.30</w:t>
            </w:r>
          </w:p>
        </w:tc>
        <w:tc>
          <w:tcPr>
            <w:tcW w:w="1094" w:type="dxa"/>
            <w:tcBorders>
              <w:top w:val="single" w:sz="8" w:space="0" w:color="000000"/>
              <w:left w:val="single" w:sz="8" w:space="0" w:color="000000"/>
              <w:bottom w:val="single" w:sz="6" w:space="0" w:color="000000"/>
              <w:right w:val="single" w:sz="8" w:space="0" w:color="000000"/>
            </w:tcBorders>
            <w:vAlign w:val="center"/>
          </w:tcPr>
          <w:p w14:paraId="67DD145D" w14:textId="77777777" w:rsidR="00581687" w:rsidRPr="00427B90" w:rsidRDefault="00581687" w:rsidP="006F0288">
            <w:pPr>
              <w:pStyle w:val="biaogecenter"/>
              <w:wordWrap w:val="0"/>
              <w:spacing w:line="360" w:lineRule="auto"/>
              <w:rPr>
                <w:sz w:val="21"/>
                <w:szCs w:val="21"/>
              </w:rPr>
            </w:pPr>
            <w:r w:rsidRPr="00427B90">
              <w:rPr>
                <w:sz w:val="21"/>
                <w:szCs w:val="21"/>
              </w:rPr>
              <w:t>-18.92%</w:t>
            </w:r>
          </w:p>
        </w:tc>
        <w:tc>
          <w:tcPr>
            <w:tcW w:w="1097" w:type="dxa"/>
            <w:tcBorders>
              <w:top w:val="single" w:sz="8" w:space="0" w:color="000000"/>
              <w:left w:val="single" w:sz="8" w:space="0" w:color="000000"/>
              <w:bottom w:val="single" w:sz="6" w:space="0" w:color="000000"/>
              <w:right w:val="single" w:sz="8" w:space="0" w:color="000000"/>
            </w:tcBorders>
            <w:vAlign w:val="center"/>
          </w:tcPr>
          <w:p w14:paraId="27631977" w14:textId="77777777" w:rsidR="00581687" w:rsidRPr="00427B90" w:rsidRDefault="00581687" w:rsidP="006F0288">
            <w:pPr>
              <w:pStyle w:val="biaogecenter"/>
              <w:wordWrap w:val="0"/>
              <w:spacing w:line="360" w:lineRule="auto"/>
              <w:rPr>
                <w:sz w:val="21"/>
                <w:szCs w:val="21"/>
              </w:rPr>
            </w:pPr>
            <w:r w:rsidRPr="00427B90">
              <w:rPr>
                <w:sz w:val="21"/>
                <w:szCs w:val="21"/>
              </w:rPr>
              <w:t>1.14%</w:t>
            </w:r>
          </w:p>
        </w:tc>
        <w:tc>
          <w:tcPr>
            <w:tcW w:w="1355" w:type="dxa"/>
            <w:tcBorders>
              <w:top w:val="single" w:sz="8" w:space="0" w:color="000000"/>
              <w:left w:val="single" w:sz="8" w:space="0" w:color="000000"/>
              <w:bottom w:val="single" w:sz="6" w:space="0" w:color="000000"/>
              <w:right w:val="single" w:sz="8" w:space="0" w:color="000000"/>
            </w:tcBorders>
            <w:vAlign w:val="center"/>
          </w:tcPr>
          <w:p w14:paraId="1FD4B05E" w14:textId="77777777" w:rsidR="00581687" w:rsidRPr="00427B90" w:rsidRDefault="00581687" w:rsidP="006F0288">
            <w:pPr>
              <w:pStyle w:val="biaogecenter"/>
              <w:wordWrap w:val="0"/>
              <w:spacing w:line="360" w:lineRule="auto"/>
              <w:rPr>
                <w:sz w:val="21"/>
                <w:szCs w:val="21"/>
              </w:rPr>
            </w:pPr>
            <w:r w:rsidRPr="00427B90">
              <w:rPr>
                <w:sz w:val="21"/>
                <w:szCs w:val="21"/>
              </w:rPr>
              <w:t>3.52%</w:t>
            </w:r>
          </w:p>
        </w:tc>
        <w:tc>
          <w:tcPr>
            <w:tcW w:w="0" w:type="auto"/>
            <w:tcBorders>
              <w:top w:val="single" w:sz="8" w:space="0" w:color="000000"/>
              <w:left w:val="single" w:sz="8" w:space="0" w:color="000000"/>
              <w:bottom w:val="single" w:sz="6" w:space="0" w:color="000000"/>
              <w:right w:val="single" w:sz="8" w:space="0" w:color="000000"/>
            </w:tcBorders>
            <w:vAlign w:val="center"/>
          </w:tcPr>
          <w:p w14:paraId="3D7EBA39" w14:textId="77777777" w:rsidR="00581687" w:rsidRPr="00427B90" w:rsidRDefault="00581687" w:rsidP="006F0288">
            <w:pPr>
              <w:pStyle w:val="biaogecenter"/>
              <w:wordWrap w:val="0"/>
              <w:spacing w:line="360" w:lineRule="auto"/>
              <w:rPr>
                <w:sz w:val="21"/>
                <w:szCs w:val="21"/>
              </w:rPr>
            </w:pPr>
            <w:r w:rsidRPr="00427B90">
              <w:rPr>
                <w:sz w:val="21"/>
                <w:szCs w:val="21"/>
              </w:rPr>
              <w:t>1.00%</w:t>
            </w:r>
          </w:p>
        </w:tc>
        <w:tc>
          <w:tcPr>
            <w:tcW w:w="0" w:type="auto"/>
            <w:tcBorders>
              <w:top w:val="single" w:sz="8" w:space="0" w:color="000000"/>
              <w:left w:val="single" w:sz="8" w:space="0" w:color="000000"/>
              <w:bottom w:val="single" w:sz="6" w:space="0" w:color="000000"/>
              <w:right w:val="single" w:sz="8" w:space="0" w:color="000000"/>
            </w:tcBorders>
            <w:vAlign w:val="center"/>
          </w:tcPr>
          <w:p w14:paraId="41BAFFC3" w14:textId="77777777" w:rsidR="00581687" w:rsidRPr="00427B90" w:rsidRDefault="00581687" w:rsidP="006F0288">
            <w:pPr>
              <w:pStyle w:val="biaogecenter"/>
              <w:wordWrap w:val="0"/>
              <w:spacing w:line="360" w:lineRule="auto"/>
              <w:rPr>
                <w:sz w:val="21"/>
                <w:szCs w:val="21"/>
              </w:rPr>
            </w:pPr>
            <w:r w:rsidRPr="00427B90">
              <w:rPr>
                <w:sz w:val="21"/>
                <w:szCs w:val="21"/>
              </w:rPr>
              <w:t>-22.44%</w:t>
            </w:r>
          </w:p>
        </w:tc>
        <w:tc>
          <w:tcPr>
            <w:tcW w:w="0" w:type="auto"/>
            <w:tcBorders>
              <w:top w:val="single" w:sz="8" w:space="0" w:color="000000"/>
              <w:left w:val="single" w:sz="8" w:space="0" w:color="000000"/>
              <w:bottom w:val="single" w:sz="6" w:space="0" w:color="000000"/>
              <w:right w:val="single" w:sz="8" w:space="0" w:color="000000"/>
            </w:tcBorders>
            <w:vAlign w:val="center"/>
          </w:tcPr>
          <w:p w14:paraId="3DF2BAA0" w14:textId="77777777" w:rsidR="00581687" w:rsidRPr="00427B90" w:rsidRDefault="00581687" w:rsidP="006F0288">
            <w:pPr>
              <w:pStyle w:val="biaogecenter"/>
              <w:wordWrap w:val="0"/>
              <w:spacing w:line="360" w:lineRule="auto"/>
              <w:rPr>
                <w:sz w:val="21"/>
                <w:szCs w:val="21"/>
              </w:rPr>
            </w:pPr>
            <w:r w:rsidRPr="00427B90">
              <w:rPr>
                <w:sz w:val="21"/>
                <w:szCs w:val="21"/>
              </w:rPr>
              <w:t>0.14%</w:t>
            </w:r>
          </w:p>
        </w:tc>
      </w:tr>
    </w:tbl>
    <w:p w14:paraId="0A7FF547"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69F16561" w14:textId="77777777" w:rsidR="00581687" w:rsidRPr="00427B90" w:rsidRDefault="00581687" w:rsidP="00427B90">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w:t>
      </w:r>
      <w:r w:rsidRPr="00427B90">
        <w:rPr>
          <w:rFonts w:ascii="宋体" w:hAnsi="宋体"/>
          <w:bCs/>
          <w:szCs w:val="21"/>
        </w:rPr>
        <w:t xml:space="preserve">2）富荣福康混合C（基金代码：005105） </w:t>
      </w:r>
    </w:p>
    <w:tbl>
      <w:tblPr>
        <w:tblW w:w="9045" w:type="dxa"/>
        <w:jc w:val="center"/>
        <w:tblLook w:val="04A0" w:firstRow="1" w:lastRow="0" w:firstColumn="1" w:lastColumn="0" w:noHBand="0" w:noVBand="1"/>
      </w:tblPr>
      <w:tblGrid>
        <w:gridCol w:w="1464"/>
        <w:gridCol w:w="1105"/>
        <w:gridCol w:w="1067"/>
        <w:gridCol w:w="1368"/>
        <w:gridCol w:w="1347"/>
        <w:gridCol w:w="1347"/>
        <w:gridCol w:w="1347"/>
      </w:tblGrid>
      <w:tr w:rsidR="00581687" w:rsidRPr="006E61A1" w14:paraId="63CB9670" w14:textId="77777777" w:rsidTr="006F0288">
        <w:trPr>
          <w:trHeight w:val="1199"/>
          <w:jc w:val="center"/>
        </w:trPr>
        <w:tc>
          <w:tcPr>
            <w:tcW w:w="1464" w:type="dxa"/>
            <w:tcBorders>
              <w:top w:val="single" w:sz="8" w:space="0" w:color="000000"/>
              <w:left w:val="single" w:sz="8" w:space="0" w:color="000000"/>
              <w:bottom w:val="single" w:sz="6" w:space="0" w:color="000000"/>
              <w:right w:val="single" w:sz="8" w:space="0" w:color="000000"/>
            </w:tcBorders>
            <w:vAlign w:val="center"/>
            <w:hideMark/>
          </w:tcPr>
          <w:p w14:paraId="6CCB2A1B" w14:textId="77777777" w:rsidR="00581687" w:rsidRPr="00427B90" w:rsidRDefault="00581687" w:rsidP="006F0288">
            <w:pPr>
              <w:pStyle w:val="biaogeleft"/>
              <w:wordWrap w:val="0"/>
              <w:spacing w:line="360" w:lineRule="auto"/>
              <w:rPr>
                <w:sz w:val="21"/>
                <w:szCs w:val="21"/>
              </w:rPr>
            </w:pPr>
            <w:r w:rsidRPr="00427B90">
              <w:rPr>
                <w:rFonts w:hint="eastAsia"/>
                <w:sz w:val="21"/>
                <w:szCs w:val="21"/>
              </w:rPr>
              <w:t>阶段</w:t>
            </w:r>
          </w:p>
        </w:tc>
        <w:tc>
          <w:tcPr>
            <w:tcW w:w="1105" w:type="dxa"/>
            <w:tcBorders>
              <w:top w:val="single" w:sz="8" w:space="0" w:color="000000"/>
              <w:left w:val="single" w:sz="8" w:space="0" w:color="000000"/>
              <w:bottom w:val="single" w:sz="6" w:space="0" w:color="000000"/>
              <w:right w:val="single" w:sz="8" w:space="0" w:color="000000"/>
            </w:tcBorders>
            <w:vAlign w:val="center"/>
            <w:hideMark/>
          </w:tcPr>
          <w:p w14:paraId="491B2EEA"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净值增长率①</w:t>
            </w:r>
          </w:p>
        </w:tc>
        <w:tc>
          <w:tcPr>
            <w:tcW w:w="1067" w:type="dxa"/>
            <w:tcBorders>
              <w:top w:val="single" w:sz="8" w:space="0" w:color="000000"/>
              <w:left w:val="single" w:sz="8" w:space="0" w:color="000000"/>
              <w:bottom w:val="single" w:sz="6" w:space="0" w:color="000000"/>
              <w:right w:val="single" w:sz="8" w:space="0" w:color="000000"/>
            </w:tcBorders>
            <w:vAlign w:val="center"/>
            <w:hideMark/>
          </w:tcPr>
          <w:p w14:paraId="32E3B06F"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净值增长率标准差②</w:t>
            </w:r>
          </w:p>
        </w:tc>
        <w:tc>
          <w:tcPr>
            <w:tcW w:w="1368" w:type="dxa"/>
            <w:tcBorders>
              <w:top w:val="single" w:sz="8" w:space="0" w:color="000000"/>
              <w:left w:val="single" w:sz="8" w:space="0" w:color="000000"/>
              <w:bottom w:val="single" w:sz="6" w:space="0" w:color="000000"/>
              <w:right w:val="single" w:sz="8" w:space="0" w:color="000000"/>
            </w:tcBorders>
            <w:vAlign w:val="center"/>
            <w:hideMark/>
          </w:tcPr>
          <w:p w14:paraId="63F45B9A"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业绩比较基准收益率③</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306B1583"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业绩比较基准收益率标准差④</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17251204"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①</w:t>
            </w:r>
            <w:r w:rsidRPr="00427B90">
              <w:rPr>
                <w:sz w:val="21"/>
                <w:szCs w:val="21"/>
              </w:rPr>
              <w:t>-③</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0430EB9D" w14:textId="77777777" w:rsidR="00581687" w:rsidRPr="00427B90" w:rsidRDefault="00581687" w:rsidP="006F0288">
            <w:pPr>
              <w:pStyle w:val="biaogecenter"/>
              <w:wordWrap w:val="0"/>
              <w:spacing w:line="360" w:lineRule="auto"/>
              <w:rPr>
                <w:sz w:val="21"/>
                <w:szCs w:val="21"/>
              </w:rPr>
            </w:pPr>
            <w:r w:rsidRPr="00427B90">
              <w:rPr>
                <w:rFonts w:hint="eastAsia"/>
                <w:sz w:val="21"/>
                <w:szCs w:val="21"/>
              </w:rPr>
              <w:t>②</w:t>
            </w:r>
            <w:r w:rsidRPr="00427B90">
              <w:rPr>
                <w:sz w:val="21"/>
                <w:szCs w:val="21"/>
              </w:rPr>
              <w:t>-④</w:t>
            </w:r>
          </w:p>
        </w:tc>
      </w:tr>
      <w:tr w:rsidR="00581687" w:rsidRPr="006E61A1" w14:paraId="593431AC" w14:textId="77777777" w:rsidTr="006F0288">
        <w:trPr>
          <w:trHeight w:val="800"/>
          <w:jc w:val="center"/>
        </w:trPr>
        <w:tc>
          <w:tcPr>
            <w:tcW w:w="1464" w:type="dxa"/>
            <w:tcBorders>
              <w:top w:val="single" w:sz="8" w:space="0" w:color="000000"/>
              <w:left w:val="single" w:sz="8" w:space="0" w:color="000000"/>
              <w:bottom w:val="single" w:sz="8" w:space="0" w:color="000000"/>
              <w:right w:val="single" w:sz="8" w:space="0" w:color="000000"/>
            </w:tcBorders>
            <w:vAlign w:val="center"/>
            <w:hideMark/>
          </w:tcPr>
          <w:p w14:paraId="14572D91" w14:textId="77777777" w:rsidR="00581687" w:rsidRPr="00427B90" w:rsidRDefault="00581687" w:rsidP="006F0288">
            <w:pPr>
              <w:pStyle w:val="biaogeleft"/>
              <w:wordWrap w:val="0"/>
              <w:spacing w:line="360" w:lineRule="auto"/>
              <w:rPr>
                <w:sz w:val="21"/>
                <w:szCs w:val="21"/>
              </w:rPr>
            </w:pPr>
            <w:r w:rsidRPr="006E61A1">
              <w:rPr>
                <w:color w:val="000000"/>
                <w:sz w:val="21"/>
                <w:szCs w:val="21"/>
              </w:rPr>
              <w:t>2019.01.01~2019.06.30</w:t>
            </w:r>
          </w:p>
        </w:tc>
        <w:tc>
          <w:tcPr>
            <w:tcW w:w="1105" w:type="dxa"/>
            <w:tcBorders>
              <w:top w:val="single" w:sz="8" w:space="0" w:color="000000"/>
              <w:left w:val="single" w:sz="8" w:space="0" w:color="000000"/>
              <w:bottom w:val="single" w:sz="8" w:space="0" w:color="000000"/>
              <w:right w:val="single" w:sz="8" w:space="0" w:color="000000"/>
            </w:tcBorders>
            <w:vAlign w:val="center"/>
            <w:hideMark/>
          </w:tcPr>
          <w:p w14:paraId="6F7BD636" w14:textId="77777777" w:rsidR="00581687" w:rsidRPr="00427B90" w:rsidRDefault="00581687" w:rsidP="006F0288">
            <w:pPr>
              <w:pStyle w:val="biaogecenter"/>
              <w:wordWrap w:val="0"/>
              <w:spacing w:line="360" w:lineRule="auto"/>
              <w:rPr>
                <w:sz w:val="21"/>
                <w:szCs w:val="21"/>
              </w:rPr>
            </w:pPr>
            <w:r w:rsidRPr="00427B90">
              <w:rPr>
                <w:sz w:val="21"/>
                <w:szCs w:val="21"/>
              </w:rPr>
              <w:t>13.41%</w:t>
            </w:r>
          </w:p>
        </w:tc>
        <w:tc>
          <w:tcPr>
            <w:tcW w:w="1067" w:type="dxa"/>
            <w:tcBorders>
              <w:top w:val="single" w:sz="8" w:space="0" w:color="000000"/>
              <w:left w:val="single" w:sz="8" w:space="0" w:color="000000"/>
              <w:bottom w:val="single" w:sz="8" w:space="0" w:color="000000"/>
              <w:right w:val="single" w:sz="8" w:space="0" w:color="000000"/>
            </w:tcBorders>
            <w:vAlign w:val="center"/>
            <w:hideMark/>
          </w:tcPr>
          <w:p w14:paraId="7CD5BAD8" w14:textId="77777777" w:rsidR="00581687" w:rsidRPr="00427B90" w:rsidRDefault="00581687" w:rsidP="006F0288">
            <w:pPr>
              <w:pStyle w:val="biaogecenter"/>
              <w:wordWrap w:val="0"/>
              <w:spacing w:line="360" w:lineRule="auto"/>
              <w:rPr>
                <w:sz w:val="21"/>
                <w:szCs w:val="21"/>
              </w:rPr>
            </w:pPr>
            <w:r w:rsidRPr="00427B90">
              <w:rPr>
                <w:sz w:val="21"/>
                <w:szCs w:val="21"/>
              </w:rPr>
              <w:t>1.30%</w:t>
            </w:r>
          </w:p>
        </w:tc>
        <w:tc>
          <w:tcPr>
            <w:tcW w:w="1368" w:type="dxa"/>
            <w:tcBorders>
              <w:top w:val="single" w:sz="8" w:space="0" w:color="000000"/>
              <w:left w:val="single" w:sz="8" w:space="0" w:color="000000"/>
              <w:bottom w:val="single" w:sz="8" w:space="0" w:color="000000"/>
              <w:right w:val="single" w:sz="8" w:space="0" w:color="000000"/>
            </w:tcBorders>
            <w:vAlign w:val="center"/>
            <w:hideMark/>
          </w:tcPr>
          <w:p w14:paraId="2E6DD998" w14:textId="77777777" w:rsidR="00581687" w:rsidRPr="00427B90" w:rsidRDefault="00581687" w:rsidP="006F0288">
            <w:pPr>
              <w:pStyle w:val="biaogecenter"/>
              <w:wordWrap w:val="0"/>
              <w:spacing w:line="360" w:lineRule="auto"/>
              <w:rPr>
                <w:sz w:val="21"/>
                <w:szCs w:val="21"/>
              </w:rPr>
            </w:pPr>
            <w:r w:rsidRPr="00427B90">
              <w:rPr>
                <w:sz w:val="21"/>
                <w:szCs w:val="21"/>
              </w:rPr>
              <w:t>19.36%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417010" w14:textId="77777777" w:rsidR="00581687" w:rsidRPr="00427B90" w:rsidRDefault="00581687" w:rsidP="006F0288">
            <w:pPr>
              <w:pStyle w:val="biaogecenter"/>
              <w:wordWrap w:val="0"/>
              <w:spacing w:line="360" w:lineRule="auto"/>
              <w:rPr>
                <w:sz w:val="21"/>
                <w:szCs w:val="21"/>
              </w:rPr>
            </w:pPr>
            <w:r w:rsidRPr="00427B90">
              <w:rPr>
                <w:sz w:val="21"/>
                <w:szCs w:val="21"/>
              </w:rPr>
              <w:t>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74F978" w14:textId="77777777" w:rsidR="00581687" w:rsidRPr="00427B90" w:rsidRDefault="00581687" w:rsidP="006F0288">
            <w:pPr>
              <w:pStyle w:val="biaogecenter"/>
              <w:wordWrap w:val="0"/>
              <w:spacing w:line="360" w:lineRule="auto"/>
              <w:rPr>
                <w:sz w:val="21"/>
                <w:szCs w:val="21"/>
              </w:rPr>
            </w:pPr>
            <w:r w:rsidRPr="00427B90">
              <w:rPr>
                <w:sz w:val="21"/>
                <w:szCs w:val="21"/>
              </w:rPr>
              <w:t>-5.95%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933A67" w14:textId="77777777" w:rsidR="00581687" w:rsidRPr="00427B90" w:rsidRDefault="00581687" w:rsidP="006F0288">
            <w:pPr>
              <w:pStyle w:val="biaogecenter"/>
              <w:wordWrap w:val="0"/>
              <w:spacing w:line="360" w:lineRule="auto"/>
              <w:rPr>
                <w:sz w:val="21"/>
                <w:szCs w:val="21"/>
              </w:rPr>
            </w:pPr>
            <w:r w:rsidRPr="00427B90">
              <w:rPr>
                <w:sz w:val="21"/>
                <w:szCs w:val="21"/>
              </w:rPr>
              <w:t>0.22%</w:t>
            </w:r>
          </w:p>
        </w:tc>
      </w:tr>
      <w:tr w:rsidR="00581687" w:rsidRPr="006E61A1" w14:paraId="1B83A724" w14:textId="77777777" w:rsidTr="006F0288">
        <w:trPr>
          <w:trHeight w:val="812"/>
          <w:jc w:val="center"/>
        </w:trPr>
        <w:tc>
          <w:tcPr>
            <w:tcW w:w="1464" w:type="dxa"/>
            <w:tcBorders>
              <w:top w:val="single" w:sz="8" w:space="0" w:color="000000"/>
              <w:left w:val="single" w:sz="8" w:space="0" w:color="000000"/>
              <w:bottom w:val="single" w:sz="6" w:space="0" w:color="000000"/>
              <w:right w:val="single" w:sz="8" w:space="0" w:color="000000"/>
            </w:tcBorders>
            <w:vAlign w:val="center"/>
          </w:tcPr>
          <w:p w14:paraId="42626C6D" w14:textId="77777777" w:rsidR="00581687" w:rsidRPr="006E61A1" w:rsidRDefault="00581687" w:rsidP="006F0288">
            <w:pPr>
              <w:pStyle w:val="biaogeleft"/>
              <w:wordWrap w:val="0"/>
              <w:spacing w:line="360" w:lineRule="auto"/>
              <w:rPr>
                <w:color w:val="000000"/>
                <w:sz w:val="21"/>
                <w:szCs w:val="21"/>
              </w:rPr>
            </w:pPr>
            <w:r w:rsidRPr="006E61A1">
              <w:rPr>
                <w:color w:val="000000"/>
                <w:sz w:val="21"/>
                <w:szCs w:val="21"/>
              </w:rPr>
              <w:t>2018.2.11~2018.12.31</w:t>
            </w:r>
          </w:p>
        </w:tc>
        <w:tc>
          <w:tcPr>
            <w:tcW w:w="1105" w:type="dxa"/>
            <w:tcBorders>
              <w:top w:val="single" w:sz="8" w:space="0" w:color="000000"/>
              <w:left w:val="single" w:sz="8" w:space="0" w:color="000000"/>
              <w:bottom w:val="single" w:sz="6" w:space="0" w:color="000000"/>
              <w:right w:val="single" w:sz="8" w:space="0" w:color="000000"/>
            </w:tcBorders>
            <w:vAlign w:val="center"/>
          </w:tcPr>
          <w:p w14:paraId="54E65C60" w14:textId="77777777" w:rsidR="00581687" w:rsidRPr="00427B90" w:rsidRDefault="00581687" w:rsidP="006F0288">
            <w:pPr>
              <w:pStyle w:val="biaogecenter"/>
              <w:wordWrap w:val="0"/>
              <w:spacing w:line="360" w:lineRule="auto"/>
              <w:rPr>
                <w:sz w:val="21"/>
                <w:szCs w:val="21"/>
              </w:rPr>
            </w:pPr>
            <w:r w:rsidRPr="00427B90">
              <w:rPr>
                <w:sz w:val="21"/>
                <w:szCs w:val="21"/>
              </w:rPr>
              <w:t>-28.57%</w:t>
            </w:r>
          </w:p>
        </w:tc>
        <w:tc>
          <w:tcPr>
            <w:tcW w:w="1067" w:type="dxa"/>
            <w:tcBorders>
              <w:top w:val="single" w:sz="8" w:space="0" w:color="000000"/>
              <w:left w:val="single" w:sz="8" w:space="0" w:color="000000"/>
              <w:bottom w:val="single" w:sz="6" w:space="0" w:color="000000"/>
              <w:right w:val="single" w:sz="8" w:space="0" w:color="000000"/>
            </w:tcBorders>
            <w:vAlign w:val="center"/>
          </w:tcPr>
          <w:p w14:paraId="2472B35B" w14:textId="77777777" w:rsidR="00581687" w:rsidRPr="00427B90" w:rsidRDefault="00581687" w:rsidP="006F0288">
            <w:pPr>
              <w:pStyle w:val="biaogecenter"/>
              <w:wordWrap w:val="0"/>
              <w:spacing w:line="360" w:lineRule="auto"/>
              <w:rPr>
                <w:sz w:val="21"/>
                <w:szCs w:val="21"/>
              </w:rPr>
            </w:pPr>
            <w:r w:rsidRPr="00427B90">
              <w:rPr>
                <w:sz w:val="21"/>
                <w:szCs w:val="21"/>
              </w:rPr>
              <w:t>1.03%</w:t>
            </w:r>
          </w:p>
        </w:tc>
        <w:tc>
          <w:tcPr>
            <w:tcW w:w="1368" w:type="dxa"/>
            <w:tcBorders>
              <w:top w:val="single" w:sz="8" w:space="0" w:color="000000"/>
              <w:left w:val="single" w:sz="8" w:space="0" w:color="000000"/>
              <w:bottom w:val="single" w:sz="6" w:space="0" w:color="000000"/>
              <w:right w:val="single" w:sz="8" w:space="0" w:color="000000"/>
            </w:tcBorders>
            <w:vAlign w:val="center"/>
          </w:tcPr>
          <w:p w14:paraId="5F5773C9" w14:textId="77777777" w:rsidR="00581687" w:rsidRPr="00427B90" w:rsidRDefault="00581687" w:rsidP="006F0288">
            <w:pPr>
              <w:pStyle w:val="biaogecenter"/>
              <w:wordWrap w:val="0"/>
              <w:spacing w:line="360" w:lineRule="auto"/>
              <w:rPr>
                <w:sz w:val="21"/>
                <w:szCs w:val="21"/>
              </w:rPr>
            </w:pPr>
            <w:r w:rsidRPr="00427B90">
              <w:rPr>
                <w:sz w:val="21"/>
                <w:szCs w:val="21"/>
              </w:rPr>
              <w:t>-13.27%</w:t>
            </w:r>
          </w:p>
        </w:tc>
        <w:tc>
          <w:tcPr>
            <w:tcW w:w="0" w:type="auto"/>
            <w:tcBorders>
              <w:top w:val="single" w:sz="8" w:space="0" w:color="000000"/>
              <w:left w:val="single" w:sz="8" w:space="0" w:color="000000"/>
              <w:bottom w:val="single" w:sz="6" w:space="0" w:color="000000"/>
              <w:right w:val="single" w:sz="8" w:space="0" w:color="000000"/>
            </w:tcBorders>
            <w:vAlign w:val="center"/>
          </w:tcPr>
          <w:p w14:paraId="3901DC08" w14:textId="77777777" w:rsidR="00581687" w:rsidRPr="00427B90" w:rsidRDefault="00581687" w:rsidP="006F0288">
            <w:pPr>
              <w:pStyle w:val="biaogecenter"/>
              <w:wordWrap w:val="0"/>
              <w:spacing w:line="360" w:lineRule="auto"/>
              <w:rPr>
                <w:sz w:val="21"/>
                <w:szCs w:val="21"/>
              </w:rPr>
            </w:pPr>
            <w:r w:rsidRPr="00427B90">
              <w:rPr>
                <w:sz w:val="21"/>
                <w:szCs w:val="21"/>
              </w:rPr>
              <w:t>0.94%</w:t>
            </w:r>
          </w:p>
        </w:tc>
        <w:tc>
          <w:tcPr>
            <w:tcW w:w="0" w:type="auto"/>
            <w:tcBorders>
              <w:top w:val="single" w:sz="8" w:space="0" w:color="000000"/>
              <w:left w:val="single" w:sz="8" w:space="0" w:color="000000"/>
              <w:bottom w:val="single" w:sz="6" w:space="0" w:color="000000"/>
              <w:right w:val="single" w:sz="8" w:space="0" w:color="000000"/>
            </w:tcBorders>
            <w:vAlign w:val="center"/>
          </w:tcPr>
          <w:p w14:paraId="1762FBF8" w14:textId="77777777" w:rsidR="00581687" w:rsidRPr="00427B90" w:rsidRDefault="00581687" w:rsidP="006F0288">
            <w:pPr>
              <w:pStyle w:val="biaogecenter"/>
              <w:wordWrap w:val="0"/>
              <w:spacing w:line="360" w:lineRule="auto"/>
              <w:rPr>
                <w:sz w:val="21"/>
                <w:szCs w:val="21"/>
              </w:rPr>
            </w:pPr>
            <w:r w:rsidRPr="00427B90">
              <w:rPr>
                <w:sz w:val="21"/>
                <w:szCs w:val="21"/>
              </w:rPr>
              <w:t>-15.30%</w:t>
            </w:r>
          </w:p>
        </w:tc>
        <w:tc>
          <w:tcPr>
            <w:tcW w:w="0" w:type="auto"/>
            <w:tcBorders>
              <w:top w:val="single" w:sz="8" w:space="0" w:color="000000"/>
              <w:left w:val="single" w:sz="8" w:space="0" w:color="000000"/>
              <w:bottom w:val="single" w:sz="6" w:space="0" w:color="000000"/>
              <w:right w:val="single" w:sz="8" w:space="0" w:color="000000"/>
            </w:tcBorders>
            <w:vAlign w:val="center"/>
          </w:tcPr>
          <w:p w14:paraId="4B69237F" w14:textId="77777777" w:rsidR="00581687" w:rsidRPr="00427B90" w:rsidRDefault="00581687" w:rsidP="006F0288">
            <w:pPr>
              <w:pStyle w:val="biaogecenter"/>
              <w:wordWrap w:val="0"/>
              <w:spacing w:line="360" w:lineRule="auto"/>
              <w:rPr>
                <w:sz w:val="21"/>
                <w:szCs w:val="21"/>
              </w:rPr>
            </w:pPr>
            <w:r w:rsidRPr="00427B90">
              <w:rPr>
                <w:sz w:val="21"/>
                <w:szCs w:val="21"/>
              </w:rPr>
              <w:t>0.09%</w:t>
            </w:r>
          </w:p>
        </w:tc>
      </w:tr>
      <w:tr w:rsidR="00581687" w:rsidRPr="006E61A1" w14:paraId="24A6FB55" w14:textId="77777777" w:rsidTr="006F0288">
        <w:trPr>
          <w:trHeight w:val="812"/>
          <w:jc w:val="center"/>
        </w:trPr>
        <w:tc>
          <w:tcPr>
            <w:tcW w:w="1464" w:type="dxa"/>
            <w:tcBorders>
              <w:top w:val="single" w:sz="8" w:space="0" w:color="000000"/>
              <w:left w:val="single" w:sz="8" w:space="0" w:color="000000"/>
              <w:bottom w:val="single" w:sz="6" w:space="0" w:color="000000"/>
              <w:right w:val="single" w:sz="8" w:space="0" w:color="000000"/>
            </w:tcBorders>
            <w:vAlign w:val="center"/>
          </w:tcPr>
          <w:p w14:paraId="24AFC80D" w14:textId="77777777" w:rsidR="00581687" w:rsidRPr="006E61A1" w:rsidRDefault="00581687" w:rsidP="006F0288">
            <w:pPr>
              <w:pStyle w:val="biaogeleft"/>
              <w:wordWrap w:val="0"/>
              <w:spacing w:line="360" w:lineRule="auto"/>
              <w:rPr>
                <w:color w:val="000000"/>
                <w:sz w:val="21"/>
                <w:szCs w:val="21"/>
              </w:rPr>
            </w:pPr>
            <w:r w:rsidRPr="006E61A1">
              <w:rPr>
                <w:rFonts w:hint="eastAsia"/>
                <w:color w:val="000000"/>
                <w:sz w:val="21"/>
                <w:szCs w:val="21"/>
              </w:rPr>
              <w:t>自基金合同生效日至</w:t>
            </w:r>
            <w:r w:rsidRPr="006E61A1">
              <w:rPr>
                <w:color w:val="000000"/>
                <w:sz w:val="21"/>
                <w:szCs w:val="21"/>
              </w:rPr>
              <w:t>2019.06.30</w:t>
            </w:r>
          </w:p>
        </w:tc>
        <w:tc>
          <w:tcPr>
            <w:tcW w:w="1105" w:type="dxa"/>
            <w:tcBorders>
              <w:top w:val="single" w:sz="8" w:space="0" w:color="000000"/>
              <w:left w:val="single" w:sz="8" w:space="0" w:color="000000"/>
              <w:bottom w:val="single" w:sz="6" w:space="0" w:color="000000"/>
              <w:right w:val="single" w:sz="8" w:space="0" w:color="000000"/>
            </w:tcBorders>
            <w:vAlign w:val="center"/>
          </w:tcPr>
          <w:p w14:paraId="069A6881" w14:textId="77777777" w:rsidR="00581687" w:rsidRPr="00427B90" w:rsidRDefault="00581687" w:rsidP="006F0288">
            <w:pPr>
              <w:pStyle w:val="biaogecenter"/>
              <w:wordWrap w:val="0"/>
              <w:spacing w:line="360" w:lineRule="auto"/>
              <w:rPr>
                <w:sz w:val="21"/>
                <w:szCs w:val="21"/>
              </w:rPr>
            </w:pPr>
            <w:r w:rsidRPr="00427B90">
              <w:rPr>
                <w:sz w:val="21"/>
                <w:szCs w:val="21"/>
              </w:rPr>
              <w:t>-18.99%</w:t>
            </w:r>
          </w:p>
        </w:tc>
        <w:tc>
          <w:tcPr>
            <w:tcW w:w="1067" w:type="dxa"/>
            <w:tcBorders>
              <w:top w:val="single" w:sz="8" w:space="0" w:color="000000"/>
              <w:left w:val="single" w:sz="8" w:space="0" w:color="000000"/>
              <w:bottom w:val="single" w:sz="6" w:space="0" w:color="000000"/>
              <w:right w:val="single" w:sz="8" w:space="0" w:color="000000"/>
            </w:tcBorders>
            <w:vAlign w:val="center"/>
          </w:tcPr>
          <w:p w14:paraId="6CA7BECE" w14:textId="77777777" w:rsidR="00581687" w:rsidRPr="00427B90" w:rsidRDefault="00581687" w:rsidP="006F0288">
            <w:pPr>
              <w:pStyle w:val="biaogecenter"/>
              <w:wordWrap w:val="0"/>
              <w:spacing w:line="360" w:lineRule="auto"/>
              <w:rPr>
                <w:sz w:val="21"/>
                <w:szCs w:val="21"/>
              </w:rPr>
            </w:pPr>
            <w:r w:rsidRPr="00427B90">
              <w:rPr>
                <w:sz w:val="21"/>
                <w:szCs w:val="21"/>
              </w:rPr>
              <w:t>1.14%</w:t>
            </w:r>
          </w:p>
        </w:tc>
        <w:tc>
          <w:tcPr>
            <w:tcW w:w="1368" w:type="dxa"/>
            <w:tcBorders>
              <w:top w:val="single" w:sz="8" w:space="0" w:color="000000"/>
              <w:left w:val="single" w:sz="8" w:space="0" w:color="000000"/>
              <w:bottom w:val="single" w:sz="6" w:space="0" w:color="000000"/>
              <w:right w:val="single" w:sz="8" w:space="0" w:color="000000"/>
            </w:tcBorders>
            <w:vAlign w:val="center"/>
          </w:tcPr>
          <w:p w14:paraId="7A4FC989" w14:textId="77777777" w:rsidR="00581687" w:rsidRPr="00427B90" w:rsidRDefault="00581687" w:rsidP="006F0288">
            <w:pPr>
              <w:pStyle w:val="biaogecenter"/>
              <w:wordWrap w:val="0"/>
              <w:spacing w:line="360" w:lineRule="auto"/>
              <w:rPr>
                <w:sz w:val="21"/>
                <w:szCs w:val="21"/>
              </w:rPr>
            </w:pPr>
            <w:r w:rsidRPr="00427B90">
              <w:rPr>
                <w:sz w:val="21"/>
                <w:szCs w:val="21"/>
              </w:rPr>
              <w:t>3.52%</w:t>
            </w:r>
          </w:p>
        </w:tc>
        <w:tc>
          <w:tcPr>
            <w:tcW w:w="0" w:type="auto"/>
            <w:tcBorders>
              <w:top w:val="single" w:sz="8" w:space="0" w:color="000000"/>
              <w:left w:val="single" w:sz="8" w:space="0" w:color="000000"/>
              <w:bottom w:val="single" w:sz="6" w:space="0" w:color="000000"/>
              <w:right w:val="single" w:sz="8" w:space="0" w:color="000000"/>
            </w:tcBorders>
            <w:vAlign w:val="center"/>
          </w:tcPr>
          <w:p w14:paraId="61F391C4" w14:textId="77777777" w:rsidR="00581687" w:rsidRPr="00427B90" w:rsidRDefault="00581687" w:rsidP="006F0288">
            <w:pPr>
              <w:pStyle w:val="biaogecenter"/>
              <w:wordWrap w:val="0"/>
              <w:spacing w:line="360" w:lineRule="auto"/>
              <w:rPr>
                <w:sz w:val="21"/>
                <w:szCs w:val="21"/>
              </w:rPr>
            </w:pPr>
            <w:r w:rsidRPr="00427B90">
              <w:rPr>
                <w:sz w:val="21"/>
                <w:szCs w:val="21"/>
              </w:rPr>
              <w:t>1.00%</w:t>
            </w:r>
          </w:p>
        </w:tc>
        <w:tc>
          <w:tcPr>
            <w:tcW w:w="0" w:type="auto"/>
            <w:tcBorders>
              <w:top w:val="single" w:sz="8" w:space="0" w:color="000000"/>
              <w:left w:val="single" w:sz="8" w:space="0" w:color="000000"/>
              <w:bottom w:val="single" w:sz="6" w:space="0" w:color="000000"/>
              <w:right w:val="single" w:sz="8" w:space="0" w:color="000000"/>
            </w:tcBorders>
            <w:vAlign w:val="center"/>
          </w:tcPr>
          <w:p w14:paraId="582BF5ED" w14:textId="77777777" w:rsidR="00581687" w:rsidRPr="00427B90" w:rsidRDefault="00581687" w:rsidP="006F0288">
            <w:pPr>
              <w:pStyle w:val="biaogecenter"/>
              <w:wordWrap w:val="0"/>
              <w:spacing w:line="360" w:lineRule="auto"/>
              <w:rPr>
                <w:sz w:val="21"/>
                <w:szCs w:val="21"/>
              </w:rPr>
            </w:pPr>
            <w:r w:rsidRPr="00427B90">
              <w:rPr>
                <w:sz w:val="21"/>
                <w:szCs w:val="21"/>
              </w:rPr>
              <w:t>-22.51%</w:t>
            </w:r>
          </w:p>
        </w:tc>
        <w:tc>
          <w:tcPr>
            <w:tcW w:w="0" w:type="auto"/>
            <w:tcBorders>
              <w:top w:val="single" w:sz="8" w:space="0" w:color="000000"/>
              <w:left w:val="single" w:sz="8" w:space="0" w:color="000000"/>
              <w:bottom w:val="single" w:sz="6" w:space="0" w:color="000000"/>
              <w:right w:val="single" w:sz="8" w:space="0" w:color="000000"/>
            </w:tcBorders>
            <w:vAlign w:val="center"/>
          </w:tcPr>
          <w:p w14:paraId="29866A41" w14:textId="77777777" w:rsidR="00581687" w:rsidRPr="00427B90" w:rsidRDefault="00581687" w:rsidP="006F0288">
            <w:pPr>
              <w:pStyle w:val="biaogecenter"/>
              <w:wordWrap w:val="0"/>
              <w:spacing w:line="360" w:lineRule="auto"/>
              <w:rPr>
                <w:sz w:val="21"/>
                <w:szCs w:val="21"/>
              </w:rPr>
            </w:pPr>
            <w:r w:rsidRPr="00427B90">
              <w:rPr>
                <w:sz w:val="21"/>
                <w:szCs w:val="21"/>
              </w:rPr>
              <w:t>0.14%</w:t>
            </w:r>
          </w:p>
        </w:tc>
      </w:tr>
    </w:tbl>
    <w:p w14:paraId="3504BCCD"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p>
    <w:p w14:paraId="11CBE4E9"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hint="eastAsia"/>
          <w:bCs/>
          <w:szCs w:val="21"/>
        </w:rPr>
        <w:t>注：本基金的业绩比较基准为：中证全债指数收益率×</w:t>
      </w:r>
      <w:r w:rsidRPr="00427B90">
        <w:rPr>
          <w:rFonts w:ascii="宋体" w:hAnsi="宋体"/>
          <w:bCs/>
          <w:szCs w:val="21"/>
        </w:rPr>
        <w:t xml:space="preserve">30%+沪深300指数收益率×70%。 </w:t>
      </w:r>
    </w:p>
    <w:p w14:paraId="5619695A"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bCs/>
          <w:szCs w:val="21"/>
        </w:rPr>
        <w:t>2、自基金合同生效以来基金累计净值增长率变动及其与同期业绩比较基准收益率变动的比较</w:t>
      </w:r>
    </w:p>
    <w:p w14:paraId="27EB9011" w14:textId="77777777" w:rsidR="00581687" w:rsidRPr="00427B90" w:rsidRDefault="00581687" w:rsidP="00581687">
      <w:pPr>
        <w:pStyle w:val="biaogeleft"/>
        <w:spacing w:line="360" w:lineRule="auto"/>
        <w:rPr>
          <w:sz w:val="21"/>
          <w:szCs w:val="21"/>
        </w:rPr>
      </w:pPr>
    </w:p>
    <w:p w14:paraId="1302A502" w14:textId="77777777" w:rsidR="00581687" w:rsidRPr="00427B90" w:rsidRDefault="00581687" w:rsidP="00581687">
      <w:pPr>
        <w:pStyle w:val="biaogeleft"/>
        <w:spacing w:line="360" w:lineRule="auto"/>
        <w:rPr>
          <w:sz w:val="21"/>
          <w:szCs w:val="21"/>
        </w:rPr>
      </w:pPr>
      <w:r w:rsidRPr="00427B90">
        <w:rPr>
          <w:noProof/>
          <w:color w:val="000000"/>
          <w:sz w:val="21"/>
          <w:szCs w:val="21"/>
        </w:rPr>
        <w:drawing>
          <wp:inline distT="0" distB="0" distL="0" distR="0" wp14:anchorId="37523A40" wp14:editId="689179CC">
            <wp:extent cx="5274310" cy="3426508"/>
            <wp:effectExtent l="19050" t="0" r="2540" b="0"/>
            <wp:docPr id="1" name="图片 1" descr="说明: D:\HundSun\FA_Client\Bin\MOD\TMP\CN_51130000_00510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HundSun\FA_Client\Bin\MOD\TMP\CN_51130000_005104_FB020010_20190005_2.jpg"/>
                    <pic:cNvPicPr>
                      <a:picLocks noChangeAspect="1" noChangeArrowheads="1"/>
                    </pic:cNvPicPr>
                  </pic:nvPicPr>
                  <pic:blipFill>
                    <a:blip r:embed="rId16"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6781067B" w14:textId="77777777" w:rsidR="00581687" w:rsidRPr="00427B90" w:rsidRDefault="00581687" w:rsidP="00581687">
      <w:pPr>
        <w:pStyle w:val="biaogeleft"/>
        <w:spacing w:line="360" w:lineRule="auto"/>
        <w:rPr>
          <w:sz w:val="21"/>
          <w:szCs w:val="21"/>
        </w:rPr>
      </w:pPr>
    </w:p>
    <w:p w14:paraId="5BE284D5" w14:textId="77777777" w:rsidR="00581687" w:rsidRPr="00427B90" w:rsidRDefault="00581687" w:rsidP="00581687">
      <w:pPr>
        <w:autoSpaceDE w:val="0"/>
        <w:autoSpaceDN w:val="0"/>
        <w:spacing w:line="360" w:lineRule="auto"/>
        <w:ind w:firstLineChars="200" w:firstLine="420"/>
        <w:textAlignment w:val="bottom"/>
        <w:rPr>
          <w:rFonts w:ascii="宋体" w:hAnsi="宋体"/>
          <w:bCs/>
          <w:szCs w:val="21"/>
        </w:rPr>
      </w:pPr>
      <w:r w:rsidRPr="00427B90">
        <w:rPr>
          <w:rFonts w:ascii="宋体" w:hAnsi="宋体"/>
          <w:noProof/>
          <w:color w:val="000000"/>
          <w:szCs w:val="21"/>
        </w:rPr>
        <w:drawing>
          <wp:inline distT="0" distB="0" distL="0" distR="0" wp14:anchorId="2FFA6B11" wp14:editId="34EA2A7E">
            <wp:extent cx="5274310" cy="3426508"/>
            <wp:effectExtent l="19050" t="0" r="2540" b="0"/>
            <wp:docPr id="2" name="图片 2" descr="说明: D:\HundSun\FA_Client\Bin\MOD\TMP\CN_51130000_00510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HundSun\FA_Client\Bin\MOD\TMP\CN_51130000_005104_FB020010_20190005_3.jpg"/>
                    <pic:cNvPicPr>
                      <a:picLocks noChangeAspect="1" noChangeArrowheads="1"/>
                    </pic:cNvPicPr>
                  </pic:nvPicPr>
                  <pic:blipFill>
                    <a:blip r:embed="rId17"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8DD992D" w14:textId="29B9F70F" w:rsidR="00581687" w:rsidRPr="00427B90" w:rsidRDefault="00581687" w:rsidP="00581687">
      <w:pPr>
        <w:widowControl/>
        <w:jc w:val="left"/>
        <w:rPr>
          <w:rFonts w:ascii="宋体" w:hAnsi="宋体" w:cs="宋体"/>
          <w:kern w:val="0"/>
          <w:szCs w:val="21"/>
        </w:rPr>
      </w:pPr>
      <w:r w:rsidRPr="00427B90">
        <w:rPr>
          <w:rFonts w:ascii="宋体" w:hAnsi="宋体" w:cs="宋体" w:hint="eastAsia"/>
          <w:kern w:val="0"/>
          <w:szCs w:val="21"/>
        </w:rPr>
        <w:t>注：本基金建仓期为</w:t>
      </w:r>
      <w:r w:rsidRPr="00427B90">
        <w:rPr>
          <w:rFonts w:ascii="宋体" w:hAnsi="宋体" w:cs="宋体"/>
          <w:kern w:val="0"/>
          <w:szCs w:val="21"/>
        </w:rPr>
        <w:t xml:space="preserve">6个月，建仓期结束时各项资产配置比例符合合同约定。 </w:t>
      </w:r>
    </w:p>
    <w:p w14:paraId="07EFEE9D" w14:textId="7EEE9158" w:rsidR="00581687" w:rsidRPr="00427B90" w:rsidRDefault="00581687" w:rsidP="00581687">
      <w:pPr>
        <w:autoSpaceDE w:val="0"/>
        <w:autoSpaceDN w:val="0"/>
        <w:spacing w:line="360" w:lineRule="auto"/>
        <w:ind w:firstLineChars="200" w:firstLine="422"/>
        <w:textAlignment w:val="bottom"/>
        <w:rPr>
          <w:rFonts w:ascii="宋体" w:hAnsi="宋体"/>
          <w:b/>
          <w:kern w:val="0"/>
          <w:szCs w:val="21"/>
        </w:rPr>
        <w:sectPr w:rsidR="00581687" w:rsidRPr="00427B90" w:rsidSect="00C70DA5">
          <w:footerReference w:type="default" r:id="rId18"/>
          <w:pgSz w:w="11906" w:h="16838"/>
          <w:pgMar w:top="1440" w:right="1800" w:bottom="1440" w:left="1800" w:header="851" w:footer="992" w:gutter="0"/>
          <w:pgNumType w:chapStyle="1"/>
          <w:cols w:space="720"/>
          <w:docGrid w:type="lines" w:linePitch="312"/>
        </w:sectPr>
      </w:pPr>
    </w:p>
    <w:p w14:paraId="6ADEFF2A" w14:textId="2F068DE6" w:rsidR="00581687" w:rsidRPr="00581687" w:rsidRDefault="00581687" w:rsidP="002071AC">
      <w:pPr>
        <w:autoSpaceDE w:val="0"/>
        <w:autoSpaceDN w:val="0"/>
        <w:spacing w:line="360" w:lineRule="auto"/>
        <w:ind w:firstLineChars="200" w:firstLine="422"/>
        <w:textAlignment w:val="bottom"/>
        <w:rPr>
          <w:rFonts w:ascii="宋体" w:hAnsi="宋体"/>
          <w:b/>
          <w:bCs/>
          <w:szCs w:val="21"/>
        </w:rPr>
      </w:pPr>
    </w:p>
    <w:p w14:paraId="520A9AB5" w14:textId="00F64D94" w:rsidR="0045798E" w:rsidRDefault="007026B8" w:rsidP="00A870EE">
      <w:pPr>
        <w:pageBreakBefore/>
        <w:spacing w:beforeLines="50" w:before="156" w:afterLines="50" w:after="156" w:line="360" w:lineRule="auto"/>
        <w:ind w:firstLine="420"/>
        <w:jc w:val="center"/>
        <w:outlineLvl w:val="0"/>
        <w:rPr>
          <w:rFonts w:ascii="宋体" w:hAnsi="宋体"/>
          <w:b/>
          <w:color w:val="000000"/>
          <w:kern w:val="0"/>
          <w:sz w:val="24"/>
        </w:rPr>
      </w:pPr>
      <w:bookmarkStart w:id="29" w:name="_Hlt81032199"/>
      <w:bookmarkStart w:id="30" w:name="_Hlt88821694"/>
      <w:bookmarkStart w:id="31" w:name="_Toc256666802"/>
      <w:bookmarkStart w:id="32" w:name="_Toc895"/>
      <w:bookmarkStart w:id="33" w:name="_Toc194043650"/>
      <w:bookmarkStart w:id="34" w:name="_Toc225576446"/>
      <w:bookmarkStart w:id="35" w:name="_Toc256666922"/>
      <w:bookmarkStart w:id="36" w:name="_Toc482624802"/>
      <w:bookmarkStart w:id="37" w:name="_Toc194043155"/>
      <w:bookmarkStart w:id="38" w:name="_Toc230166639"/>
      <w:bookmarkStart w:id="39" w:name="_Toc225445656"/>
      <w:bookmarkEnd w:id="24"/>
      <w:bookmarkEnd w:id="28"/>
      <w:bookmarkEnd w:id="29"/>
      <w:bookmarkEnd w:id="30"/>
      <w:r>
        <w:rPr>
          <w:rFonts w:ascii="宋体" w:hAnsi="宋体" w:hint="eastAsia"/>
          <w:b/>
          <w:sz w:val="24"/>
        </w:rPr>
        <w:t>七、基金的费用与税收</w:t>
      </w:r>
      <w:bookmarkEnd w:id="31"/>
      <w:bookmarkEnd w:id="32"/>
      <w:bookmarkEnd w:id="33"/>
      <w:bookmarkEnd w:id="34"/>
      <w:bookmarkEnd w:id="35"/>
      <w:bookmarkEnd w:id="36"/>
      <w:bookmarkEnd w:id="37"/>
      <w:bookmarkEnd w:id="38"/>
      <w:bookmarkEnd w:id="39"/>
    </w:p>
    <w:p w14:paraId="7BDDE18D" w14:textId="77777777" w:rsidR="001050ED" w:rsidRPr="00312A0B" w:rsidRDefault="001050ED" w:rsidP="00312A0B">
      <w:pPr>
        <w:spacing w:line="360" w:lineRule="auto"/>
        <w:ind w:firstLineChars="200" w:firstLine="422"/>
        <w:rPr>
          <w:rFonts w:ascii="宋体" w:hAnsi="宋体"/>
          <w:b/>
          <w:color w:val="000000"/>
          <w:kern w:val="0"/>
          <w:szCs w:val="21"/>
        </w:rPr>
      </w:pPr>
      <w:r w:rsidRPr="00312A0B">
        <w:rPr>
          <w:rFonts w:ascii="宋体" w:hAnsi="宋体" w:hint="eastAsia"/>
          <w:b/>
          <w:color w:val="000000"/>
          <w:kern w:val="0"/>
          <w:szCs w:val="21"/>
        </w:rPr>
        <w:t>（一）基金费用的种类</w:t>
      </w:r>
    </w:p>
    <w:p w14:paraId="0A22C939"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1、基金管理人的管理费；</w:t>
      </w:r>
    </w:p>
    <w:p w14:paraId="738E51DE"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2、基金托管人的托管费；</w:t>
      </w:r>
    </w:p>
    <w:p w14:paraId="35E79A66"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3、C类基金份额</w:t>
      </w:r>
      <w:r w:rsidRPr="00A870EE">
        <w:rPr>
          <w:rFonts w:ascii="宋体" w:hAnsi="宋体"/>
          <w:bCs/>
          <w:szCs w:val="21"/>
        </w:rPr>
        <w:t>的</w:t>
      </w:r>
      <w:r w:rsidRPr="00A870EE">
        <w:rPr>
          <w:rFonts w:ascii="宋体" w:hAnsi="宋体" w:hint="eastAsia"/>
          <w:bCs/>
          <w:szCs w:val="21"/>
        </w:rPr>
        <w:t>销售服务费；</w:t>
      </w:r>
    </w:p>
    <w:p w14:paraId="111B1280"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4</w:t>
      </w:r>
      <w:r w:rsidRPr="00A870EE">
        <w:rPr>
          <w:rFonts w:ascii="宋体" w:hAnsi="宋体"/>
          <w:bCs/>
          <w:szCs w:val="21"/>
        </w:rPr>
        <w:t>、《基金合同》生效后与基金相关的信息披露费用；</w:t>
      </w:r>
    </w:p>
    <w:p w14:paraId="56A16B00"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5</w:t>
      </w:r>
      <w:r w:rsidRPr="00A870EE">
        <w:rPr>
          <w:rFonts w:ascii="宋体" w:hAnsi="宋体"/>
          <w:bCs/>
          <w:szCs w:val="21"/>
        </w:rPr>
        <w:t>、《基金合同》生效后与基金相关的会计师费、律师费</w:t>
      </w:r>
      <w:r w:rsidRPr="00A870EE">
        <w:rPr>
          <w:rFonts w:ascii="宋体" w:hAnsi="宋体" w:hint="eastAsia"/>
          <w:bCs/>
          <w:szCs w:val="21"/>
        </w:rPr>
        <w:t>、</w:t>
      </w:r>
      <w:r w:rsidRPr="00A870EE">
        <w:rPr>
          <w:rFonts w:ascii="宋体" w:hAnsi="宋体"/>
          <w:bCs/>
          <w:szCs w:val="21"/>
        </w:rPr>
        <w:t>诉讼费</w:t>
      </w:r>
      <w:r w:rsidRPr="00A870EE">
        <w:rPr>
          <w:rFonts w:ascii="宋体" w:hAnsi="宋体" w:hint="eastAsia"/>
          <w:bCs/>
          <w:szCs w:val="21"/>
        </w:rPr>
        <w:t>和仲裁费</w:t>
      </w:r>
      <w:r w:rsidRPr="00A870EE">
        <w:rPr>
          <w:rFonts w:ascii="宋体" w:hAnsi="宋体"/>
          <w:bCs/>
          <w:szCs w:val="21"/>
        </w:rPr>
        <w:t>；</w:t>
      </w:r>
    </w:p>
    <w:p w14:paraId="0992C92D"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6</w:t>
      </w:r>
      <w:r w:rsidRPr="00A870EE">
        <w:rPr>
          <w:rFonts w:ascii="宋体" w:hAnsi="宋体"/>
          <w:bCs/>
          <w:szCs w:val="21"/>
        </w:rPr>
        <w:t>、基金份额持有人大会费用；</w:t>
      </w:r>
    </w:p>
    <w:p w14:paraId="5F3C8595"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7</w:t>
      </w:r>
      <w:r w:rsidRPr="00A870EE">
        <w:rPr>
          <w:rFonts w:ascii="宋体" w:hAnsi="宋体"/>
          <w:bCs/>
          <w:szCs w:val="21"/>
        </w:rPr>
        <w:t>、基金的证券</w:t>
      </w:r>
      <w:r w:rsidRPr="00A870EE">
        <w:rPr>
          <w:rFonts w:ascii="宋体" w:hAnsi="宋体" w:hint="eastAsia"/>
          <w:bCs/>
          <w:szCs w:val="21"/>
        </w:rPr>
        <w:t>、期货</w:t>
      </w:r>
      <w:r w:rsidRPr="00A870EE">
        <w:rPr>
          <w:rFonts w:ascii="宋体" w:hAnsi="宋体"/>
          <w:bCs/>
          <w:szCs w:val="21"/>
        </w:rPr>
        <w:t>交易费用；</w:t>
      </w:r>
    </w:p>
    <w:p w14:paraId="2FDD94D9"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8</w:t>
      </w:r>
      <w:r w:rsidRPr="00A870EE">
        <w:rPr>
          <w:rFonts w:ascii="宋体" w:hAnsi="宋体"/>
          <w:bCs/>
          <w:szCs w:val="21"/>
        </w:rPr>
        <w:t>、基金的银行汇划费用；</w:t>
      </w:r>
    </w:p>
    <w:p w14:paraId="62A41C00"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9</w:t>
      </w:r>
      <w:r w:rsidRPr="00A870EE">
        <w:rPr>
          <w:rFonts w:ascii="宋体" w:hAnsi="宋体"/>
          <w:bCs/>
          <w:szCs w:val="21"/>
        </w:rPr>
        <w:t>、</w:t>
      </w:r>
      <w:r w:rsidRPr="00A870EE">
        <w:rPr>
          <w:rFonts w:ascii="宋体" w:hAnsi="宋体" w:hint="eastAsia"/>
          <w:bCs/>
          <w:szCs w:val="21"/>
        </w:rPr>
        <w:t>基金的账户开户费用、账户维护费用；</w:t>
      </w:r>
    </w:p>
    <w:p w14:paraId="4CD31DAA"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10、</w:t>
      </w:r>
      <w:r w:rsidRPr="00A870EE">
        <w:rPr>
          <w:rFonts w:ascii="宋体" w:hAnsi="宋体"/>
          <w:bCs/>
          <w:szCs w:val="21"/>
        </w:rPr>
        <w:t>按照国家有关规定和《基金合同》约定，可以在基金财产中列支的其他费用。</w:t>
      </w:r>
    </w:p>
    <w:p w14:paraId="5A25F1A7" w14:textId="77777777" w:rsidR="001050ED" w:rsidRPr="00312A0B" w:rsidRDefault="001050ED" w:rsidP="00312A0B">
      <w:pPr>
        <w:spacing w:line="360" w:lineRule="auto"/>
        <w:ind w:firstLineChars="200" w:firstLine="422"/>
        <w:rPr>
          <w:rFonts w:ascii="宋体" w:hAnsi="宋体"/>
          <w:b/>
          <w:color w:val="000000"/>
          <w:kern w:val="0"/>
          <w:szCs w:val="21"/>
        </w:rPr>
      </w:pPr>
      <w:r w:rsidRPr="00312A0B">
        <w:rPr>
          <w:rFonts w:ascii="宋体" w:hAnsi="宋体" w:hint="eastAsia"/>
          <w:b/>
          <w:color w:val="000000"/>
          <w:kern w:val="0"/>
          <w:szCs w:val="21"/>
        </w:rPr>
        <w:t>（二）基金费用计提方法、计提标准和支付方式</w:t>
      </w:r>
    </w:p>
    <w:p w14:paraId="7CB466E9"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 xml:space="preserve">1、基金管理人的管理费 </w:t>
      </w:r>
    </w:p>
    <w:p w14:paraId="2FDCF148"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本基金的管理费按前一日基金资产净值的</w:t>
      </w:r>
      <w:r w:rsidRPr="00A870EE">
        <w:rPr>
          <w:rFonts w:ascii="宋体" w:hAnsi="宋体" w:hint="eastAsia"/>
          <w:bCs/>
          <w:szCs w:val="21"/>
        </w:rPr>
        <w:t>1.5</w:t>
      </w:r>
      <w:r w:rsidRPr="00A870EE">
        <w:rPr>
          <w:rFonts w:ascii="宋体" w:hAnsi="宋体"/>
          <w:bCs/>
          <w:szCs w:val="21"/>
        </w:rPr>
        <w:t>%年费率计提。管理费的计算方法如下：</w:t>
      </w:r>
    </w:p>
    <w:p w14:paraId="4A211BB7"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H＝E×</w:t>
      </w:r>
      <w:r w:rsidRPr="00A870EE">
        <w:rPr>
          <w:rFonts w:ascii="宋体" w:hAnsi="宋体" w:hint="eastAsia"/>
          <w:bCs/>
          <w:szCs w:val="21"/>
        </w:rPr>
        <w:t>1.5</w:t>
      </w:r>
      <w:r w:rsidRPr="00A870EE">
        <w:rPr>
          <w:rFonts w:ascii="宋体" w:hAnsi="宋体"/>
          <w:bCs/>
          <w:szCs w:val="21"/>
        </w:rPr>
        <w:t>%÷当年天数</w:t>
      </w:r>
    </w:p>
    <w:p w14:paraId="73311D09"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H为每日应计提的基金管理费</w:t>
      </w:r>
    </w:p>
    <w:p w14:paraId="3E33CF24"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E为前一日的基金资产净值</w:t>
      </w:r>
    </w:p>
    <w:p w14:paraId="649E6F11"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基金管理费每日计算，逐日累计至每月月末，按月支付</w:t>
      </w:r>
      <w:r w:rsidRPr="00A870EE">
        <w:rPr>
          <w:rFonts w:ascii="宋体" w:hAnsi="宋体" w:hint="eastAsia"/>
          <w:bCs/>
          <w:szCs w:val="21"/>
        </w:rPr>
        <w:t>，经基金管理人与基金托管人双方核对无误后，</w:t>
      </w:r>
      <w:r w:rsidRPr="00A870EE">
        <w:rPr>
          <w:rFonts w:ascii="宋体" w:hAnsi="宋体"/>
          <w:bCs/>
          <w:szCs w:val="21"/>
        </w:rPr>
        <w:t>基金托管人</w:t>
      </w:r>
      <w:r w:rsidRPr="00A870EE">
        <w:rPr>
          <w:rFonts w:ascii="宋体" w:hAnsi="宋体" w:hint="eastAsia"/>
          <w:bCs/>
          <w:szCs w:val="21"/>
        </w:rPr>
        <w:t>按照</w:t>
      </w:r>
      <w:r w:rsidRPr="00A870EE">
        <w:rPr>
          <w:rFonts w:ascii="宋体" w:hAnsi="宋体" w:hint="eastAsia"/>
          <w:szCs w:val="21"/>
        </w:rPr>
        <w:t>与基金管理人协商一致的方式</w:t>
      </w:r>
      <w:r w:rsidRPr="00A870EE">
        <w:rPr>
          <w:rFonts w:ascii="宋体" w:hAnsi="宋体" w:hint="eastAsia"/>
          <w:bCs/>
          <w:szCs w:val="21"/>
        </w:rPr>
        <w:t>于次月前5个工作日内从基金财产中一次性支付给基金管理人。若遇法定节假日、公休假等，支付日期顺延。</w:t>
      </w:r>
    </w:p>
    <w:p w14:paraId="2D17DAF5"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2、基金托管人的托管费</w:t>
      </w:r>
    </w:p>
    <w:p w14:paraId="0737C58B"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本基金的托管费按前一日基金资产净值的</w:t>
      </w:r>
      <w:r w:rsidRPr="00A870EE">
        <w:rPr>
          <w:rFonts w:ascii="宋体" w:hAnsi="宋体" w:hint="eastAsia"/>
          <w:bCs/>
          <w:szCs w:val="21"/>
        </w:rPr>
        <w:t>0.15</w:t>
      </w:r>
      <w:r w:rsidRPr="00A870EE">
        <w:rPr>
          <w:rFonts w:ascii="宋体" w:hAnsi="宋体"/>
          <w:bCs/>
          <w:szCs w:val="21"/>
        </w:rPr>
        <w:t>%的年费率计提。托管费的计算方法如下：</w:t>
      </w:r>
    </w:p>
    <w:p w14:paraId="01A2257D"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H＝E×</w:t>
      </w:r>
      <w:r w:rsidRPr="00A870EE">
        <w:rPr>
          <w:rFonts w:ascii="宋体" w:hAnsi="宋体" w:hint="eastAsia"/>
          <w:bCs/>
          <w:szCs w:val="21"/>
        </w:rPr>
        <w:t>0.15%</w:t>
      </w:r>
      <w:r w:rsidRPr="00A870EE">
        <w:rPr>
          <w:rFonts w:ascii="宋体" w:hAnsi="宋体"/>
          <w:bCs/>
          <w:szCs w:val="21"/>
        </w:rPr>
        <w:t>÷当年天数</w:t>
      </w:r>
    </w:p>
    <w:p w14:paraId="4484E488"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H为每日应计提的基金托管费</w:t>
      </w:r>
    </w:p>
    <w:p w14:paraId="3940111F"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E为前一日的基金资产净值</w:t>
      </w:r>
    </w:p>
    <w:p w14:paraId="69DD9DCA"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hint="eastAsia"/>
          <w:bCs/>
          <w:szCs w:val="21"/>
        </w:rPr>
        <w:t>基金托管费每日计算，逐日累计至每月月末，按月支付，经基金管理人与基金托管人双方核对无误后，</w:t>
      </w:r>
      <w:r w:rsidRPr="00A870EE">
        <w:rPr>
          <w:rFonts w:ascii="宋体" w:hAnsi="宋体"/>
          <w:bCs/>
          <w:szCs w:val="21"/>
        </w:rPr>
        <w:t>基金托管人</w:t>
      </w:r>
      <w:r w:rsidRPr="00A870EE">
        <w:rPr>
          <w:rFonts w:ascii="宋体" w:hAnsi="宋体" w:hint="eastAsia"/>
          <w:bCs/>
          <w:szCs w:val="21"/>
        </w:rPr>
        <w:t>按照</w:t>
      </w:r>
      <w:r w:rsidRPr="00A870EE">
        <w:rPr>
          <w:rFonts w:ascii="宋体" w:hAnsi="宋体" w:hint="eastAsia"/>
          <w:szCs w:val="21"/>
        </w:rPr>
        <w:t>与基金管理人协商一致的方式</w:t>
      </w:r>
      <w:r w:rsidRPr="00A870EE">
        <w:rPr>
          <w:rFonts w:ascii="宋体" w:hAnsi="宋体" w:hint="eastAsia"/>
          <w:bCs/>
          <w:szCs w:val="21"/>
        </w:rPr>
        <w:t>于次月前5个工作日内从基金财产中一次性支取。若遇法定节假日、公休日等，支付日期顺延。</w:t>
      </w:r>
      <w:r w:rsidRPr="00A870EE">
        <w:rPr>
          <w:rFonts w:ascii="宋体" w:hAnsi="宋体" w:cs="宋体" w:hint="eastAsia"/>
          <w:bCs/>
          <w:color w:val="000000"/>
          <w:szCs w:val="21"/>
        </w:rPr>
        <w:t>费用自动扣划后，基金管理人应进行核对，如发现数据不符，及时联系基金托管人协商解决。</w:t>
      </w:r>
    </w:p>
    <w:p w14:paraId="75FB2BD1"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3</w:t>
      </w:r>
      <w:r w:rsidRPr="00A870EE">
        <w:rPr>
          <w:rFonts w:ascii="宋体" w:hAnsi="宋体" w:hint="eastAsia"/>
          <w:bCs/>
          <w:szCs w:val="21"/>
        </w:rPr>
        <w:t>、C类基金份额</w:t>
      </w:r>
      <w:r w:rsidRPr="00A870EE">
        <w:rPr>
          <w:rFonts w:ascii="宋体" w:hAnsi="宋体"/>
          <w:bCs/>
          <w:szCs w:val="21"/>
        </w:rPr>
        <w:t>的</w:t>
      </w:r>
      <w:r w:rsidRPr="00A870EE">
        <w:rPr>
          <w:rFonts w:ascii="宋体" w:hAnsi="宋体" w:hint="eastAsia"/>
          <w:bCs/>
          <w:szCs w:val="21"/>
        </w:rPr>
        <w:t>销售服务费</w:t>
      </w:r>
    </w:p>
    <w:p w14:paraId="3FCCDE2C"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hint="eastAsia"/>
          <w:bCs/>
          <w:szCs w:val="21"/>
        </w:rPr>
        <w:t>本基金</w:t>
      </w:r>
      <w:r w:rsidRPr="00882DCD">
        <w:rPr>
          <w:rFonts w:ascii="宋体" w:hAnsi="宋体"/>
          <w:bCs/>
          <w:szCs w:val="21"/>
        </w:rPr>
        <w:t>A</w:t>
      </w:r>
      <w:r w:rsidRPr="00882DCD">
        <w:rPr>
          <w:rFonts w:ascii="宋体" w:hAnsi="宋体" w:hint="eastAsia"/>
          <w:bCs/>
          <w:szCs w:val="21"/>
        </w:rPr>
        <w:t>类基金份额不收取销售服务费，</w:t>
      </w:r>
      <w:r w:rsidRPr="00882DCD">
        <w:rPr>
          <w:rFonts w:ascii="宋体" w:hAnsi="宋体"/>
          <w:bCs/>
          <w:szCs w:val="21"/>
        </w:rPr>
        <w:t>C</w:t>
      </w:r>
      <w:r w:rsidRPr="00882DCD">
        <w:rPr>
          <w:rFonts w:ascii="宋体" w:hAnsi="宋体" w:hint="eastAsia"/>
          <w:bCs/>
          <w:szCs w:val="21"/>
        </w:rPr>
        <w:t>类基金份额的销售服务费年费率为</w:t>
      </w:r>
      <w:r w:rsidRPr="00882DCD">
        <w:rPr>
          <w:rFonts w:ascii="宋体" w:hAnsi="宋体"/>
          <w:bCs/>
          <w:szCs w:val="21"/>
        </w:rPr>
        <w:t>0.5%</w:t>
      </w:r>
      <w:r w:rsidRPr="00882DCD">
        <w:rPr>
          <w:rFonts w:ascii="宋体" w:hAnsi="宋体" w:hint="eastAsia"/>
          <w:bCs/>
          <w:szCs w:val="21"/>
        </w:rPr>
        <w:t>。</w:t>
      </w:r>
    </w:p>
    <w:p w14:paraId="31741188"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hint="eastAsia"/>
          <w:bCs/>
          <w:szCs w:val="21"/>
        </w:rPr>
        <w:t>本基金销售服务费将专门用于本基金的销售与基金份额持有人服务，销售服务费计提的计算公式如下：</w:t>
      </w:r>
      <w:r w:rsidRPr="00882DCD">
        <w:rPr>
          <w:rFonts w:ascii="宋体" w:hAnsi="宋体"/>
          <w:bCs/>
          <w:szCs w:val="21"/>
        </w:rPr>
        <w:t xml:space="preserve"> </w:t>
      </w:r>
    </w:p>
    <w:p w14:paraId="4CD15630"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bCs/>
          <w:szCs w:val="21"/>
        </w:rPr>
        <w:t>H=E</w:t>
      </w:r>
      <w:r w:rsidRPr="00882DCD">
        <w:rPr>
          <w:rFonts w:ascii="宋体" w:hAnsi="宋体" w:hint="eastAsia"/>
          <w:bCs/>
          <w:szCs w:val="21"/>
        </w:rPr>
        <w:t>×</w:t>
      </w:r>
      <w:r w:rsidRPr="00882DCD">
        <w:rPr>
          <w:rFonts w:ascii="宋体" w:hAnsi="宋体"/>
          <w:bCs/>
          <w:szCs w:val="21"/>
        </w:rPr>
        <w:t>0.5%</w:t>
      </w:r>
      <w:r w:rsidRPr="00882DCD">
        <w:rPr>
          <w:rFonts w:ascii="宋体" w:hAnsi="宋体" w:hint="eastAsia"/>
          <w:bCs/>
          <w:szCs w:val="21"/>
        </w:rPr>
        <w:t>÷当年天数</w:t>
      </w:r>
    </w:p>
    <w:p w14:paraId="15E449BB"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bCs/>
          <w:szCs w:val="21"/>
        </w:rPr>
        <w:t>H</w:t>
      </w:r>
      <w:r w:rsidRPr="00882DCD">
        <w:rPr>
          <w:rFonts w:ascii="宋体" w:hAnsi="宋体" w:hint="eastAsia"/>
          <w:bCs/>
          <w:szCs w:val="21"/>
        </w:rPr>
        <w:t>为</w:t>
      </w:r>
      <w:r w:rsidRPr="00882DCD">
        <w:rPr>
          <w:rFonts w:ascii="宋体" w:hAnsi="宋体"/>
          <w:bCs/>
          <w:szCs w:val="21"/>
        </w:rPr>
        <w:t>C</w:t>
      </w:r>
      <w:r w:rsidRPr="00882DCD">
        <w:rPr>
          <w:rFonts w:ascii="宋体" w:hAnsi="宋体" w:hint="eastAsia"/>
          <w:bCs/>
          <w:szCs w:val="21"/>
        </w:rPr>
        <w:t>类基金份额每日应计提的销售服务费</w:t>
      </w:r>
    </w:p>
    <w:p w14:paraId="71ED39B0"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bCs/>
          <w:szCs w:val="21"/>
        </w:rPr>
        <w:t>E</w:t>
      </w:r>
      <w:r w:rsidRPr="00882DCD">
        <w:rPr>
          <w:rFonts w:ascii="宋体" w:hAnsi="宋体" w:hint="eastAsia"/>
          <w:bCs/>
          <w:szCs w:val="21"/>
        </w:rPr>
        <w:t>为</w:t>
      </w:r>
      <w:r w:rsidRPr="00882DCD">
        <w:rPr>
          <w:rFonts w:ascii="宋体" w:hAnsi="宋体"/>
          <w:bCs/>
          <w:szCs w:val="21"/>
        </w:rPr>
        <w:t>C</w:t>
      </w:r>
      <w:r w:rsidRPr="00882DCD">
        <w:rPr>
          <w:rFonts w:ascii="宋体" w:hAnsi="宋体" w:hint="eastAsia"/>
          <w:bCs/>
          <w:szCs w:val="21"/>
        </w:rPr>
        <w:t>类基金份额前一日基金资产净值</w:t>
      </w:r>
    </w:p>
    <w:p w14:paraId="34CAFBF7"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hint="eastAsia"/>
          <w:bCs/>
          <w:szCs w:val="21"/>
        </w:rPr>
        <w:t>基金销售服务费每日计算，逐日累计至每月月末，按月支付。经基金管理人与基金托管人双方核对无误后，基金托管人按照与基金管理人协商一致的方式于次月前</w:t>
      </w:r>
      <w:r w:rsidRPr="00882DCD">
        <w:rPr>
          <w:rFonts w:ascii="宋体" w:hAnsi="宋体"/>
          <w:bCs/>
          <w:szCs w:val="21"/>
        </w:rPr>
        <w:t>5</w:t>
      </w:r>
      <w:r w:rsidRPr="00882DCD">
        <w:rPr>
          <w:rFonts w:ascii="宋体" w:hAnsi="宋体" w:hint="eastAsia"/>
          <w:bCs/>
          <w:szCs w:val="21"/>
        </w:rPr>
        <w:t>个工作日内从基金财产中一次性支付给基金管理人。若遇法定节假日、公休假等，支付日期顺延。</w:t>
      </w:r>
    </w:p>
    <w:p w14:paraId="6A310347" w14:textId="77777777" w:rsidR="00882DCD" w:rsidRPr="00882DCD" w:rsidRDefault="00882DCD" w:rsidP="00882DCD">
      <w:pPr>
        <w:autoSpaceDE w:val="0"/>
        <w:autoSpaceDN w:val="0"/>
        <w:spacing w:line="360" w:lineRule="auto"/>
        <w:ind w:firstLineChars="200" w:firstLine="420"/>
        <w:textAlignment w:val="bottom"/>
        <w:rPr>
          <w:rFonts w:ascii="宋体" w:hAnsi="宋体"/>
          <w:bCs/>
          <w:szCs w:val="21"/>
        </w:rPr>
      </w:pPr>
      <w:r w:rsidRPr="00882DCD">
        <w:rPr>
          <w:rFonts w:ascii="宋体" w:hAnsi="宋体" w:hint="eastAsia"/>
          <w:bCs/>
          <w:szCs w:val="21"/>
        </w:rPr>
        <w:t>上述“一、基金费用的种类”中第</w:t>
      </w:r>
      <w:r w:rsidRPr="00882DCD">
        <w:rPr>
          <w:rFonts w:ascii="宋体" w:hAnsi="宋体"/>
          <w:bCs/>
          <w:szCs w:val="21"/>
        </w:rPr>
        <w:t>4</w:t>
      </w:r>
      <w:r w:rsidRPr="00882DCD">
        <w:rPr>
          <w:rFonts w:ascii="宋体" w:hAnsi="宋体" w:hint="eastAsia"/>
          <w:bCs/>
          <w:szCs w:val="21"/>
        </w:rPr>
        <w:t>－</w:t>
      </w:r>
      <w:r w:rsidRPr="00882DCD">
        <w:rPr>
          <w:rFonts w:ascii="宋体" w:hAnsi="宋体"/>
          <w:bCs/>
          <w:szCs w:val="21"/>
        </w:rPr>
        <w:t>10</w:t>
      </w:r>
      <w:r w:rsidRPr="00882DCD">
        <w:rPr>
          <w:rFonts w:ascii="宋体" w:hAnsi="宋体" w:hint="eastAsia"/>
          <w:bCs/>
          <w:szCs w:val="21"/>
        </w:rPr>
        <w:t>项费用，根据有关法规及相应协议规定，按费用实际支出金额列入当期费用，由基金托管人从基金财产中支付。</w:t>
      </w:r>
    </w:p>
    <w:p w14:paraId="75579EBF" w14:textId="77777777" w:rsidR="001050ED" w:rsidRPr="00312A0B" w:rsidRDefault="001050ED" w:rsidP="00A870EE">
      <w:pPr>
        <w:spacing w:line="360" w:lineRule="auto"/>
        <w:ind w:firstLineChars="200" w:firstLine="422"/>
        <w:rPr>
          <w:rFonts w:ascii="宋体" w:hAnsi="宋体"/>
          <w:b/>
          <w:color w:val="000000"/>
          <w:kern w:val="0"/>
          <w:szCs w:val="21"/>
        </w:rPr>
      </w:pPr>
      <w:r w:rsidRPr="00312A0B">
        <w:rPr>
          <w:rFonts w:ascii="宋体" w:hAnsi="宋体" w:hint="eastAsia"/>
          <w:b/>
          <w:color w:val="000000"/>
          <w:kern w:val="0"/>
          <w:szCs w:val="21"/>
        </w:rPr>
        <w:t>（三）不列入基金费用的项目</w:t>
      </w:r>
    </w:p>
    <w:p w14:paraId="3D71EB11"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下列费用不列入基金费用：</w:t>
      </w:r>
    </w:p>
    <w:p w14:paraId="5653B162"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1、基金管理人和基金托管人因未履行或未完全履行义务导致的费用支出或基金财产的损失；</w:t>
      </w:r>
    </w:p>
    <w:p w14:paraId="63C8DE02"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2、基金管理人和基金托管人处理与基金运作无关的事项发生的费用；</w:t>
      </w:r>
    </w:p>
    <w:p w14:paraId="2BF9D1AA" w14:textId="77777777" w:rsidR="00A870EE" w:rsidRPr="00A870EE" w:rsidRDefault="00A870EE" w:rsidP="00A870EE">
      <w:pPr>
        <w:autoSpaceDE w:val="0"/>
        <w:autoSpaceDN w:val="0"/>
        <w:spacing w:line="360" w:lineRule="auto"/>
        <w:ind w:firstLineChars="200" w:firstLine="420"/>
        <w:textAlignment w:val="bottom"/>
        <w:rPr>
          <w:rFonts w:ascii="宋体" w:hAnsi="宋体"/>
          <w:bCs/>
          <w:szCs w:val="21"/>
        </w:rPr>
      </w:pPr>
      <w:r w:rsidRPr="00A870EE">
        <w:rPr>
          <w:rFonts w:ascii="宋体" w:hAnsi="宋体"/>
          <w:bCs/>
          <w:szCs w:val="21"/>
        </w:rPr>
        <w:t>3、《基金合同》生效前的相关费用；</w:t>
      </w:r>
    </w:p>
    <w:p w14:paraId="29ED1F8E" w14:textId="77777777" w:rsidR="00977619" w:rsidRDefault="00A870EE" w:rsidP="00F24C3C">
      <w:pPr>
        <w:autoSpaceDE w:val="0"/>
        <w:autoSpaceDN w:val="0"/>
        <w:spacing w:line="360" w:lineRule="auto"/>
        <w:ind w:firstLineChars="200" w:firstLine="420"/>
        <w:textAlignment w:val="bottom"/>
        <w:rPr>
          <w:rFonts w:ascii="宋体" w:hAnsi="宋体"/>
          <w:b/>
          <w:color w:val="000000"/>
          <w:kern w:val="0"/>
          <w:szCs w:val="21"/>
        </w:rPr>
      </w:pPr>
      <w:r w:rsidRPr="00A870EE">
        <w:rPr>
          <w:rFonts w:ascii="宋体" w:hAnsi="宋体"/>
          <w:bCs/>
          <w:szCs w:val="21"/>
        </w:rPr>
        <w:t>4、其他根据相关法律法规及中国证监会的有关规定不得列入基金费用的项目。</w:t>
      </w:r>
      <w:bookmarkStart w:id="40" w:name="_Hlt88827255"/>
      <w:bookmarkEnd w:id="40"/>
    </w:p>
    <w:p w14:paraId="08E0584A" w14:textId="77777777" w:rsidR="00900744" w:rsidRPr="00312A0B" w:rsidRDefault="001050ED" w:rsidP="00312A0B">
      <w:pPr>
        <w:spacing w:line="360" w:lineRule="auto"/>
        <w:ind w:firstLineChars="200" w:firstLine="422"/>
        <w:rPr>
          <w:rFonts w:ascii="宋体" w:hAnsi="宋体"/>
          <w:b/>
          <w:color w:val="000000"/>
          <w:kern w:val="0"/>
          <w:szCs w:val="21"/>
        </w:rPr>
      </w:pPr>
      <w:r w:rsidRPr="00312A0B">
        <w:rPr>
          <w:rFonts w:ascii="宋体" w:hAnsi="宋体" w:hint="eastAsia"/>
          <w:b/>
          <w:color w:val="000000"/>
          <w:kern w:val="0"/>
          <w:szCs w:val="21"/>
        </w:rPr>
        <w:t>（四）基金税收</w:t>
      </w:r>
    </w:p>
    <w:p w14:paraId="21A7D039" w14:textId="77777777" w:rsidR="00A870EE" w:rsidRPr="00A870EE" w:rsidRDefault="00A870EE" w:rsidP="00A870EE">
      <w:pPr>
        <w:autoSpaceDE w:val="0"/>
        <w:autoSpaceDN w:val="0"/>
        <w:spacing w:line="360" w:lineRule="auto"/>
        <w:ind w:firstLineChars="200" w:firstLine="420"/>
        <w:textAlignment w:val="bottom"/>
        <w:rPr>
          <w:bCs/>
          <w:szCs w:val="21"/>
        </w:rPr>
      </w:pPr>
      <w:r w:rsidRPr="00A870EE">
        <w:rPr>
          <w:bCs/>
          <w:szCs w:val="21"/>
        </w:rPr>
        <w:t>本基金运作过程中涉及的各纳税主体，其纳税义务按国家税收法律、法规执行。</w:t>
      </w:r>
    </w:p>
    <w:p w14:paraId="3DEBDD2B" w14:textId="77777777" w:rsidR="00A870EE" w:rsidRPr="00A870EE" w:rsidRDefault="00A870EE" w:rsidP="00A870EE">
      <w:pPr>
        <w:autoSpaceDE w:val="0"/>
        <w:autoSpaceDN w:val="0"/>
        <w:spacing w:line="360" w:lineRule="auto"/>
        <w:ind w:firstLineChars="200" w:firstLine="420"/>
        <w:textAlignment w:val="bottom"/>
        <w:rPr>
          <w:rFonts w:asciiTheme="minorEastAsia" w:hAnsiTheme="minorEastAsia"/>
          <w:bCs/>
          <w:szCs w:val="21"/>
        </w:rPr>
        <w:sectPr w:rsidR="00A870EE" w:rsidRPr="00A870EE" w:rsidSect="00060A15">
          <w:headerReference w:type="default" r:id="rId19"/>
          <w:footerReference w:type="default" r:id="rId20"/>
          <w:headerReference w:type="first" r:id="rId21"/>
          <w:pgSz w:w="11906" w:h="16838"/>
          <w:pgMar w:top="1440" w:right="1800" w:bottom="1440" w:left="1800" w:header="851" w:footer="992" w:gutter="0"/>
          <w:pgNumType w:chapStyle="1"/>
          <w:cols w:space="720"/>
          <w:docGrid w:type="lines" w:linePitch="312"/>
        </w:sectPr>
      </w:pPr>
      <w:r w:rsidRPr="00A870EE">
        <w:rPr>
          <w:rFonts w:hint="eastAsia"/>
          <w:bCs/>
          <w:szCs w:val="21"/>
        </w:rPr>
        <w:t>基金财产投资的相关税收，由基金份额持有人承担，基金管理人或者其他扣缴义务人按照国家有关税收征收的规定代扣代缴。</w:t>
      </w:r>
    </w:p>
    <w:p w14:paraId="1C9098E2" w14:textId="77777777" w:rsidR="0045798E" w:rsidRPr="00900744" w:rsidRDefault="007026B8" w:rsidP="00900744">
      <w:pPr>
        <w:pageBreakBefore/>
        <w:spacing w:beforeLines="50" w:before="120" w:afterLines="50" w:after="120" w:line="360" w:lineRule="auto"/>
        <w:ind w:firstLine="420"/>
        <w:jc w:val="center"/>
        <w:outlineLvl w:val="0"/>
        <w:rPr>
          <w:rFonts w:ascii="宋体" w:hAnsi="宋体"/>
          <w:b/>
          <w:sz w:val="24"/>
        </w:rPr>
      </w:pPr>
      <w:r w:rsidRPr="00900744">
        <w:rPr>
          <w:rFonts w:ascii="宋体" w:hAnsi="宋体"/>
          <w:b/>
          <w:sz w:val="24"/>
        </w:rPr>
        <w:t>八、对招募说明书更新部分的说明</w:t>
      </w:r>
    </w:p>
    <w:p w14:paraId="7245DCE8" w14:textId="77777777" w:rsidR="0045798E" w:rsidRPr="00DE07E1" w:rsidRDefault="007026B8" w:rsidP="00DE07E1">
      <w:pPr>
        <w:spacing w:line="360" w:lineRule="auto"/>
        <w:ind w:firstLineChars="200" w:firstLine="420"/>
        <w:rPr>
          <w:rFonts w:ascii="宋体" w:hAnsi="宋体"/>
          <w:color w:val="000000"/>
          <w:szCs w:val="21"/>
        </w:rPr>
      </w:pPr>
      <w:r w:rsidRPr="00DE07E1">
        <w:rPr>
          <w:rFonts w:ascii="宋体" w:hAnsi="宋体" w:hint="eastAsia"/>
          <w:color w:val="000000"/>
          <w:szCs w:val="21"/>
        </w:rPr>
        <w:t>本招募说明书依据《中华人民共和国证券投资基金法》、《</w:t>
      </w:r>
      <w:r w:rsidRPr="00DE07E1">
        <w:rPr>
          <w:rFonts w:ascii="宋体" w:hAnsi="宋体"/>
          <w:color w:val="000000"/>
          <w:szCs w:val="21"/>
        </w:rPr>
        <w:t>公开募集证券投资基金运作管理办法</w:t>
      </w:r>
      <w:r w:rsidRPr="00DE07E1">
        <w:rPr>
          <w:rFonts w:ascii="宋体" w:hAnsi="宋体" w:hint="eastAsia"/>
          <w:color w:val="000000"/>
          <w:szCs w:val="21"/>
        </w:rPr>
        <w:t>》、《证券投资基金销售管理办法》、《证券投资基金信息披露管理办法》及其它有关法律法规的要求，结合本基金管理人对本基金实施的投资管理活动，对本基金管理人原公告的本基金原招募说明书进行了更新，主要更新的内容如下：</w:t>
      </w:r>
    </w:p>
    <w:p w14:paraId="7D38A311" w14:textId="77777777" w:rsidR="00941CF2" w:rsidRDefault="00941CF2" w:rsidP="00941CF2">
      <w:pPr>
        <w:spacing w:line="360" w:lineRule="auto"/>
        <w:ind w:firstLineChars="200" w:firstLine="420"/>
        <w:rPr>
          <w:rFonts w:ascii="宋体" w:hAnsi="宋体"/>
          <w:color w:val="000000"/>
          <w:szCs w:val="21"/>
        </w:rPr>
      </w:pPr>
      <w:r>
        <w:rPr>
          <w:rFonts w:ascii="宋体" w:hAnsi="宋体" w:hint="eastAsia"/>
          <w:color w:val="000000"/>
          <w:szCs w:val="21"/>
        </w:rPr>
        <w:t>1、对“重要提示”部分内容进行了更新；</w:t>
      </w:r>
    </w:p>
    <w:p w14:paraId="00D4CDDF" w14:textId="77777777" w:rsidR="00941CF2" w:rsidRDefault="001E6E56" w:rsidP="00941CF2">
      <w:pPr>
        <w:spacing w:line="360" w:lineRule="auto"/>
        <w:ind w:firstLineChars="200" w:firstLine="420"/>
        <w:rPr>
          <w:rFonts w:ascii="宋体" w:hAnsi="宋体"/>
          <w:color w:val="000000"/>
          <w:szCs w:val="21"/>
        </w:rPr>
      </w:pPr>
      <w:r>
        <w:rPr>
          <w:rFonts w:ascii="宋体" w:hAnsi="宋体" w:hint="eastAsia"/>
          <w:color w:val="000000"/>
          <w:szCs w:val="21"/>
        </w:rPr>
        <w:t>2</w:t>
      </w:r>
      <w:r w:rsidR="00941CF2">
        <w:rPr>
          <w:rFonts w:ascii="宋体" w:hAnsi="宋体" w:hint="eastAsia"/>
          <w:color w:val="000000"/>
          <w:szCs w:val="21"/>
        </w:rPr>
        <w:t>、对“三、基金管理人”部分内容进行了更新；</w:t>
      </w:r>
    </w:p>
    <w:p w14:paraId="7EEA9FE0" w14:textId="77777777" w:rsidR="00941CF2" w:rsidRDefault="001E6E56" w:rsidP="00941CF2">
      <w:pPr>
        <w:spacing w:line="360" w:lineRule="auto"/>
        <w:ind w:firstLineChars="200" w:firstLine="420"/>
        <w:rPr>
          <w:rFonts w:ascii="宋体" w:hAnsi="宋体"/>
          <w:color w:val="000000"/>
          <w:szCs w:val="21"/>
        </w:rPr>
      </w:pPr>
      <w:r>
        <w:rPr>
          <w:rFonts w:ascii="宋体" w:hAnsi="宋体" w:hint="eastAsia"/>
          <w:color w:val="000000"/>
          <w:szCs w:val="21"/>
        </w:rPr>
        <w:t>3</w:t>
      </w:r>
      <w:r w:rsidR="00941CF2">
        <w:rPr>
          <w:rFonts w:ascii="宋体" w:hAnsi="宋体" w:hint="eastAsia"/>
          <w:color w:val="000000"/>
          <w:szCs w:val="21"/>
        </w:rPr>
        <w:t>、对“四、基金托管人”部分内容进行了更新；</w:t>
      </w:r>
    </w:p>
    <w:p w14:paraId="0A04599A" w14:textId="77777777" w:rsidR="001E6E56" w:rsidRDefault="001E6E56" w:rsidP="00941CF2">
      <w:pPr>
        <w:spacing w:line="360" w:lineRule="auto"/>
        <w:ind w:firstLineChars="200" w:firstLine="420"/>
        <w:rPr>
          <w:rFonts w:ascii="宋体" w:hAnsi="宋体"/>
          <w:color w:val="000000"/>
          <w:szCs w:val="21"/>
        </w:rPr>
      </w:pPr>
      <w:r>
        <w:rPr>
          <w:rFonts w:ascii="宋体" w:hAnsi="宋体" w:hint="eastAsia"/>
          <w:color w:val="000000"/>
          <w:szCs w:val="21"/>
        </w:rPr>
        <w:t>4、对“五、相关服务机构”部分内容进行了更新；</w:t>
      </w:r>
    </w:p>
    <w:p w14:paraId="63EE264F" w14:textId="77777777" w:rsidR="00941CF2" w:rsidRDefault="00A86626" w:rsidP="00941CF2">
      <w:pPr>
        <w:spacing w:line="360" w:lineRule="auto"/>
        <w:ind w:firstLineChars="200" w:firstLine="420"/>
        <w:rPr>
          <w:rFonts w:ascii="宋体" w:hAnsi="宋体"/>
          <w:color w:val="000000"/>
          <w:szCs w:val="21"/>
        </w:rPr>
      </w:pPr>
      <w:r>
        <w:rPr>
          <w:rFonts w:ascii="宋体" w:hAnsi="宋体" w:hint="eastAsia"/>
          <w:color w:val="000000"/>
          <w:szCs w:val="21"/>
        </w:rPr>
        <w:t>5</w:t>
      </w:r>
      <w:r w:rsidR="00941CF2">
        <w:rPr>
          <w:rFonts w:ascii="宋体" w:hAnsi="宋体" w:hint="eastAsia"/>
          <w:color w:val="000000"/>
          <w:szCs w:val="21"/>
        </w:rPr>
        <w:t>、对“九、基金的投资”部分内容进行了更新；</w:t>
      </w:r>
    </w:p>
    <w:p w14:paraId="42409BD6" w14:textId="77777777" w:rsidR="00941CF2" w:rsidRDefault="00A86626" w:rsidP="00170FB0">
      <w:pPr>
        <w:tabs>
          <w:tab w:val="left" w:pos="6825"/>
        </w:tabs>
        <w:spacing w:line="360" w:lineRule="auto"/>
        <w:ind w:firstLineChars="200" w:firstLine="420"/>
        <w:rPr>
          <w:rFonts w:ascii="宋体" w:hAnsi="宋体"/>
          <w:color w:val="000000"/>
          <w:szCs w:val="21"/>
        </w:rPr>
      </w:pPr>
      <w:r>
        <w:rPr>
          <w:rFonts w:ascii="宋体" w:hAnsi="宋体" w:hint="eastAsia"/>
          <w:color w:val="000000"/>
          <w:szCs w:val="21"/>
        </w:rPr>
        <w:t>6</w:t>
      </w:r>
      <w:r w:rsidR="00941CF2">
        <w:rPr>
          <w:rFonts w:ascii="宋体" w:hAnsi="宋体" w:hint="eastAsia"/>
          <w:color w:val="000000"/>
          <w:szCs w:val="21"/>
        </w:rPr>
        <w:t>、对“二十一、其它应披露事项”部分内容进行了更新。</w:t>
      </w:r>
      <w:r w:rsidR="00170FB0">
        <w:rPr>
          <w:rFonts w:ascii="宋体" w:hAnsi="宋体"/>
          <w:color w:val="000000"/>
          <w:szCs w:val="21"/>
        </w:rPr>
        <w:tab/>
      </w:r>
    </w:p>
    <w:p w14:paraId="43A7333D" w14:textId="77777777" w:rsidR="0045798E" w:rsidRPr="00353320" w:rsidRDefault="0045798E">
      <w:pPr>
        <w:spacing w:line="360" w:lineRule="auto"/>
        <w:rPr>
          <w:rFonts w:ascii="宋体" w:hAnsi="宋体"/>
          <w:color w:val="000000"/>
          <w:szCs w:val="21"/>
        </w:rPr>
      </w:pPr>
    </w:p>
    <w:p w14:paraId="0065847B" w14:textId="77777777" w:rsidR="0045798E" w:rsidRPr="00DE07E1" w:rsidRDefault="007026B8" w:rsidP="00DE07E1">
      <w:pPr>
        <w:spacing w:line="360" w:lineRule="auto"/>
        <w:ind w:firstLineChars="200" w:firstLine="420"/>
        <w:jc w:val="right"/>
        <w:rPr>
          <w:rFonts w:ascii="宋体" w:hAnsi="宋体"/>
          <w:color w:val="000000"/>
          <w:kern w:val="0"/>
          <w:szCs w:val="21"/>
        </w:rPr>
      </w:pPr>
      <w:r w:rsidRPr="00DE07E1">
        <w:rPr>
          <w:rFonts w:ascii="宋体" w:hAnsi="宋体" w:hint="eastAsia"/>
          <w:color w:val="000000"/>
          <w:kern w:val="0"/>
          <w:szCs w:val="21"/>
        </w:rPr>
        <w:t>富荣基金管理有限公司</w:t>
      </w:r>
    </w:p>
    <w:p w14:paraId="51980394" w14:textId="1114AB46" w:rsidR="0045798E" w:rsidRDefault="00A10A72">
      <w:pPr>
        <w:wordWrap w:val="0"/>
        <w:spacing w:line="360" w:lineRule="auto"/>
        <w:jc w:val="right"/>
        <w:rPr>
          <w:rFonts w:ascii="宋体" w:hAnsi="宋体"/>
          <w:color w:val="000000"/>
          <w:sz w:val="24"/>
        </w:rPr>
      </w:pPr>
      <w:r>
        <w:rPr>
          <w:rFonts w:ascii="宋体" w:hAnsi="宋体" w:hint="eastAsia"/>
          <w:color w:val="000000"/>
          <w:kern w:val="0"/>
          <w:szCs w:val="21"/>
        </w:rPr>
        <w:t xml:space="preserve">   </w:t>
      </w:r>
      <w:r w:rsidR="006E61A1" w:rsidRPr="00DE07E1">
        <w:rPr>
          <w:rFonts w:ascii="宋体" w:hAnsi="宋体" w:hint="eastAsia"/>
          <w:color w:val="000000"/>
          <w:kern w:val="0"/>
          <w:szCs w:val="21"/>
        </w:rPr>
        <w:t>二〇一</w:t>
      </w:r>
      <w:r w:rsidR="006E61A1">
        <w:rPr>
          <w:rFonts w:ascii="宋体" w:hAnsi="宋体" w:hint="eastAsia"/>
          <w:color w:val="000000"/>
          <w:kern w:val="0"/>
          <w:szCs w:val="21"/>
        </w:rPr>
        <w:t>九</w:t>
      </w:r>
      <w:r w:rsidR="006E61A1" w:rsidRPr="00DE07E1">
        <w:rPr>
          <w:rFonts w:ascii="宋体" w:hAnsi="宋体" w:hint="eastAsia"/>
          <w:color w:val="000000"/>
          <w:kern w:val="0"/>
          <w:szCs w:val="21"/>
        </w:rPr>
        <w:t>年</w:t>
      </w:r>
      <w:r w:rsidR="005E510E">
        <w:rPr>
          <w:rFonts w:ascii="宋体" w:hAnsi="宋体" w:hint="eastAsia"/>
          <w:color w:val="000000"/>
          <w:kern w:val="0"/>
          <w:szCs w:val="21"/>
        </w:rPr>
        <w:t>九</w:t>
      </w:r>
      <w:r w:rsidR="006E61A1" w:rsidRPr="00DE07E1">
        <w:rPr>
          <w:rFonts w:ascii="宋体" w:hAnsi="宋体" w:hint="eastAsia"/>
          <w:color w:val="000000"/>
          <w:kern w:val="0"/>
          <w:szCs w:val="21"/>
        </w:rPr>
        <w:t>月</w:t>
      </w:r>
      <w:r w:rsidR="005E510E">
        <w:rPr>
          <w:rFonts w:ascii="宋体" w:hAnsi="宋体" w:hint="eastAsia"/>
          <w:color w:val="000000"/>
          <w:kern w:val="0"/>
          <w:szCs w:val="21"/>
        </w:rPr>
        <w:t>二十三</w:t>
      </w:r>
      <w:r w:rsidR="006E61A1">
        <w:rPr>
          <w:rFonts w:ascii="宋体" w:hAnsi="宋体" w:hint="eastAsia"/>
          <w:color w:val="000000"/>
          <w:kern w:val="0"/>
          <w:szCs w:val="21"/>
        </w:rPr>
        <w:t>日</w:t>
      </w:r>
      <w:bookmarkStart w:id="41" w:name="_GoBack"/>
      <w:bookmarkEnd w:id="41"/>
    </w:p>
    <w:p w14:paraId="4FCE14A4" w14:textId="77777777" w:rsidR="0045798E" w:rsidRDefault="0045798E">
      <w:pPr>
        <w:spacing w:line="360" w:lineRule="auto"/>
        <w:jc w:val="right"/>
        <w:rPr>
          <w:rFonts w:ascii="宋体" w:hAnsi="宋体"/>
          <w:color w:val="000000"/>
          <w:sz w:val="24"/>
        </w:rPr>
      </w:pPr>
    </w:p>
    <w:sectPr w:rsidR="0045798E" w:rsidSect="007C0F74">
      <w:headerReference w:type="default" r:id="rId22"/>
      <w:footerReference w:type="default" r:id="rId23"/>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541A" w14:textId="77777777" w:rsidR="002D0C20" w:rsidRDefault="002D0C20">
      <w:r>
        <w:separator/>
      </w:r>
    </w:p>
  </w:endnote>
  <w:endnote w:type="continuationSeparator" w:id="0">
    <w:p w14:paraId="3D1CCD8D" w14:textId="77777777" w:rsidR="002D0C20" w:rsidRDefault="002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02413"/>
      <w:docPartObj>
        <w:docPartGallery w:val="Page Numbers (Bottom of Page)"/>
        <w:docPartUnique/>
      </w:docPartObj>
    </w:sdtPr>
    <w:sdtEndPr/>
    <w:sdtContent>
      <w:p w14:paraId="68CE3FDD" w14:textId="08903B33" w:rsidR="00581687" w:rsidRDefault="00581687">
        <w:pPr>
          <w:pStyle w:val="ae"/>
          <w:jc w:val="center"/>
        </w:pPr>
        <w:r>
          <w:rPr>
            <w:noProof/>
            <w:lang w:val="zh-CN"/>
          </w:rPr>
          <w:fldChar w:fldCharType="begin"/>
        </w:r>
        <w:r>
          <w:rPr>
            <w:noProof/>
            <w:lang w:val="zh-CN"/>
          </w:rPr>
          <w:instrText>PAGE   \* MERGEFORMAT</w:instrText>
        </w:r>
        <w:r>
          <w:rPr>
            <w:noProof/>
            <w:lang w:val="zh-CN"/>
          </w:rPr>
          <w:fldChar w:fldCharType="separate"/>
        </w:r>
        <w:r w:rsidR="00A10A72">
          <w:rPr>
            <w:noProof/>
            <w:lang w:val="zh-CN"/>
          </w:rPr>
          <w:t>29</w:t>
        </w:r>
        <w:r>
          <w:rPr>
            <w:noProof/>
            <w:lang w:val="zh-CN"/>
          </w:rPr>
          <w:fldChar w:fldCharType="end"/>
        </w:r>
      </w:p>
    </w:sdtContent>
  </w:sdt>
  <w:p w14:paraId="4B74EFE2" w14:textId="77777777" w:rsidR="00581687" w:rsidRDefault="0058168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718"/>
      <w:docPartObj>
        <w:docPartGallery w:val="Page Numbers (Bottom of Page)"/>
        <w:docPartUnique/>
      </w:docPartObj>
    </w:sdtPr>
    <w:sdtEndPr/>
    <w:sdtContent>
      <w:p w14:paraId="5D5C7723" w14:textId="4A8D0F9B" w:rsidR="002D0C20" w:rsidRDefault="002D0C20">
        <w:pPr>
          <w:pStyle w:val="ae"/>
          <w:jc w:val="center"/>
        </w:pPr>
        <w:r>
          <w:fldChar w:fldCharType="begin"/>
        </w:r>
        <w:r>
          <w:instrText>PAGE   \* MERGEFORMAT</w:instrText>
        </w:r>
        <w:r>
          <w:fldChar w:fldCharType="separate"/>
        </w:r>
        <w:r w:rsidR="00A10A72" w:rsidRPr="00A10A72">
          <w:rPr>
            <w:noProof/>
            <w:lang w:val="zh-CN"/>
          </w:rPr>
          <w:t>32</w:t>
        </w:r>
        <w:r>
          <w:fldChar w:fldCharType="end"/>
        </w:r>
      </w:p>
    </w:sdtContent>
  </w:sdt>
  <w:p w14:paraId="3F536A1C" w14:textId="77777777" w:rsidR="002D0C20" w:rsidRDefault="002D0C2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2002" w14:textId="77777777" w:rsidR="002D0C20" w:rsidRDefault="002D0C20">
    <w:pPr>
      <w:pStyle w:val="ae"/>
      <w:jc w:val="center"/>
    </w:pPr>
    <w:r>
      <w:fldChar w:fldCharType="begin"/>
    </w:r>
    <w:r>
      <w:instrText>PAGE   \* MERGEFORMAT</w:instrText>
    </w:r>
    <w:r>
      <w:fldChar w:fldCharType="separate"/>
    </w:r>
    <w:r w:rsidRPr="00A870EE">
      <w:rPr>
        <w:noProof/>
        <w:lang w:val="zh-CN"/>
      </w:rPr>
      <w:t>34</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CCE6" w14:textId="77777777" w:rsidR="002D0C20" w:rsidRDefault="002D0C20">
      <w:r>
        <w:separator/>
      </w:r>
    </w:p>
  </w:footnote>
  <w:footnote w:type="continuationSeparator" w:id="0">
    <w:p w14:paraId="34420492" w14:textId="77777777" w:rsidR="002D0C20" w:rsidRDefault="002D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7847" w14:textId="77777777" w:rsidR="002D0C20" w:rsidRDefault="002D0C20" w:rsidP="00F24C3C">
    <w:pPr>
      <w:pStyle w:val="af0"/>
      <w:jc w:val="both"/>
    </w:pPr>
    <w:r>
      <w:rPr>
        <w:rFonts w:hint="eastAsia"/>
      </w:rPr>
      <w:t>富荣福康混合型证券投资基金更新的招募说明书摘要（</w:t>
    </w:r>
    <w:r>
      <w:rPr>
        <w:rFonts w:hint="eastAsia"/>
      </w:rPr>
      <w:t>2019</w:t>
    </w:r>
    <w:r>
      <w:rPr>
        <w:rFonts w:hint="eastAsia"/>
      </w:rPr>
      <w:t>年第</w:t>
    </w:r>
    <w:r w:rsidR="00581687">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7E74" w14:textId="09BCF3F3" w:rsidR="002D0C20" w:rsidRDefault="00F74C70" w:rsidP="00427B90">
    <w:pPr>
      <w:pStyle w:val="af0"/>
      <w:jc w:val="both"/>
    </w:pPr>
    <w:r>
      <w:rPr>
        <w:rFonts w:hint="eastAsia"/>
      </w:rPr>
      <w:t>富荣福康混合型证券投资基金更新的招募说明书摘要（</w:t>
    </w:r>
    <w:r>
      <w:rPr>
        <w:rFonts w:hint="eastAsia"/>
      </w:rPr>
      <w:t>2019</w:t>
    </w:r>
    <w:r>
      <w:rPr>
        <w:rFonts w:hint="eastAsia"/>
      </w:rPr>
      <w:t>年第</w:t>
    </w:r>
    <w:r>
      <w:t>2</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A170" w14:textId="77777777" w:rsidR="002D0C20" w:rsidRDefault="002D0C20">
    <w:pPr>
      <w:pStyle w:val="af0"/>
      <w:jc w:val="left"/>
    </w:pPr>
    <w:r w:rsidRPr="00141D1C">
      <w:rPr>
        <w:rFonts w:hint="eastAsia"/>
      </w:rPr>
      <w:t>富荣福康混合型</w:t>
    </w:r>
    <w:r w:rsidRPr="007026B8">
      <w:rPr>
        <w:rFonts w:hint="eastAsia"/>
      </w:rPr>
      <w:t>证券投资基金</w:t>
    </w:r>
    <w:r>
      <w:rPr>
        <w:rFonts w:hint="eastAsia"/>
      </w:rPr>
      <w:t>更新的招募说明书摘要（</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6AD"/>
    <w:multiLevelType w:val="hybridMultilevel"/>
    <w:tmpl w:val="80104456"/>
    <w:lvl w:ilvl="0" w:tplc="EBAA6E14">
      <w:start w:val="1"/>
      <w:numFmt w:val="decimal"/>
      <w:lvlText w:val="%1、"/>
      <w:lvlJc w:val="left"/>
      <w:pPr>
        <w:ind w:left="375" w:hanging="360"/>
      </w:pPr>
      <w:rPr>
        <w:rFonts w:ascii="宋体" w:hAnsi="宋体" w:cs="宋体" w:hint="default"/>
        <w:sz w:val="24"/>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 w15:restartNumberingAfterBreak="0">
    <w:nsid w:val="594399BF"/>
    <w:multiLevelType w:val="singleLevel"/>
    <w:tmpl w:val="594399BF"/>
    <w:lvl w:ilvl="0">
      <w:start w:val="4"/>
      <w:numFmt w:val="chineseCounting"/>
      <w:suff w:val="nothing"/>
      <w:lvlText w:val="%1、"/>
      <w:lvlJc w:val="left"/>
    </w:lvl>
  </w:abstractNum>
  <w:abstractNum w:abstractNumId="2"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3"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56"/>
  <w:noPunctuationKerning/>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AD5"/>
    <w:rsid w:val="000425CB"/>
    <w:rsid w:val="00042B5E"/>
    <w:rsid w:val="0004310D"/>
    <w:rsid w:val="0004376B"/>
    <w:rsid w:val="000440FF"/>
    <w:rsid w:val="00044813"/>
    <w:rsid w:val="0004499D"/>
    <w:rsid w:val="00044A1D"/>
    <w:rsid w:val="00044BB1"/>
    <w:rsid w:val="000450D2"/>
    <w:rsid w:val="0004576A"/>
    <w:rsid w:val="00045F29"/>
    <w:rsid w:val="00046BA9"/>
    <w:rsid w:val="0004774A"/>
    <w:rsid w:val="000477A1"/>
    <w:rsid w:val="00047C88"/>
    <w:rsid w:val="00047E81"/>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577"/>
    <w:rsid w:val="00057C18"/>
    <w:rsid w:val="00057F3D"/>
    <w:rsid w:val="00060168"/>
    <w:rsid w:val="00060A15"/>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65"/>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31C"/>
    <w:rsid w:val="000819D8"/>
    <w:rsid w:val="00081DB6"/>
    <w:rsid w:val="00081DD2"/>
    <w:rsid w:val="00081F9C"/>
    <w:rsid w:val="00082553"/>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E32"/>
    <w:rsid w:val="000A4FD8"/>
    <w:rsid w:val="000A52EA"/>
    <w:rsid w:val="000A595A"/>
    <w:rsid w:val="000A5CE0"/>
    <w:rsid w:val="000A5D50"/>
    <w:rsid w:val="000A699E"/>
    <w:rsid w:val="000A79DF"/>
    <w:rsid w:val="000A7DE8"/>
    <w:rsid w:val="000A7E43"/>
    <w:rsid w:val="000B00CC"/>
    <w:rsid w:val="000B00E5"/>
    <w:rsid w:val="000B06F4"/>
    <w:rsid w:val="000B078B"/>
    <w:rsid w:val="000B0BC3"/>
    <w:rsid w:val="000B1322"/>
    <w:rsid w:val="000B170E"/>
    <w:rsid w:val="000B1773"/>
    <w:rsid w:val="000B1CF0"/>
    <w:rsid w:val="000B22C0"/>
    <w:rsid w:val="000B23DC"/>
    <w:rsid w:val="000B282A"/>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223"/>
    <w:rsid w:val="000D0D9A"/>
    <w:rsid w:val="000D1694"/>
    <w:rsid w:val="000D19BC"/>
    <w:rsid w:val="000D22D7"/>
    <w:rsid w:val="000D2F41"/>
    <w:rsid w:val="000D30E7"/>
    <w:rsid w:val="000D4975"/>
    <w:rsid w:val="000D4A6D"/>
    <w:rsid w:val="000D7691"/>
    <w:rsid w:val="000D76C9"/>
    <w:rsid w:val="000D7832"/>
    <w:rsid w:val="000D7C36"/>
    <w:rsid w:val="000D7C67"/>
    <w:rsid w:val="000D7D20"/>
    <w:rsid w:val="000D7D31"/>
    <w:rsid w:val="000D7F72"/>
    <w:rsid w:val="000D7FBA"/>
    <w:rsid w:val="000E06BC"/>
    <w:rsid w:val="000E085B"/>
    <w:rsid w:val="000E0ABC"/>
    <w:rsid w:val="000E0F78"/>
    <w:rsid w:val="000E1171"/>
    <w:rsid w:val="000E12A6"/>
    <w:rsid w:val="000E13D3"/>
    <w:rsid w:val="000E1A47"/>
    <w:rsid w:val="000E24EA"/>
    <w:rsid w:val="000E2562"/>
    <w:rsid w:val="000E40C0"/>
    <w:rsid w:val="000E4A4F"/>
    <w:rsid w:val="000E58CC"/>
    <w:rsid w:val="000E69CC"/>
    <w:rsid w:val="000E6B6F"/>
    <w:rsid w:val="000E7168"/>
    <w:rsid w:val="000E76C7"/>
    <w:rsid w:val="000F04AB"/>
    <w:rsid w:val="000F09DD"/>
    <w:rsid w:val="000F23B8"/>
    <w:rsid w:val="000F254D"/>
    <w:rsid w:val="000F275E"/>
    <w:rsid w:val="000F392C"/>
    <w:rsid w:val="000F3D88"/>
    <w:rsid w:val="000F4559"/>
    <w:rsid w:val="000F4570"/>
    <w:rsid w:val="000F457D"/>
    <w:rsid w:val="000F4A25"/>
    <w:rsid w:val="000F4E27"/>
    <w:rsid w:val="000F4F40"/>
    <w:rsid w:val="000F6104"/>
    <w:rsid w:val="000F660C"/>
    <w:rsid w:val="000F6C00"/>
    <w:rsid w:val="000F707B"/>
    <w:rsid w:val="0010100A"/>
    <w:rsid w:val="00101C2A"/>
    <w:rsid w:val="00101CC8"/>
    <w:rsid w:val="00102273"/>
    <w:rsid w:val="00102949"/>
    <w:rsid w:val="00102AA0"/>
    <w:rsid w:val="00102C54"/>
    <w:rsid w:val="00103A35"/>
    <w:rsid w:val="001040A0"/>
    <w:rsid w:val="0010450A"/>
    <w:rsid w:val="00104B40"/>
    <w:rsid w:val="001050ED"/>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5A"/>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A98"/>
    <w:rsid w:val="00141CCB"/>
    <w:rsid w:val="00141D1C"/>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5BD3"/>
    <w:rsid w:val="001670D0"/>
    <w:rsid w:val="001676AA"/>
    <w:rsid w:val="00167705"/>
    <w:rsid w:val="00167DCD"/>
    <w:rsid w:val="001704DB"/>
    <w:rsid w:val="00170503"/>
    <w:rsid w:val="00170A69"/>
    <w:rsid w:val="00170FB0"/>
    <w:rsid w:val="001712E6"/>
    <w:rsid w:val="00171561"/>
    <w:rsid w:val="00171A41"/>
    <w:rsid w:val="00171CE1"/>
    <w:rsid w:val="0017209C"/>
    <w:rsid w:val="00172664"/>
    <w:rsid w:val="00172919"/>
    <w:rsid w:val="0017322F"/>
    <w:rsid w:val="001732AD"/>
    <w:rsid w:val="00174429"/>
    <w:rsid w:val="001745C3"/>
    <w:rsid w:val="00174F1D"/>
    <w:rsid w:val="00175636"/>
    <w:rsid w:val="00175961"/>
    <w:rsid w:val="00175BBB"/>
    <w:rsid w:val="00175F49"/>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826"/>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6E56"/>
    <w:rsid w:val="001E7696"/>
    <w:rsid w:val="001F03CE"/>
    <w:rsid w:val="001F03F5"/>
    <w:rsid w:val="001F0DE1"/>
    <w:rsid w:val="001F1336"/>
    <w:rsid w:val="001F1DFA"/>
    <w:rsid w:val="001F255D"/>
    <w:rsid w:val="001F2665"/>
    <w:rsid w:val="001F2AD7"/>
    <w:rsid w:val="001F2B69"/>
    <w:rsid w:val="001F2F00"/>
    <w:rsid w:val="001F33F9"/>
    <w:rsid w:val="001F436E"/>
    <w:rsid w:val="001F502B"/>
    <w:rsid w:val="001F6AA1"/>
    <w:rsid w:val="001F7290"/>
    <w:rsid w:val="001F757E"/>
    <w:rsid w:val="001F7646"/>
    <w:rsid w:val="001F76B8"/>
    <w:rsid w:val="00200053"/>
    <w:rsid w:val="002002F6"/>
    <w:rsid w:val="00201058"/>
    <w:rsid w:val="00201D07"/>
    <w:rsid w:val="00201F0F"/>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7083"/>
    <w:rsid w:val="002071AC"/>
    <w:rsid w:val="002072CA"/>
    <w:rsid w:val="002077E2"/>
    <w:rsid w:val="00207B0A"/>
    <w:rsid w:val="00207C37"/>
    <w:rsid w:val="00210113"/>
    <w:rsid w:val="00210822"/>
    <w:rsid w:val="00211953"/>
    <w:rsid w:val="00211BED"/>
    <w:rsid w:val="00211C4E"/>
    <w:rsid w:val="00211F83"/>
    <w:rsid w:val="002128D6"/>
    <w:rsid w:val="00212CAC"/>
    <w:rsid w:val="00213A7B"/>
    <w:rsid w:val="00213A7C"/>
    <w:rsid w:val="00213E85"/>
    <w:rsid w:val="0021546B"/>
    <w:rsid w:val="00215A29"/>
    <w:rsid w:val="00215D03"/>
    <w:rsid w:val="00216B63"/>
    <w:rsid w:val="00217046"/>
    <w:rsid w:val="002175BA"/>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2DF9"/>
    <w:rsid w:val="0025329E"/>
    <w:rsid w:val="00254A3F"/>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7FB"/>
    <w:rsid w:val="002A30A3"/>
    <w:rsid w:val="002A318E"/>
    <w:rsid w:val="002A325B"/>
    <w:rsid w:val="002A455C"/>
    <w:rsid w:val="002A4805"/>
    <w:rsid w:val="002A4849"/>
    <w:rsid w:val="002A4B48"/>
    <w:rsid w:val="002A6B09"/>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1251"/>
    <w:rsid w:val="002C186D"/>
    <w:rsid w:val="002C19B2"/>
    <w:rsid w:val="002C2060"/>
    <w:rsid w:val="002C3433"/>
    <w:rsid w:val="002C38AD"/>
    <w:rsid w:val="002C4262"/>
    <w:rsid w:val="002C45A3"/>
    <w:rsid w:val="002C4DF5"/>
    <w:rsid w:val="002C4FD7"/>
    <w:rsid w:val="002C5D6C"/>
    <w:rsid w:val="002C64D8"/>
    <w:rsid w:val="002C6F32"/>
    <w:rsid w:val="002C7003"/>
    <w:rsid w:val="002C74FD"/>
    <w:rsid w:val="002C7BAB"/>
    <w:rsid w:val="002D0451"/>
    <w:rsid w:val="002D0829"/>
    <w:rsid w:val="002D0C20"/>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14AF"/>
    <w:rsid w:val="00302D0A"/>
    <w:rsid w:val="00303D0A"/>
    <w:rsid w:val="00304A1B"/>
    <w:rsid w:val="0030594C"/>
    <w:rsid w:val="00306328"/>
    <w:rsid w:val="003066F5"/>
    <w:rsid w:val="00307263"/>
    <w:rsid w:val="003074D0"/>
    <w:rsid w:val="003076B8"/>
    <w:rsid w:val="00307C6D"/>
    <w:rsid w:val="00307CB9"/>
    <w:rsid w:val="00307EC3"/>
    <w:rsid w:val="0031087E"/>
    <w:rsid w:val="00310B3B"/>
    <w:rsid w:val="00310BFA"/>
    <w:rsid w:val="00311A0D"/>
    <w:rsid w:val="00311A5A"/>
    <w:rsid w:val="00311DEC"/>
    <w:rsid w:val="00312527"/>
    <w:rsid w:val="00312A0B"/>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748"/>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267E1"/>
    <w:rsid w:val="00327D8B"/>
    <w:rsid w:val="003303C3"/>
    <w:rsid w:val="00330407"/>
    <w:rsid w:val="00330BA8"/>
    <w:rsid w:val="00331210"/>
    <w:rsid w:val="0033123E"/>
    <w:rsid w:val="00331311"/>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F09"/>
    <w:rsid w:val="00337561"/>
    <w:rsid w:val="003375FC"/>
    <w:rsid w:val="003420B4"/>
    <w:rsid w:val="0034216C"/>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E46"/>
    <w:rsid w:val="00353087"/>
    <w:rsid w:val="00353320"/>
    <w:rsid w:val="00353D23"/>
    <w:rsid w:val="00354576"/>
    <w:rsid w:val="003546C1"/>
    <w:rsid w:val="003554D6"/>
    <w:rsid w:val="00356BDE"/>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524"/>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E6E"/>
    <w:rsid w:val="00391F8E"/>
    <w:rsid w:val="003929DA"/>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6D00"/>
    <w:rsid w:val="003A7A80"/>
    <w:rsid w:val="003A7A90"/>
    <w:rsid w:val="003B00FB"/>
    <w:rsid w:val="003B05E4"/>
    <w:rsid w:val="003B0B85"/>
    <w:rsid w:val="003B1243"/>
    <w:rsid w:val="003B1AE0"/>
    <w:rsid w:val="003B2127"/>
    <w:rsid w:val="003B313D"/>
    <w:rsid w:val="003B3314"/>
    <w:rsid w:val="003B348F"/>
    <w:rsid w:val="003B49F1"/>
    <w:rsid w:val="003B5803"/>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6AC"/>
    <w:rsid w:val="003D0940"/>
    <w:rsid w:val="003D0D7B"/>
    <w:rsid w:val="003D2359"/>
    <w:rsid w:val="003D242C"/>
    <w:rsid w:val="003D3B02"/>
    <w:rsid w:val="003D438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67E"/>
    <w:rsid w:val="00427B90"/>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6A29"/>
    <w:rsid w:val="00437453"/>
    <w:rsid w:val="0043752E"/>
    <w:rsid w:val="004375AC"/>
    <w:rsid w:val="004377C1"/>
    <w:rsid w:val="004377C7"/>
    <w:rsid w:val="00437ABE"/>
    <w:rsid w:val="0044059F"/>
    <w:rsid w:val="00440FB7"/>
    <w:rsid w:val="00441418"/>
    <w:rsid w:val="00441828"/>
    <w:rsid w:val="00441E1E"/>
    <w:rsid w:val="00441EFC"/>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926"/>
    <w:rsid w:val="00456E31"/>
    <w:rsid w:val="00456F57"/>
    <w:rsid w:val="0045798E"/>
    <w:rsid w:val="00457CCF"/>
    <w:rsid w:val="0046140C"/>
    <w:rsid w:val="004618C5"/>
    <w:rsid w:val="00461B6B"/>
    <w:rsid w:val="00461BEE"/>
    <w:rsid w:val="00461F38"/>
    <w:rsid w:val="0046303A"/>
    <w:rsid w:val="004631C3"/>
    <w:rsid w:val="00463275"/>
    <w:rsid w:val="00463CFC"/>
    <w:rsid w:val="0046438D"/>
    <w:rsid w:val="00464682"/>
    <w:rsid w:val="00464D67"/>
    <w:rsid w:val="004658B3"/>
    <w:rsid w:val="00465E27"/>
    <w:rsid w:val="00465F76"/>
    <w:rsid w:val="0046627F"/>
    <w:rsid w:val="00466388"/>
    <w:rsid w:val="00466D01"/>
    <w:rsid w:val="00466E6D"/>
    <w:rsid w:val="00467E50"/>
    <w:rsid w:val="0047151C"/>
    <w:rsid w:val="00471934"/>
    <w:rsid w:val="00471BD0"/>
    <w:rsid w:val="00471E58"/>
    <w:rsid w:val="00471F22"/>
    <w:rsid w:val="00472800"/>
    <w:rsid w:val="00473133"/>
    <w:rsid w:val="00473CB8"/>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C9C"/>
    <w:rsid w:val="004C1F7B"/>
    <w:rsid w:val="004C272D"/>
    <w:rsid w:val="004C33DF"/>
    <w:rsid w:val="004C4136"/>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061"/>
    <w:rsid w:val="004D45F6"/>
    <w:rsid w:val="004D4D82"/>
    <w:rsid w:val="004D5CF7"/>
    <w:rsid w:val="004D604E"/>
    <w:rsid w:val="004D6795"/>
    <w:rsid w:val="004D7A31"/>
    <w:rsid w:val="004D7E0D"/>
    <w:rsid w:val="004E14A2"/>
    <w:rsid w:val="004E1F27"/>
    <w:rsid w:val="004E2631"/>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229F"/>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E0F"/>
    <w:rsid w:val="00514EB8"/>
    <w:rsid w:val="0051577B"/>
    <w:rsid w:val="00515BB6"/>
    <w:rsid w:val="00516031"/>
    <w:rsid w:val="005167BF"/>
    <w:rsid w:val="00516CBA"/>
    <w:rsid w:val="00517443"/>
    <w:rsid w:val="00517602"/>
    <w:rsid w:val="00517F25"/>
    <w:rsid w:val="0052021B"/>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4E9"/>
    <w:rsid w:val="00536A7D"/>
    <w:rsid w:val="00536A9F"/>
    <w:rsid w:val="00537212"/>
    <w:rsid w:val="00537430"/>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6A"/>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83"/>
    <w:rsid w:val="00576300"/>
    <w:rsid w:val="005767F3"/>
    <w:rsid w:val="0057690E"/>
    <w:rsid w:val="005778C5"/>
    <w:rsid w:val="005779D8"/>
    <w:rsid w:val="00577B47"/>
    <w:rsid w:val="00577DCF"/>
    <w:rsid w:val="005807BF"/>
    <w:rsid w:val="005812C5"/>
    <w:rsid w:val="00581687"/>
    <w:rsid w:val="00581CD5"/>
    <w:rsid w:val="00582272"/>
    <w:rsid w:val="00582705"/>
    <w:rsid w:val="00582F20"/>
    <w:rsid w:val="00582FE0"/>
    <w:rsid w:val="00583F23"/>
    <w:rsid w:val="005840D7"/>
    <w:rsid w:val="0058436B"/>
    <w:rsid w:val="00584512"/>
    <w:rsid w:val="00584524"/>
    <w:rsid w:val="0058481A"/>
    <w:rsid w:val="00585333"/>
    <w:rsid w:val="00585527"/>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B12"/>
    <w:rsid w:val="005A4C14"/>
    <w:rsid w:val="005A4F8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6634"/>
    <w:rsid w:val="005B6EBE"/>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0D0A"/>
    <w:rsid w:val="005D121D"/>
    <w:rsid w:val="005D2035"/>
    <w:rsid w:val="005D22CD"/>
    <w:rsid w:val="005D2658"/>
    <w:rsid w:val="005D3849"/>
    <w:rsid w:val="005D3A94"/>
    <w:rsid w:val="005D495C"/>
    <w:rsid w:val="005D51D7"/>
    <w:rsid w:val="005D5BA5"/>
    <w:rsid w:val="005D5BC0"/>
    <w:rsid w:val="005D6257"/>
    <w:rsid w:val="005D62C5"/>
    <w:rsid w:val="005D6602"/>
    <w:rsid w:val="005D677D"/>
    <w:rsid w:val="005D6CBF"/>
    <w:rsid w:val="005D71F2"/>
    <w:rsid w:val="005D791A"/>
    <w:rsid w:val="005D7963"/>
    <w:rsid w:val="005E0B4F"/>
    <w:rsid w:val="005E1693"/>
    <w:rsid w:val="005E20E0"/>
    <w:rsid w:val="005E2209"/>
    <w:rsid w:val="005E25AA"/>
    <w:rsid w:val="005E29B5"/>
    <w:rsid w:val="005E2C9F"/>
    <w:rsid w:val="005E2DED"/>
    <w:rsid w:val="005E388C"/>
    <w:rsid w:val="005E4260"/>
    <w:rsid w:val="005E4AF1"/>
    <w:rsid w:val="005E510E"/>
    <w:rsid w:val="005E5457"/>
    <w:rsid w:val="005E579A"/>
    <w:rsid w:val="005E57C9"/>
    <w:rsid w:val="005E61D0"/>
    <w:rsid w:val="005E62B0"/>
    <w:rsid w:val="005E69E1"/>
    <w:rsid w:val="005E69EB"/>
    <w:rsid w:val="005F13A9"/>
    <w:rsid w:val="005F1423"/>
    <w:rsid w:val="005F1BC2"/>
    <w:rsid w:val="005F1C0A"/>
    <w:rsid w:val="005F20EA"/>
    <w:rsid w:val="005F22F8"/>
    <w:rsid w:val="005F25A0"/>
    <w:rsid w:val="005F35BE"/>
    <w:rsid w:val="005F3D19"/>
    <w:rsid w:val="005F3FE4"/>
    <w:rsid w:val="005F4475"/>
    <w:rsid w:val="005F4A45"/>
    <w:rsid w:val="005F5298"/>
    <w:rsid w:val="005F616B"/>
    <w:rsid w:val="005F617B"/>
    <w:rsid w:val="005F6237"/>
    <w:rsid w:val="005F6B95"/>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01D"/>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9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3215"/>
    <w:rsid w:val="006D347A"/>
    <w:rsid w:val="006D34E3"/>
    <w:rsid w:val="006D3AFD"/>
    <w:rsid w:val="006D4462"/>
    <w:rsid w:val="006D49DC"/>
    <w:rsid w:val="006D57D7"/>
    <w:rsid w:val="006D5B68"/>
    <w:rsid w:val="006D6AF2"/>
    <w:rsid w:val="006D73BF"/>
    <w:rsid w:val="006D7B4A"/>
    <w:rsid w:val="006D7F61"/>
    <w:rsid w:val="006E0362"/>
    <w:rsid w:val="006E0B4B"/>
    <w:rsid w:val="006E18D7"/>
    <w:rsid w:val="006E1C81"/>
    <w:rsid w:val="006E1E59"/>
    <w:rsid w:val="006E3236"/>
    <w:rsid w:val="006E34A4"/>
    <w:rsid w:val="006E3AFA"/>
    <w:rsid w:val="006E3F76"/>
    <w:rsid w:val="006E40C8"/>
    <w:rsid w:val="006E46A8"/>
    <w:rsid w:val="006E4D3D"/>
    <w:rsid w:val="006E4F00"/>
    <w:rsid w:val="006E597C"/>
    <w:rsid w:val="006E61A1"/>
    <w:rsid w:val="006E63E3"/>
    <w:rsid w:val="006E649F"/>
    <w:rsid w:val="006E68D2"/>
    <w:rsid w:val="006E744E"/>
    <w:rsid w:val="006E7E83"/>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56C"/>
    <w:rsid w:val="006F58AA"/>
    <w:rsid w:val="006F58DE"/>
    <w:rsid w:val="006F5ABB"/>
    <w:rsid w:val="006F61D9"/>
    <w:rsid w:val="006F657E"/>
    <w:rsid w:val="006F66DA"/>
    <w:rsid w:val="006F69DD"/>
    <w:rsid w:val="006F7426"/>
    <w:rsid w:val="006F7E46"/>
    <w:rsid w:val="00700510"/>
    <w:rsid w:val="0070125B"/>
    <w:rsid w:val="00701E4A"/>
    <w:rsid w:val="00702021"/>
    <w:rsid w:val="007026B8"/>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1C55"/>
    <w:rsid w:val="00722988"/>
    <w:rsid w:val="00722991"/>
    <w:rsid w:val="00722DE2"/>
    <w:rsid w:val="0072400C"/>
    <w:rsid w:val="007241B5"/>
    <w:rsid w:val="00724EF9"/>
    <w:rsid w:val="007254FF"/>
    <w:rsid w:val="00726D96"/>
    <w:rsid w:val="00726DEE"/>
    <w:rsid w:val="00726FF1"/>
    <w:rsid w:val="0072712F"/>
    <w:rsid w:val="007276A9"/>
    <w:rsid w:val="00730A5A"/>
    <w:rsid w:val="00730AE7"/>
    <w:rsid w:val="00730DD8"/>
    <w:rsid w:val="00731155"/>
    <w:rsid w:val="007315CC"/>
    <w:rsid w:val="00731B46"/>
    <w:rsid w:val="00731C24"/>
    <w:rsid w:val="00731F8A"/>
    <w:rsid w:val="0073291D"/>
    <w:rsid w:val="00732FD1"/>
    <w:rsid w:val="007335DE"/>
    <w:rsid w:val="0073387B"/>
    <w:rsid w:val="0073438D"/>
    <w:rsid w:val="007345B4"/>
    <w:rsid w:val="00734937"/>
    <w:rsid w:val="007352C1"/>
    <w:rsid w:val="007354F4"/>
    <w:rsid w:val="007360B5"/>
    <w:rsid w:val="00736AB2"/>
    <w:rsid w:val="00736C19"/>
    <w:rsid w:val="00736EDD"/>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52AC"/>
    <w:rsid w:val="00755F00"/>
    <w:rsid w:val="00755F29"/>
    <w:rsid w:val="00756404"/>
    <w:rsid w:val="00756D48"/>
    <w:rsid w:val="00756D7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E1"/>
    <w:rsid w:val="00784EDE"/>
    <w:rsid w:val="0078540A"/>
    <w:rsid w:val="00785468"/>
    <w:rsid w:val="00786009"/>
    <w:rsid w:val="00786ADD"/>
    <w:rsid w:val="00786B6E"/>
    <w:rsid w:val="007878E7"/>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0F74"/>
    <w:rsid w:val="007C14CA"/>
    <w:rsid w:val="007C250E"/>
    <w:rsid w:val="007C2571"/>
    <w:rsid w:val="007C273F"/>
    <w:rsid w:val="007C29C8"/>
    <w:rsid w:val="007C3530"/>
    <w:rsid w:val="007C36D2"/>
    <w:rsid w:val="007C399B"/>
    <w:rsid w:val="007C3FE1"/>
    <w:rsid w:val="007C4906"/>
    <w:rsid w:val="007C6028"/>
    <w:rsid w:val="007C659E"/>
    <w:rsid w:val="007C6E0D"/>
    <w:rsid w:val="007C7EAB"/>
    <w:rsid w:val="007D0558"/>
    <w:rsid w:val="007D09EC"/>
    <w:rsid w:val="007D0D73"/>
    <w:rsid w:val="007D18D3"/>
    <w:rsid w:val="007D19F7"/>
    <w:rsid w:val="007D339F"/>
    <w:rsid w:val="007D3439"/>
    <w:rsid w:val="007D37BB"/>
    <w:rsid w:val="007D3879"/>
    <w:rsid w:val="007D3E92"/>
    <w:rsid w:val="007D47DD"/>
    <w:rsid w:val="007D590C"/>
    <w:rsid w:val="007D5ACD"/>
    <w:rsid w:val="007D5F88"/>
    <w:rsid w:val="007D627F"/>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6877"/>
    <w:rsid w:val="007E7324"/>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1ED7"/>
    <w:rsid w:val="008421DF"/>
    <w:rsid w:val="00843AE4"/>
    <w:rsid w:val="00844745"/>
    <w:rsid w:val="008448A5"/>
    <w:rsid w:val="008455FA"/>
    <w:rsid w:val="00845603"/>
    <w:rsid w:val="00846681"/>
    <w:rsid w:val="008469D0"/>
    <w:rsid w:val="008474DA"/>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379"/>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5EBB"/>
    <w:rsid w:val="00876142"/>
    <w:rsid w:val="00876583"/>
    <w:rsid w:val="0087760B"/>
    <w:rsid w:val="00877E2E"/>
    <w:rsid w:val="00877F7E"/>
    <w:rsid w:val="008801EF"/>
    <w:rsid w:val="00880857"/>
    <w:rsid w:val="00880973"/>
    <w:rsid w:val="00880A0F"/>
    <w:rsid w:val="00880CAB"/>
    <w:rsid w:val="00880CF4"/>
    <w:rsid w:val="00880D67"/>
    <w:rsid w:val="0088170A"/>
    <w:rsid w:val="00881CAE"/>
    <w:rsid w:val="0088213C"/>
    <w:rsid w:val="0088298B"/>
    <w:rsid w:val="00882DCD"/>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408"/>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A5A"/>
    <w:rsid w:val="008A418A"/>
    <w:rsid w:val="008A4261"/>
    <w:rsid w:val="008A4AF5"/>
    <w:rsid w:val="008A4CBC"/>
    <w:rsid w:val="008A51C8"/>
    <w:rsid w:val="008A530D"/>
    <w:rsid w:val="008A7004"/>
    <w:rsid w:val="008A755B"/>
    <w:rsid w:val="008A787B"/>
    <w:rsid w:val="008A7AA2"/>
    <w:rsid w:val="008B0961"/>
    <w:rsid w:val="008B1BC6"/>
    <w:rsid w:val="008B305C"/>
    <w:rsid w:val="008B4404"/>
    <w:rsid w:val="008B44B1"/>
    <w:rsid w:val="008B4797"/>
    <w:rsid w:val="008B595F"/>
    <w:rsid w:val="008B6201"/>
    <w:rsid w:val="008B6262"/>
    <w:rsid w:val="008B66EF"/>
    <w:rsid w:val="008B684A"/>
    <w:rsid w:val="008B731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09D8"/>
    <w:rsid w:val="008D1312"/>
    <w:rsid w:val="008D1B9D"/>
    <w:rsid w:val="008D1C95"/>
    <w:rsid w:val="008D1F38"/>
    <w:rsid w:val="008D2345"/>
    <w:rsid w:val="008D2C6E"/>
    <w:rsid w:val="008D3433"/>
    <w:rsid w:val="008D3926"/>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27DA"/>
    <w:rsid w:val="008F32BD"/>
    <w:rsid w:val="008F3635"/>
    <w:rsid w:val="008F3D0A"/>
    <w:rsid w:val="008F3E30"/>
    <w:rsid w:val="008F3FDB"/>
    <w:rsid w:val="008F4C6F"/>
    <w:rsid w:val="008F4F86"/>
    <w:rsid w:val="008F5F56"/>
    <w:rsid w:val="008F65EE"/>
    <w:rsid w:val="008F6915"/>
    <w:rsid w:val="008F6DD9"/>
    <w:rsid w:val="008F795B"/>
    <w:rsid w:val="008F7B95"/>
    <w:rsid w:val="009000F5"/>
    <w:rsid w:val="00900744"/>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0AA"/>
    <w:rsid w:val="009142DD"/>
    <w:rsid w:val="009143C3"/>
    <w:rsid w:val="0091523E"/>
    <w:rsid w:val="00915E48"/>
    <w:rsid w:val="00915F88"/>
    <w:rsid w:val="009163F2"/>
    <w:rsid w:val="0091642A"/>
    <w:rsid w:val="00916E94"/>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12A"/>
    <w:rsid w:val="00935534"/>
    <w:rsid w:val="009357AB"/>
    <w:rsid w:val="009361D9"/>
    <w:rsid w:val="00936551"/>
    <w:rsid w:val="009368FE"/>
    <w:rsid w:val="00936964"/>
    <w:rsid w:val="00936E6F"/>
    <w:rsid w:val="0093755D"/>
    <w:rsid w:val="0094085F"/>
    <w:rsid w:val="00941B86"/>
    <w:rsid w:val="00941CF2"/>
    <w:rsid w:val="00942588"/>
    <w:rsid w:val="00942B4B"/>
    <w:rsid w:val="009430DE"/>
    <w:rsid w:val="009438C7"/>
    <w:rsid w:val="009440B0"/>
    <w:rsid w:val="00945836"/>
    <w:rsid w:val="00945AFE"/>
    <w:rsid w:val="00945BC9"/>
    <w:rsid w:val="00945C85"/>
    <w:rsid w:val="00945F8F"/>
    <w:rsid w:val="00946294"/>
    <w:rsid w:val="009468A3"/>
    <w:rsid w:val="00946EC2"/>
    <w:rsid w:val="00947CDC"/>
    <w:rsid w:val="009502C6"/>
    <w:rsid w:val="00950C55"/>
    <w:rsid w:val="00951E06"/>
    <w:rsid w:val="00952693"/>
    <w:rsid w:val="00952F44"/>
    <w:rsid w:val="009532EB"/>
    <w:rsid w:val="009536CE"/>
    <w:rsid w:val="00953DC4"/>
    <w:rsid w:val="009557F4"/>
    <w:rsid w:val="009558AB"/>
    <w:rsid w:val="009558ED"/>
    <w:rsid w:val="00955B2E"/>
    <w:rsid w:val="00955D7D"/>
    <w:rsid w:val="0095689D"/>
    <w:rsid w:val="00956D35"/>
    <w:rsid w:val="00956DA1"/>
    <w:rsid w:val="00956E7E"/>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619"/>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D84"/>
    <w:rsid w:val="009B6433"/>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C05"/>
    <w:rsid w:val="009E40AB"/>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6106"/>
    <w:rsid w:val="009F65A0"/>
    <w:rsid w:val="009F66FF"/>
    <w:rsid w:val="009F6935"/>
    <w:rsid w:val="009F761C"/>
    <w:rsid w:val="009F7CCC"/>
    <w:rsid w:val="00A00821"/>
    <w:rsid w:val="00A009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31C"/>
    <w:rsid w:val="00A10887"/>
    <w:rsid w:val="00A10A72"/>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E9C"/>
    <w:rsid w:val="00A23428"/>
    <w:rsid w:val="00A240E8"/>
    <w:rsid w:val="00A244A4"/>
    <w:rsid w:val="00A25299"/>
    <w:rsid w:val="00A257FB"/>
    <w:rsid w:val="00A25BAE"/>
    <w:rsid w:val="00A26C95"/>
    <w:rsid w:val="00A26F24"/>
    <w:rsid w:val="00A27FD6"/>
    <w:rsid w:val="00A30212"/>
    <w:rsid w:val="00A302B5"/>
    <w:rsid w:val="00A308FF"/>
    <w:rsid w:val="00A3094C"/>
    <w:rsid w:val="00A30C04"/>
    <w:rsid w:val="00A319E1"/>
    <w:rsid w:val="00A31A25"/>
    <w:rsid w:val="00A323E4"/>
    <w:rsid w:val="00A33D4F"/>
    <w:rsid w:val="00A33D54"/>
    <w:rsid w:val="00A344EE"/>
    <w:rsid w:val="00A345ED"/>
    <w:rsid w:val="00A34ABC"/>
    <w:rsid w:val="00A358DC"/>
    <w:rsid w:val="00A36A25"/>
    <w:rsid w:val="00A37480"/>
    <w:rsid w:val="00A37AD3"/>
    <w:rsid w:val="00A4089D"/>
    <w:rsid w:val="00A40AB4"/>
    <w:rsid w:val="00A41A61"/>
    <w:rsid w:val="00A41C42"/>
    <w:rsid w:val="00A41CFB"/>
    <w:rsid w:val="00A429B4"/>
    <w:rsid w:val="00A43476"/>
    <w:rsid w:val="00A435A9"/>
    <w:rsid w:val="00A4499C"/>
    <w:rsid w:val="00A44F56"/>
    <w:rsid w:val="00A4586B"/>
    <w:rsid w:val="00A458DA"/>
    <w:rsid w:val="00A45E3B"/>
    <w:rsid w:val="00A466F7"/>
    <w:rsid w:val="00A4694B"/>
    <w:rsid w:val="00A4722F"/>
    <w:rsid w:val="00A476CC"/>
    <w:rsid w:val="00A505BD"/>
    <w:rsid w:val="00A506CC"/>
    <w:rsid w:val="00A50C4A"/>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16B4"/>
    <w:rsid w:val="00A816C8"/>
    <w:rsid w:val="00A818D7"/>
    <w:rsid w:val="00A820D2"/>
    <w:rsid w:val="00A82FCA"/>
    <w:rsid w:val="00A83905"/>
    <w:rsid w:val="00A83B5E"/>
    <w:rsid w:val="00A84014"/>
    <w:rsid w:val="00A8427B"/>
    <w:rsid w:val="00A845C5"/>
    <w:rsid w:val="00A85797"/>
    <w:rsid w:val="00A86626"/>
    <w:rsid w:val="00A86AA2"/>
    <w:rsid w:val="00A870EE"/>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248"/>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EF5"/>
    <w:rsid w:val="00AB1F4D"/>
    <w:rsid w:val="00AB22BA"/>
    <w:rsid w:val="00AB3C5E"/>
    <w:rsid w:val="00AB4509"/>
    <w:rsid w:val="00AB45E3"/>
    <w:rsid w:val="00AB4B7F"/>
    <w:rsid w:val="00AB4CEE"/>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04C"/>
    <w:rsid w:val="00B02EA9"/>
    <w:rsid w:val="00B03493"/>
    <w:rsid w:val="00B036FE"/>
    <w:rsid w:val="00B04032"/>
    <w:rsid w:val="00B05646"/>
    <w:rsid w:val="00B05D03"/>
    <w:rsid w:val="00B05D17"/>
    <w:rsid w:val="00B0657B"/>
    <w:rsid w:val="00B067DE"/>
    <w:rsid w:val="00B079FB"/>
    <w:rsid w:val="00B07B61"/>
    <w:rsid w:val="00B07C53"/>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4A47"/>
    <w:rsid w:val="00B25923"/>
    <w:rsid w:val="00B25A72"/>
    <w:rsid w:val="00B2649D"/>
    <w:rsid w:val="00B26698"/>
    <w:rsid w:val="00B26A3B"/>
    <w:rsid w:val="00B26D60"/>
    <w:rsid w:val="00B26E38"/>
    <w:rsid w:val="00B26EC3"/>
    <w:rsid w:val="00B27942"/>
    <w:rsid w:val="00B27AA4"/>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ACD"/>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A16"/>
    <w:rsid w:val="00B70B57"/>
    <w:rsid w:val="00B710C6"/>
    <w:rsid w:val="00B7266C"/>
    <w:rsid w:val="00B72DE1"/>
    <w:rsid w:val="00B72F73"/>
    <w:rsid w:val="00B735C8"/>
    <w:rsid w:val="00B739C1"/>
    <w:rsid w:val="00B741EE"/>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47CB"/>
    <w:rsid w:val="00B85A07"/>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FE0"/>
    <w:rsid w:val="00BA2211"/>
    <w:rsid w:val="00BA2D5C"/>
    <w:rsid w:val="00BA38E5"/>
    <w:rsid w:val="00BA398D"/>
    <w:rsid w:val="00BA475F"/>
    <w:rsid w:val="00BA4E62"/>
    <w:rsid w:val="00BA531F"/>
    <w:rsid w:val="00BA6073"/>
    <w:rsid w:val="00BA6406"/>
    <w:rsid w:val="00BA6904"/>
    <w:rsid w:val="00BA6F09"/>
    <w:rsid w:val="00BA7156"/>
    <w:rsid w:val="00BA724F"/>
    <w:rsid w:val="00BA7B18"/>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08"/>
    <w:rsid w:val="00BB6C82"/>
    <w:rsid w:val="00BC039B"/>
    <w:rsid w:val="00BC109B"/>
    <w:rsid w:val="00BC1190"/>
    <w:rsid w:val="00BC1E05"/>
    <w:rsid w:val="00BC2D4C"/>
    <w:rsid w:val="00BC3196"/>
    <w:rsid w:val="00BC3298"/>
    <w:rsid w:val="00BC399E"/>
    <w:rsid w:val="00BC3CDE"/>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69FA"/>
    <w:rsid w:val="00BE705D"/>
    <w:rsid w:val="00BE7250"/>
    <w:rsid w:val="00BE77E6"/>
    <w:rsid w:val="00BE7ACA"/>
    <w:rsid w:val="00BF1253"/>
    <w:rsid w:val="00BF1268"/>
    <w:rsid w:val="00BF12C0"/>
    <w:rsid w:val="00BF2501"/>
    <w:rsid w:val="00BF2693"/>
    <w:rsid w:val="00BF2B61"/>
    <w:rsid w:val="00BF2DE1"/>
    <w:rsid w:val="00BF3481"/>
    <w:rsid w:val="00BF3516"/>
    <w:rsid w:val="00BF39FF"/>
    <w:rsid w:val="00BF3E9B"/>
    <w:rsid w:val="00BF4618"/>
    <w:rsid w:val="00BF50AA"/>
    <w:rsid w:val="00BF5AE4"/>
    <w:rsid w:val="00BF5DD4"/>
    <w:rsid w:val="00BF62B7"/>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9"/>
    <w:rsid w:val="00C3009D"/>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708E4"/>
    <w:rsid w:val="00C70BDB"/>
    <w:rsid w:val="00C70CBA"/>
    <w:rsid w:val="00C70EA8"/>
    <w:rsid w:val="00C71F82"/>
    <w:rsid w:val="00C728A0"/>
    <w:rsid w:val="00C7372E"/>
    <w:rsid w:val="00C741EA"/>
    <w:rsid w:val="00C741F8"/>
    <w:rsid w:val="00C74417"/>
    <w:rsid w:val="00C75167"/>
    <w:rsid w:val="00C7587D"/>
    <w:rsid w:val="00C76735"/>
    <w:rsid w:val="00C77160"/>
    <w:rsid w:val="00C77309"/>
    <w:rsid w:val="00C77BD6"/>
    <w:rsid w:val="00C77ECC"/>
    <w:rsid w:val="00C77F8A"/>
    <w:rsid w:val="00C80790"/>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693"/>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8B4"/>
    <w:rsid w:val="00CA499B"/>
    <w:rsid w:val="00CA4E04"/>
    <w:rsid w:val="00CA4FFB"/>
    <w:rsid w:val="00CA5BCA"/>
    <w:rsid w:val="00CA7DD7"/>
    <w:rsid w:val="00CA7F8B"/>
    <w:rsid w:val="00CB0AA1"/>
    <w:rsid w:val="00CB0C95"/>
    <w:rsid w:val="00CB146C"/>
    <w:rsid w:val="00CB1BC5"/>
    <w:rsid w:val="00CB1F4D"/>
    <w:rsid w:val="00CB2385"/>
    <w:rsid w:val="00CB295A"/>
    <w:rsid w:val="00CB2D5D"/>
    <w:rsid w:val="00CB4204"/>
    <w:rsid w:val="00CB51FE"/>
    <w:rsid w:val="00CB5C4F"/>
    <w:rsid w:val="00CB6947"/>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5A4"/>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669"/>
    <w:rsid w:val="00CF0C4A"/>
    <w:rsid w:val="00CF0D0B"/>
    <w:rsid w:val="00CF0DA4"/>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2958"/>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6572"/>
    <w:rsid w:val="00D96D39"/>
    <w:rsid w:val="00D96F2C"/>
    <w:rsid w:val="00D97461"/>
    <w:rsid w:val="00D97611"/>
    <w:rsid w:val="00D97E6C"/>
    <w:rsid w:val="00DA0531"/>
    <w:rsid w:val="00DA05C0"/>
    <w:rsid w:val="00DA1A13"/>
    <w:rsid w:val="00DA1BAE"/>
    <w:rsid w:val="00DA206C"/>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13A"/>
    <w:rsid w:val="00DD2A89"/>
    <w:rsid w:val="00DD3075"/>
    <w:rsid w:val="00DD30E8"/>
    <w:rsid w:val="00DD384B"/>
    <w:rsid w:val="00DD3DC8"/>
    <w:rsid w:val="00DD4BD9"/>
    <w:rsid w:val="00DD5717"/>
    <w:rsid w:val="00DD5A9D"/>
    <w:rsid w:val="00DD5AD7"/>
    <w:rsid w:val="00DD5CC3"/>
    <w:rsid w:val="00DD5F66"/>
    <w:rsid w:val="00DD645A"/>
    <w:rsid w:val="00DD7293"/>
    <w:rsid w:val="00DD7E57"/>
    <w:rsid w:val="00DE06AA"/>
    <w:rsid w:val="00DE07E1"/>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A31"/>
    <w:rsid w:val="00DE7DA2"/>
    <w:rsid w:val="00DE7E51"/>
    <w:rsid w:val="00DF0573"/>
    <w:rsid w:val="00DF08F7"/>
    <w:rsid w:val="00DF0A2F"/>
    <w:rsid w:val="00DF0B69"/>
    <w:rsid w:val="00DF161C"/>
    <w:rsid w:val="00DF19E9"/>
    <w:rsid w:val="00DF1A0D"/>
    <w:rsid w:val="00DF1BC8"/>
    <w:rsid w:val="00DF216C"/>
    <w:rsid w:val="00DF317C"/>
    <w:rsid w:val="00DF3736"/>
    <w:rsid w:val="00DF397D"/>
    <w:rsid w:val="00DF4680"/>
    <w:rsid w:val="00DF554A"/>
    <w:rsid w:val="00DF631D"/>
    <w:rsid w:val="00DF7200"/>
    <w:rsid w:val="00E00227"/>
    <w:rsid w:val="00E004A7"/>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5800"/>
    <w:rsid w:val="00E160EB"/>
    <w:rsid w:val="00E16269"/>
    <w:rsid w:val="00E166D4"/>
    <w:rsid w:val="00E1679B"/>
    <w:rsid w:val="00E16E67"/>
    <w:rsid w:val="00E17569"/>
    <w:rsid w:val="00E2003E"/>
    <w:rsid w:val="00E20778"/>
    <w:rsid w:val="00E21135"/>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1FA4"/>
    <w:rsid w:val="00E33C0E"/>
    <w:rsid w:val="00E33EBD"/>
    <w:rsid w:val="00E34C85"/>
    <w:rsid w:val="00E34F12"/>
    <w:rsid w:val="00E34FF2"/>
    <w:rsid w:val="00E353D2"/>
    <w:rsid w:val="00E35D4C"/>
    <w:rsid w:val="00E3618C"/>
    <w:rsid w:val="00E36C9D"/>
    <w:rsid w:val="00E373D9"/>
    <w:rsid w:val="00E37B77"/>
    <w:rsid w:val="00E37F92"/>
    <w:rsid w:val="00E40109"/>
    <w:rsid w:val="00E40286"/>
    <w:rsid w:val="00E40335"/>
    <w:rsid w:val="00E40A7E"/>
    <w:rsid w:val="00E41110"/>
    <w:rsid w:val="00E419BD"/>
    <w:rsid w:val="00E4200D"/>
    <w:rsid w:val="00E42653"/>
    <w:rsid w:val="00E43318"/>
    <w:rsid w:val="00E454EB"/>
    <w:rsid w:val="00E457D6"/>
    <w:rsid w:val="00E46028"/>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1A92"/>
    <w:rsid w:val="00E62E91"/>
    <w:rsid w:val="00E6306F"/>
    <w:rsid w:val="00E63550"/>
    <w:rsid w:val="00E6357A"/>
    <w:rsid w:val="00E63686"/>
    <w:rsid w:val="00E639BC"/>
    <w:rsid w:val="00E63A0D"/>
    <w:rsid w:val="00E643C4"/>
    <w:rsid w:val="00E6475E"/>
    <w:rsid w:val="00E650BB"/>
    <w:rsid w:val="00E656CF"/>
    <w:rsid w:val="00E65B0E"/>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A96"/>
    <w:rsid w:val="00E84016"/>
    <w:rsid w:val="00E84ABE"/>
    <w:rsid w:val="00E84F36"/>
    <w:rsid w:val="00E8549A"/>
    <w:rsid w:val="00E855E1"/>
    <w:rsid w:val="00E856DE"/>
    <w:rsid w:val="00E856EB"/>
    <w:rsid w:val="00E85CAE"/>
    <w:rsid w:val="00E8625E"/>
    <w:rsid w:val="00E87372"/>
    <w:rsid w:val="00E878B3"/>
    <w:rsid w:val="00E90196"/>
    <w:rsid w:val="00E90736"/>
    <w:rsid w:val="00E90DDD"/>
    <w:rsid w:val="00E913A9"/>
    <w:rsid w:val="00E916A7"/>
    <w:rsid w:val="00E91983"/>
    <w:rsid w:val="00E92041"/>
    <w:rsid w:val="00E92A96"/>
    <w:rsid w:val="00E92BB7"/>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253"/>
    <w:rsid w:val="00EB65C1"/>
    <w:rsid w:val="00EB6BA6"/>
    <w:rsid w:val="00EB6E37"/>
    <w:rsid w:val="00EB70D7"/>
    <w:rsid w:val="00EB7C10"/>
    <w:rsid w:val="00EC2405"/>
    <w:rsid w:val="00EC2C24"/>
    <w:rsid w:val="00EC2DFE"/>
    <w:rsid w:val="00EC3A6A"/>
    <w:rsid w:val="00EC3B3E"/>
    <w:rsid w:val="00EC3BCD"/>
    <w:rsid w:val="00EC3E8B"/>
    <w:rsid w:val="00EC4E49"/>
    <w:rsid w:val="00EC4F36"/>
    <w:rsid w:val="00EC5E0A"/>
    <w:rsid w:val="00EC62B0"/>
    <w:rsid w:val="00EC64A9"/>
    <w:rsid w:val="00EC6957"/>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B62"/>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DB0"/>
    <w:rsid w:val="00EF68B2"/>
    <w:rsid w:val="00EF6A67"/>
    <w:rsid w:val="00EF73BD"/>
    <w:rsid w:val="00EF75B9"/>
    <w:rsid w:val="00F00755"/>
    <w:rsid w:val="00F00860"/>
    <w:rsid w:val="00F016DB"/>
    <w:rsid w:val="00F019D8"/>
    <w:rsid w:val="00F01F00"/>
    <w:rsid w:val="00F01FC0"/>
    <w:rsid w:val="00F02F5E"/>
    <w:rsid w:val="00F031A4"/>
    <w:rsid w:val="00F032D7"/>
    <w:rsid w:val="00F038DF"/>
    <w:rsid w:val="00F03A0D"/>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4C3C"/>
    <w:rsid w:val="00F25D57"/>
    <w:rsid w:val="00F26150"/>
    <w:rsid w:val="00F262B7"/>
    <w:rsid w:val="00F269E5"/>
    <w:rsid w:val="00F27E24"/>
    <w:rsid w:val="00F27EA9"/>
    <w:rsid w:val="00F27F49"/>
    <w:rsid w:val="00F30100"/>
    <w:rsid w:val="00F3133C"/>
    <w:rsid w:val="00F31416"/>
    <w:rsid w:val="00F31E7C"/>
    <w:rsid w:val="00F31F43"/>
    <w:rsid w:val="00F32211"/>
    <w:rsid w:val="00F32A9D"/>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C95"/>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6B4"/>
    <w:rsid w:val="00F62DB5"/>
    <w:rsid w:val="00F635CF"/>
    <w:rsid w:val="00F636B5"/>
    <w:rsid w:val="00F6392C"/>
    <w:rsid w:val="00F63FD7"/>
    <w:rsid w:val="00F6443A"/>
    <w:rsid w:val="00F646CD"/>
    <w:rsid w:val="00F64A9F"/>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28C"/>
    <w:rsid w:val="00F73B2E"/>
    <w:rsid w:val="00F745E6"/>
    <w:rsid w:val="00F74662"/>
    <w:rsid w:val="00F74A2C"/>
    <w:rsid w:val="00F74C70"/>
    <w:rsid w:val="00F74CFE"/>
    <w:rsid w:val="00F751C4"/>
    <w:rsid w:val="00F76246"/>
    <w:rsid w:val="00F766CA"/>
    <w:rsid w:val="00F77010"/>
    <w:rsid w:val="00F771A5"/>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11B"/>
    <w:rsid w:val="00F87D53"/>
    <w:rsid w:val="00F9037E"/>
    <w:rsid w:val="00F9141C"/>
    <w:rsid w:val="00F92296"/>
    <w:rsid w:val="00F922E6"/>
    <w:rsid w:val="00F928E5"/>
    <w:rsid w:val="00F92A02"/>
    <w:rsid w:val="00F92AD1"/>
    <w:rsid w:val="00F92F22"/>
    <w:rsid w:val="00F93DC0"/>
    <w:rsid w:val="00F94387"/>
    <w:rsid w:val="00F94C40"/>
    <w:rsid w:val="00F95718"/>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85A"/>
    <w:rsid w:val="00FA4908"/>
    <w:rsid w:val="00FA4AE3"/>
    <w:rsid w:val="00FA530A"/>
    <w:rsid w:val="00FA5CE0"/>
    <w:rsid w:val="00FA60BA"/>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0711"/>
    <w:rsid w:val="00FC0E2D"/>
    <w:rsid w:val="00FC187A"/>
    <w:rsid w:val="00FC2F08"/>
    <w:rsid w:val="00FC31FB"/>
    <w:rsid w:val="00FC39E1"/>
    <w:rsid w:val="00FC3B7E"/>
    <w:rsid w:val="00FC3E20"/>
    <w:rsid w:val="00FC4AFB"/>
    <w:rsid w:val="00FC52DE"/>
    <w:rsid w:val="00FC5500"/>
    <w:rsid w:val="00FC5C04"/>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98D"/>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F7F"/>
    <w:rsid w:val="00FE32CE"/>
    <w:rsid w:val="00FE4A3F"/>
    <w:rsid w:val="00FE4A5B"/>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81E"/>
    <w:rsid w:val="00FF6B50"/>
    <w:rsid w:val="00FF6CA6"/>
    <w:rsid w:val="00FF7389"/>
    <w:rsid w:val="00FF73F7"/>
    <w:rsid w:val="00FF7816"/>
    <w:rsid w:val="010C3DC8"/>
    <w:rsid w:val="012104EA"/>
    <w:rsid w:val="015C73B3"/>
    <w:rsid w:val="01780EF9"/>
    <w:rsid w:val="01B44F8B"/>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A61151"/>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497547"/>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0ED2322"/>
    <w:rsid w:val="113E3458"/>
    <w:rsid w:val="11807745"/>
    <w:rsid w:val="11C101AE"/>
    <w:rsid w:val="11D70154"/>
    <w:rsid w:val="12491BA5"/>
    <w:rsid w:val="12A63CA4"/>
    <w:rsid w:val="12D329F3"/>
    <w:rsid w:val="131C29E9"/>
    <w:rsid w:val="133C549C"/>
    <w:rsid w:val="140164DF"/>
    <w:rsid w:val="140B4870"/>
    <w:rsid w:val="1457366A"/>
    <w:rsid w:val="146C3610"/>
    <w:rsid w:val="14775224"/>
    <w:rsid w:val="14D05CA0"/>
    <w:rsid w:val="14EE06E6"/>
    <w:rsid w:val="1505030B"/>
    <w:rsid w:val="15684492"/>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130CD"/>
    <w:rsid w:val="19376A6C"/>
    <w:rsid w:val="195E736E"/>
    <w:rsid w:val="198310E9"/>
    <w:rsid w:val="19A10856"/>
    <w:rsid w:val="19BA37C2"/>
    <w:rsid w:val="19DA1AF8"/>
    <w:rsid w:val="1A065E3F"/>
    <w:rsid w:val="1A302507"/>
    <w:rsid w:val="1A4768A9"/>
    <w:rsid w:val="1AB339DA"/>
    <w:rsid w:val="1AE81CB5"/>
    <w:rsid w:val="1B0A43E8"/>
    <w:rsid w:val="1B23774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B40D7C"/>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ADF071E"/>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0F1475"/>
    <w:rsid w:val="37103EE5"/>
    <w:rsid w:val="3730221B"/>
    <w:rsid w:val="375176C0"/>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A16606"/>
    <w:rsid w:val="40FD2E2B"/>
    <w:rsid w:val="41831B26"/>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8239AB"/>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5910A8"/>
    <w:rsid w:val="53772781"/>
    <w:rsid w:val="53840791"/>
    <w:rsid w:val="53936BC5"/>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3C6D88"/>
    <w:rsid w:val="73707BF4"/>
    <w:rsid w:val="73C64D7F"/>
    <w:rsid w:val="741D578E"/>
    <w:rsid w:val="74491AD5"/>
    <w:rsid w:val="745F6056"/>
    <w:rsid w:val="748B5DC2"/>
    <w:rsid w:val="74E267D1"/>
    <w:rsid w:val="75011284"/>
    <w:rsid w:val="750C2E98"/>
    <w:rsid w:val="754E280E"/>
    <w:rsid w:val="754E3901"/>
    <w:rsid w:val="75787FC9"/>
    <w:rsid w:val="759926FC"/>
    <w:rsid w:val="75AF26A1"/>
    <w:rsid w:val="75C25F0F"/>
    <w:rsid w:val="75DB69E8"/>
    <w:rsid w:val="75F1698E"/>
    <w:rsid w:val="7647739D"/>
    <w:rsid w:val="76D46C00"/>
    <w:rsid w:val="774B5945"/>
    <w:rsid w:val="77B204A9"/>
    <w:rsid w:val="77CE269B"/>
    <w:rsid w:val="77F53716"/>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AF6ECE"/>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702EDA"/>
  <w15:docId w15:val="{5F4DA846-E136-49A2-A765-1E04A6D0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a5"/>
    <w:uiPriority w:val="99"/>
    <w:qFormat/>
    <w:pPr>
      <w:jc w:val="left"/>
    </w:pPr>
  </w:style>
  <w:style w:type="paragraph" w:styleId="a6">
    <w:name w:val="Normal Indent"/>
    <w:basedOn w:val="a"/>
    <w:qFormat/>
    <w:pPr>
      <w:ind w:firstLine="420"/>
    </w:pPr>
    <w:rPr>
      <w:szCs w:val="20"/>
    </w:rPr>
  </w:style>
  <w:style w:type="paragraph" w:styleId="a7">
    <w:name w:val="Document Map"/>
    <w:basedOn w:val="a"/>
    <w:semiHidden/>
    <w:qFormat/>
    <w:pPr>
      <w:shd w:val="clear" w:color="auto" w:fill="000080"/>
    </w:pPr>
  </w:style>
  <w:style w:type="paragraph" w:styleId="a8">
    <w:name w:val="Body Text"/>
    <w:basedOn w:val="a"/>
    <w:qFormat/>
    <w:pPr>
      <w:spacing w:after="120"/>
    </w:pPr>
  </w:style>
  <w:style w:type="paragraph" w:styleId="a9">
    <w:name w:val="Body Text Indent"/>
    <w:basedOn w:val="a"/>
    <w:link w:val="aa"/>
    <w:qFormat/>
    <w:pPr>
      <w:spacing w:after="120"/>
      <w:ind w:leftChars="200" w:left="420"/>
    </w:pPr>
  </w:style>
  <w:style w:type="paragraph" w:styleId="ab">
    <w:name w:val="Plain Text"/>
    <w:basedOn w:val="a"/>
    <w:link w:val="ac"/>
    <w:qFormat/>
    <w:rPr>
      <w:rFonts w:ascii="宋体" w:hAnsi="Courier New"/>
      <w:szCs w:val="21"/>
    </w:rPr>
  </w:style>
  <w:style w:type="paragraph" w:styleId="21">
    <w:name w:val="Body Text Indent 2"/>
    <w:basedOn w:val="a"/>
    <w:qFormat/>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630"/>
      </w:tabs>
      <w:spacing w:before="120" w:after="120" w:line="360" w:lineRule="auto"/>
      <w:jc w:val="left"/>
    </w:pPr>
    <w:rPr>
      <w:b/>
      <w:bCs/>
      <w:caps/>
      <w:sz w:val="20"/>
      <w:szCs w:val="20"/>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2">
    <w:name w:val="Title"/>
    <w:basedOn w:val="a"/>
    <w:qFormat/>
    <w:pPr>
      <w:spacing w:before="240" w:after="60"/>
      <w:jc w:val="center"/>
      <w:outlineLvl w:val="0"/>
    </w:pPr>
    <w:rPr>
      <w:rFonts w:ascii="Arial" w:hAnsi="Arial" w:cs="Arial"/>
      <w:b/>
      <w:bCs/>
      <w:sz w:val="32"/>
      <w:szCs w:val="32"/>
    </w:rPr>
  </w:style>
  <w:style w:type="character" w:styleId="af3">
    <w:name w:val="Strong"/>
    <w:basedOn w:val="a0"/>
    <w:uiPriority w:val="22"/>
    <w:qFormat/>
    <w:rPr>
      <w:b/>
      <w:bCs/>
    </w:rPr>
  </w:style>
  <w:style w:type="character" w:styleId="af4">
    <w:name w:val="page number"/>
    <w:basedOn w:val="a0"/>
    <w:qFormat/>
  </w:style>
  <w:style w:type="character" w:styleId="af5">
    <w:name w:val="FollowedHyperlink"/>
    <w:qFormat/>
    <w:rPr>
      <w:color w:val="800080"/>
      <w:u w:val="single"/>
    </w:rPr>
  </w:style>
  <w:style w:type="character" w:styleId="af6">
    <w:name w:val="Hyperlink"/>
    <w:aliases w:val="超级链接"/>
    <w:uiPriority w:val="99"/>
    <w:qFormat/>
    <w:rPr>
      <w:color w:val="0000FF"/>
      <w:u w:val="single"/>
    </w:rPr>
  </w:style>
  <w:style w:type="character" w:styleId="af7">
    <w:name w:val="annotation reference"/>
    <w:uiPriority w:val="99"/>
    <w:qFormat/>
    <w:rPr>
      <w:sz w:val="21"/>
      <w:szCs w:val="21"/>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style>
  <w:style w:type="character" w:customStyle="1" w:styleId="10">
    <w:name w:val="标题 1 字符"/>
    <w:link w:val="1"/>
    <w:uiPriority w:val="9"/>
    <w:qFormat/>
    <w:rPr>
      <w:rFonts w:eastAsia="宋体"/>
      <w:b/>
      <w:bCs/>
      <w:kern w:val="44"/>
      <w:sz w:val="44"/>
      <w:szCs w:val="44"/>
      <w:lang w:val="en-US" w:eastAsia="zh-CN" w:bidi="ar-SA"/>
    </w:rPr>
  </w:style>
  <w:style w:type="character" w:customStyle="1" w:styleId="tt11">
    <w:name w:val="tt11"/>
    <w:qFormat/>
    <w:rPr>
      <w:sz w:val="22"/>
      <w:szCs w:val="22"/>
    </w:rPr>
  </w:style>
  <w:style w:type="character" w:customStyle="1" w:styleId="a5">
    <w:name w:val="批注文字 字符"/>
    <w:link w:val="a4"/>
    <w:qFormat/>
    <w:rPr>
      <w:kern w:val="2"/>
      <w:sz w:val="21"/>
      <w:szCs w:val="24"/>
    </w:rPr>
  </w:style>
  <w:style w:type="character" w:customStyle="1" w:styleId="big1">
    <w:name w:val="big1"/>
    <w:qFormat/>
    <w:rPr>
      <w:sz w:val="22"/>
      <w:szCs w:val="22"/>
    </w:rPr>
  </w:style>
  <w:style w:type="character" w:customStyle="1" w:styleId="unnamed11">
    <w:name w:val="unnamed11"/>
    <w:qFormat/>
    <w:rPr>
      <w:rFonts w:ascii="宋体" w:eastAsia="宋体" w:hAnsi="宋体" w:hint="eastAsia"/>
      <w:sz w:val="18"/>
      <w:szCs w:val="18"/>
    </w:rPr>
  </w:style>
  <w:style w:type="character" w:customStyle="1" w:styleId="aa">
    <w:name w:val="正文文本缩进 字符"/>
    <w:link w:val="a9"/>
    <w:qFormat/>
    <w:rPr>
      <w:kern w:val="2"/>
      <w:sz w:val="21"/>
      <w:szCs w:val="24"/>
    </w:rPr>
  </w:style>
  <w:style w:type="character" w:customStyle="1" w:styleId="af">
    <w:name w:val="页脚 字符"/>
    <w:link w:val="ae"/>
    <w:uiPriority w:val="99"/>
    <w:qFormat/>
    <w:rPr>
      <w:kern w:val="2"/>
      <w:sz w:val="18"/>
      <w:szCs w:val="18"/>
    </w:rPr>
  </w:style>
  <w:style w:type="paragraph" w:customStyle="1" w:styleId="Level3">
    <w:name w:val="Level 3"/>
    <w:basedOn w:val="a"/>
    <w:qFormat/>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pPr>
      <w:widowControl/>
      <w:jc w:val="left"/>
    </w:pPr>
    <w:rPr>
      <w:rFonts w:ascii="Tahoma" w:hAnsi="Tahoma"/>
      <w:color w:val="000000"/>
      <w:kern w:val="0"/>
      <w:sz w:val="24"/>
      <w:szCs w:val="20"/>
    </w:rPr>
  </w:style>
  <w:style w:type="paragraph" w:customStyle="1" w:styleId="Char2">
    <w:name w:val="Char2"/>
    <w:basedOn w:val="a"/>
    <w:qFormat/>
  </w:style>
  <w:style w:type="paragraph" w:customStyle="1" w:styleId="Level5">
    <w:name w:val="Level 5"/>
    <w:basedOn w:val="a"/>
    <w:qFormat/>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pPr>
      <w:tabs>
        <w:tab w:val="left" w:pos="360"/>
      </w:tabs>
    </w:pPr>
    <w:rPr>
      <w:sz w:val="24"/>
    </w:rPr>
  </w:style>
  <w:style w:type="paragraph" w:customStyle="1" w:styleId="12">
    <w:name w:val="修订1"/>
    <w:uiPriority w:val="99"/>
    <w:semiHidden/>
    <w:qFormat/>
    <w:rPr>
      <w:kern w:val="2"/>
      <w:sz w:val="21"/>
      <w:szCs w:val="24"/>
    </w:rPr>
  </w:style>
  <w:style w:type="paragraph" w:customStyle="1" w:styleId="af9">
    <w:name w:val="正文所"/>
    <w:basedOn w:val="a"/>
    <w:qFormat/>
    <w:pPr>
      <w:spacing w:line="360" w:lineRule="auto"/>
      <w:ind w:firstLineChars="200" w:firstLine="420"/>
    </w:pPr>
    <w:rPr>
      <w:rFonts w:ascii="宋体"/>
      <w:szCs w:val="20"/>
    </w:rPr>
  </w:style>
  <w:style w:type="paragraph" w:customStyle="1" w:styleId="Level9">
    <w:name w:val="Level 9"/>
    <w:basedOn w:val="a"/>
    <w:qFormat/>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pPr>
      <w:spacing w:line="360" w:lineRule="auto"/>
    </w:pPr>
    <w:rPr>
      <w:rFonts w:ascii="宋体" w:hAnsi="宋体"/>
      <w:sz w:val="24"/>
      <w:szCs w:val="20"/>
    </w:rPr>
  </w:style>
  <w:style w:type="paragraph" w:customStyle="1" w:styleId="ParaChar">
    <w:name w:val="默认段落字体 Para Char"/>
    <w:basedOn w:val="a"/>
    <w:qFormat/>
    <w:pPr>
      <w:tabs>
        <w:tab w:val="left" w:pos="840"/>
      </w:tabs>
      <w:ind w:left="840" w:hanging="420"/>
    </w:pPr>
    <w:rPr>
      <w:sz w:val="24"/>
    </w:rPr>
  </w:style>
  <w:style w:type="paragraph" w:customStyle="1" w:styleId="Level7">
    <w:name w:val="Level 7"/>
    <w:basedOn w:val="a"/>
    <w:qFormat/>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2"/>
    <w:qFormat/>
    <w:pPr>
      <w:numPr>
        <w:numId w:val="2"/>
      </w:numPr>
      <w:spacing w:line="360" w:lineRule="auto"/>
    </w:pPr>
    <w:rPr>
      <w:rFonts w:ascii="宋体"/>
      <w:szCs w:val="20"/>
    </w:rPr>
  </w:style>
  <w:style w:type="paragraph" w:customStyle="1" w:styleId="Level2">
    <w:name w:val="Level 2"/>
    <w:basedOn w:val="a"/>
    <w:qFormat/>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pPr>
      <w:tabs>
        <w:tab w:val="left" w:pos="360"/>
      </w:tabs>
    </w:pPr>
    <w:rPr>
      <w:sz w:val="24"/>
    </w:rPr>
  </w:style>
  <w:style w:type="paragraph" w:customStyle="1" w:styleId="CharChar">
    <w:name w:val="Char Char"/>
    <w:basedOn w:val="a"/>
    <w:qFormat/>
    <w:rPr>
      <w:szCs w:val="20"/>
    </w:rPr>
  </w:style>
  <w:style w:type="paragraph" w:customStyle="1" w:styleId="13">
    <w:name w:val="正文1"/>
    <w:basedOn w:val="a"/>
    <w:qFormat/>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Level8">
    <w:name w:val="Level 8"/>
    <w:basedOn w:val="a"/>
    <w:qFormat/>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style>
  <w:style w:type="paragraph" w:customStyle="1" w:styleId="afa">
    <w:name w:val="正文正文"/>
    <w:basedOn w:val="a"/>
    <w:qFormat/>
    <w:pPr>
      <w:spacing w:afterLines="25" w:line="360" w:lineRule="auto"/>
      <w:ind w:firstLineChars="200" w:firstLine="200"/>
    </w:pPr>
    <w:rPr>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pPr>
      <w:autoSpaceDE w:val="0"/>
      <w:autoSpaceDN w:val="0"/>
      <w:adjustRightInd w:val="0"/>
      <w:jc w:val="left"/>
    </w:pPr>
    <w:rPr>
      <w:rFonts w:ascii="宋体"/>
      <w:kern w:val="0"/>
      <w:sz w:val="24"/>
    </w:rPr>
  </w:style>
  <w:style w:type="paragraph" w:customStyle="1" w:styleId="afb">
    <w:name w:val="第三级标题"/>
    <w:basedOn w:val="afa"/>
    <w:next w:val="afa"/>
    <w:qFormat/>
    <w:pPr>
      <w:keepNext/>
      <w:outlineLvl w:val="2"/>
    </w:pPr>
    <w:rPr>
      <w:b/>
    </w:rPr>
  </w:style>
  <w:style w:type="paragraph" w:customStyle="1" w:styleId="14">
    <w:name w:val="无间隔1"/>
    <w:uiPriority w:val="1"/>
    <w:qFormat/>
    <w:pPr>
      <w:widowControl w:val="0"/>
      <w:jc w:val="both"/>
    </w:pPr>
    <w:rPr>
      <w:kern w:val="2"/>
      <w:sz w:val="21"/>
      <w:szCs w:val="24"/>
    </w:rPr>
  </w:style>
  <w:style w:type="character" w:customStyle="1" w:styleId="ac">
    <w:name w:val="纯文本 字符"/>
    <w:link w:val="ab"/>
    <w:qFormat/>
    <w:rPr>
      <w:rFonts w:ascii="宋体" w:hAnsi="Courier New"/>
      <w:kern w:val="2"/>
      <w:sz w:val="21"/>
      <w:szCs w:val="21"/>
    </w:rPr>
  </w:style>
  <w:style w:type="paragraph" w:customStyle="1" w:styleId="16">
    <w:name w:val="列出段落1"/>
    <w:basedOn w:val="a"/>
    <w:uiPriority w:val="99"/>
    <w:qFormat/>
    <w:pPr>
      <w:ind w:firstLineChars="200" w:firstLine="420"/>
    </w:pPr>
  </w:style>
  <w:style w:type="character" w:customStyle="1" w:styleId="apple-converted-space">
    <w:name w:val="apple-converted-space"/>
    <w:basedOn w:val="a0"/>
    <w:qFormat/>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zhangjiep">
    <w:name w:val="zhangjie_p"/>
    <w:basedOn w:val="a"/>
    <w:rsid w:val="001050ED"/>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neirong">
    <w:name w:val="neirong"/>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1050ED"/>
    <w:pPr>
      <w:widowControl/>
      <w:spacing w:before="100" w:beforeAutospacing="1" w:after="100" w:afterAutospacing="1"/>
      <w:jc w:val="left"/>
    </w:pPr>
    <w:rPr>
      <w:rFonts w:ascii="宋体" w:hAnsi="宋体" w:cs="宋体"/>
      <w:vanish/>
      <w:kern w:val="0"/>
      <w:sz w:val="24"/>
    </w:rPr>
  </w:style>
  <w:style w:type="paragraph" w:customStyle="1" w:styleId="dazhangjie">
    <w:name w:val="dazhangjie"/>
    <w:basedOn w:val="a"/>
    <w:rsid w:val="00321748"/>
    <w:pPr>
      <w:widowControl/>
      <w:autoSpaceDE w:val="0"/>
      <w:autoSpaceDN w:val="0"/>
      <w:adjustRightInd w:val="0"/>
      <w:spacing w:before="30" w:line="288" w:lineRule="auto"/>
      <w:ind w:left="15"/>
      <w:jc w:val="center"/>
      <w:outlineLvl w:val="0"/>
    </w:pPr>
    <w:rPr>
      <w:rFonts w:ascii="宋体" w:hAnsi="宋体" w:cs="宋体"/>
      <w:kern w:val="0"/>
      <w:sz w:val="24"/>
    </w:rPr>
  </w:style>
  <w:style w:type="character" w:customStyle="1" w:styleId="Char1">
    <w:name w:val="批注文字 Char1"/>
    <w:basedOn w:val="a0"/>
    <w:semiHidden/>
    <w:locked/>
    <w:rsid w:val="00363524"/>
    <w:rPr>
      <w:rFonts w:ascii="Times New Roman" w:eastAsia="宋体" w:hAnsi="Times New Roman" w:cs="Times New Roman"/>
      <w:szCs w:val="20"/>
    </w:rPr>
  </w:style>
  <w:style w:type="character" w:customStyle="1" w:styleId="fontstyle01">
    <w:name w:val="fontstyle01"/>
    <w:rsid w:val="00956E7E"/>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108">
      <w:bodyDiv w:val="1"/>
      <w:marLeft w:val="0"/>
      <w:marRight w:val="0"/>
      <w:marTop w:val="0"/>
      <w:marBottom w:val="0"/>
      <w:divBdr>
        <w:top w:val="none" w:sz="0" w:space="0" w:color="auto"/>
        <w:left w:val="none" w:sz="0" w:space="0" w:color="auto"/>
        <w:bottom w:val="none" w:sz="0" w:space="0" w:color="auto"/>
        <w:right w:val="none" w:sz="0" w:space="0" w:color="auto"/>
      </w:divBdr>
    </w:div>
    <w:div w:id="55737761">
      <w:bodyDiv w:val="1"/>
      <w:marLeft w:val="0"/>
      <w:marRight w:val="0"/>
      <w:marTop w:val="0"/>
      <w:marBottom w:val="0"/>
      <w:divBdr>
        <w:top w:val="none" w:sz="0" w:space="0" w:color="auto"/>
        <w:left w:val="none" w:sz="0" w:space="0" w:color="auto"/>
        <w:bottom w:val="none" w:sz="0" w:space="0" w:color="auto"/>
        <w:right w:val="none" w:sz="0" w:space="0" w:color="auto"/>
      </w:divBdr>
    </w:div>
    <w:div w:id="290404031">
      <w:bodyDiv w:val="1"/>
      <w:marLeft w:val="0"/>
      <w:marRight w:val="0"/>
      <w:marTop w:val="0"/>
      <w:marBottom w:val="0"/>
      <w:divBdr>
        <w:top w:val="none" w:sz="0" w:space="0" w:color="auto"/>
        <w:left w:val="none" w:sz="0" w:space="0" w:color="auto"/>
        <w:bottom w:val="none" w:sz="0" w:space="0" w:color="auto"/>
        <w:right w:val="none" w:sz="0" w:space="0" w:color="auto"/>
      </w:divBdr>
    </w:div>
    <w:div w:id="576983426">
      <w:bodyDiv w:val="1"/>
      <w:marLeft w:val="0"/>
      <w:marRight w:val="0"/>
      <w:marTop w:val="0"/>
      <w:marBottom w:val="0"/>
      <w:divBdr>
        <w:top w:val="none" w:sz="0" w:space="0" w:color="auto"/>
        <w:left w:val="none" w:sz="0" w:space="0" w:color="auto"/>
        <w:bottom w:val="none" w:sz="0" w:space="0" w:color="auto"/>
        <w:right w:val="none" w:sz="0" w:space="0" w:color="auto"/>
      </w:divBdr>
    </w:div>
    <w:div w:id="788549644">
      <w:bodyDiv w:val="1"/>
      <w:marLeft w:val="0"/>
      <w:marRight w:val="0"/>
      <w:marTop w:val="0"/>
      <w:marBottom w:val="0"/>
      <w:divBdr>
        <w:top w:val="none" w:sz="0" w:space="0" w:color="auto"/>
        <w:left w:val="none" w:sz="0" w:space="0" w:color="auto"/>
        <w:bottom w:val="none" w:sz="0" w:space="0" w:color="auto"/>
        <w:right w:val="none" w:sz="0" w:space="0" w:color="auto"/>
      </w:divBdr>
    </w:div>
    <w:div w:id="971593628">
      <w:bodyDiv w:val="1"/>
      <w:marLeft w:val="0"/>
      <w:marRight w:val="0"/>
      <w:marTop w:val="0"/>
      <w:marBottom w:val="0"/>
      <w:divBdr>
        <w:top w:val="none" w:sz="0" w:space="0" w:color="auto"/>
        <w:left w:val="none" w:sz="0" w:space="0" w:color="auto"/>
        <w:bottom w:val="none" w:sz="0" w:space="0" w:color="auto"/>
        <w:right w:val="none" w:sz="0" w:space="0" w:color="auto"/>
      </w:divBdr>
    </w:div>
    <w:div w:id="1017080379">
      <w:bodyDiv w:val="1"/>
      <w:marLeft w:val="0"/>
      <w:marRight w:val="0"/>
      <w:marTop w:val="0"/>
      <w:marBottom w:val="0"/>
      <w:divBdr>
        <w:top w:val="none" w:sz="0" w:space="0" w:color="auto"/>
        <w:left w:val="none" w:sz="0" w:space="0" w:color="auto"/>
        <w:bottom w:val="none" w:sz="0" w:space="0" w:color="auto"/>
        <w:right w:val="none" w:sz="0" w:space="0" w:color="auto"/>
      </w:divBdr>
    </w:div>
    <w:div w:id="1415589861">
      <w:bodyDiv w:val="1"/>
      <w:marLeft w:val="0"/>
      <w:marRight w:val="0"/>
      <w:marTop w:val="0"/>
      <w:marBottom w:val="0"/>
      <w:divBdr>
        <w:top w:val="none" w:sz="0" w:space="0" w:color="auto"/>
        <w:left w:val="none" w:sz="0" w:space="0" w:color="auto"/>
        <w:bottom w:val="none" w:sz="0" w:space="0" w:color="auto"/>
        <w:right w:val="none" w:sz="0" w:space="0" w:color="auto"/>
      </w:divBdr>
    </w:div>
    <w:div w:id="1653871275">
      <w:bodyDiv w:val="1"/>
      <w:marLeft w:val="0"/>
      <w:marRight w:val="0"/>
      <w:marTop w:val="0"/>
      <w:marBottom w:val="0"/>
      <w:divBdr>
        <w:top w:val="none" w:sz="0" w:space="0" w:color="auto"/>
        <w:left w:val="none" w:sz="0" w:space="0" w:color="auto"/>
        <w:bottom w:val="none" w:sz="0" w:space="0" w:color="auto"/>
        <w:right w:val="none" w:sz="0" w:space="0" w:color="auto"/>
      </w:divBdr>
    </w:div>
    <w:div w:id="20875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fund.c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eynesasset.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yufund.com.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acaijijin.com" TargetMode="External"/><Relationship Id="rId23" Type="http://schemas.openxmlformats.org/officeDocument/2006/relationships/footer" Target="footer3.xml"/><Relationship Id="rId10" Type="http://schemas.openxmlformats.org/officeDocument/2006/relationships/hyperlink" Target="http://www.bsb.com.c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bbank.com" TargetMode="External"/><Relationship Id="rId14" Type="http://schemas.openxmlformats.org/officeDocument/2006/relationships/hyperlink" Target="http://www.jjmmw.com"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E4FBC-52AD-446A-A77D-BFECC506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33</Pages>
  <Words>3153</Words>
  <Characters>17978</Characters>
  <Application>Microsoft Office Word</Application>
  <DocSecurity>0</DocSecurity>
  <Lines>149</Lines>
  <Paragraphs>42</Paragraphs>
  <ScaleCrop>false</ScaleCrop>
  <Company>Microsoft</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xieyanping</dc:creator>
  <cp:lastModifiedBy>于 连驰</cp:lastModifiedBy>
  <cp:revision>82</cp:revision>
  <cp:lastPrinted>2019-03-01T06:02:00Z</cp:lastPrinted>
  <dcterms:created xsi:type="dcterms:W3CDTF">2017-06-12T09:34:00Z</dcterms:created>
  <dcterms:modified xsi:type="dcterms:W3CDTF">2019-09-04T09:17:00Z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