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EA" w:rsidRPr="00F406AB" w:rsidRDefault="00CE632B" w:rsidP="00F406AB">
      <w:pPr>
        <w:spacing w:line="360" w:lineRule="auto"/>
        <w:jc w:val="center"/>
        <w:rPr>
          <w:b/>
          <w:sz w:val="28"/>
          <w:szCs w:val="28"/>
        </w:rPr>
      </w:pPr>
      <w:r w:rsidRPr="00CE632B">
        <w:rPr>
          <w:rFonts w:hint="eastAsia"/>
          <w:b/>
          <w:sz w:val="28"/>
          <w:szCs w:val="28"/>
        </w:rPr>
        <w:t>富</w:t>
      </w:r>
      <w:proofErr w:type="gramStart"/>
      <w:r w:rsidRPr="00CE632B">
        <w:rPr>
          <w:rFonts w:hint="eastAsia"/>
          <w:b/>
          <w:sz w:val="28"/>
          <w:szCs w:val="28"/>
        </w:rPr>
        <w:t>荣富开</w:t>
      </w:r>
      <w:proofErr w:type="gramEnd"/>
      <w:r w:rsidRPr="00CE632B">
        <w:rPr>
          <w:rFonts w:hint="eastAsia"/>
          <w:b/>
          <w:sz w:val="28"/>
          <w:szCs w:val="28"/>
        </w:rPr>
        <w:t>1-3</w:t>
      </w:r>
      <w:r w:rsidRPr="00CE632B">
        <w:rPr>
          <w:rFonts w:hint="eastAsia"/>
          <w:b/>
          <w:sz w:val="28"/>
          <w:szCs w:val="28"/>
        </w:rPr>
        <w:t>年国</w:t>
      </w:r>
      <w:proofErr w:type="gramStart"/>
      <w:r w:rsidRPr="00CE632B">
        <w:rPr>
          <w:rFonts w:hint="eastAsia"/>
          <w:b/>
          <w:sz w:val="28"/>
          <w:szCs w:val="28"/>
        </w:rPr>
        <w:t>开债纯债</w:t>
      </w:r>
      <w:proofErr w:type="gramEnd"/>
      <w:r w:rsidRPr="00CE632B">
        <w:rPr>
          <w:rFonts w:hint="eastAsia"/>
          <w:b/>
          <w:sz w:val="28"/>
          <w:szCs w:val="28"/>
        </w:rPr>
        <w:t>债券型证券投资基金</w:t>
      </w:r>
      <w:r w:rsidR="00755832">
        <w:rPr>
          <w:rFonts w:hint="eastAsia"/>
          <w:b/>
          <w:sz w:val="28"/>
          <w:szCs w:val="28"/>
        </w:rPr>
        <w:t>增加</w:t>
      </w:r>
      <w:r w:rsidR="00755832">
        <w:rPr>
          <w:rFonts w:hint="eastAsia"/>
          <w:b/>
          <w:sz w:val="28"/>
          <w:szCs w:val="28"/>
        </w:rPr>
        <w:t>C</w:t>
      </w:r>
      <w:r w:rsidR="00755832">
        <w:rPr>
          <w:rFonts w:hint="eastAsia"/>
          <w:b/>
          <w:sz w:val="28"/>
          <w:szCs w:val="28"/>
        </w:rPr>
        <w:t>类基金份额并修改基金合同及托管协议的公告</w:t>
      </w:r>
    </w:p>
    <w:p w:rsidR="00755832" w:rsidRDefault="00A215EA" w:rsidP="00755832">
      <w:pPr>
        <w:spacing w:line="360" w:lineRule="auto"/>
        <w:jc w:val="center"/>
      </w:pPr>
      <w:r w:rsidRPr="00A215EA">
        <w:rPr>
          <w:rFonts w:hint="eastAsia"/>
        </w:rPr>
        <w:t>公告送出日期：</w:t>
      </w:r>
      <w:r w:rsidR="00A72668" w:rsidRPr="00623C63">
        <w:rPr>
          <w:rFonts w:hint="eastAsia"/>
        </w:rPr>
        <w:t>20</w:t>
      </w:r>
      <w:r w:rsidR="00C30F85">
        <w:rPr>
          <w:rFonts w:hint="eastAsia"/>
        </w:rPr>
        <w:t>20</w:t>
      </w:r>
      <w:r w:rsidR="00A72668" w:rsidRPr="00623C63">
        <w:rPr>
          <w:rFonts w:hint="eastAsia"/>
        </w:rPr>
        <w:t>年</w:t>
      </w:r>
      <w:r w:rsidR="00C30F85">
        <w:rPr>
          <w:rFonts w:hint="eastAsia"/>
        </w:rPr>
        <w:t>1</w:t>
      </w:r>
      <w:r w:rsidR="00A72668" w:rsidRPr="00623C63">
        <w:rPr>
          <w:rFonts w:hint="eastAsia"/>
        </w:rPr>
        <w:t>月</w:t>
      </w:r>
      <w:r w:rsidR="0005482E">
        <w:rPr>
          <w:rFonts w:hint="eastAsia"/>
        </w:rPr>
        <w:t>3</w:t>
      </w:r>
      <w:r w:rsidR="00623C63" w:rsidRPr="00623C63">
        <w:rPr>
          <w:rFonts w:hint="eastAsia"/>
        </w:rPr>
        <w:t>日</w:t>
      </w:r>
    </w:p>
    <w:p w:rsidR="00755832" w:rsidRDefault="00755832" w:rsidP="00755832">
      <w:pPr>
        <w:spacing w:line="360" w:lineRule="auto"/>
        <w:ind w:firstLineChars="200" w:firstLine="420"/>
      </w:pPr>
      <w:r>
        <w:rPr>
          <w:rFonts w:hint="eastAsia"/>
        </w:rPr>
        <w:t>为更好地满足广大投资者的需求，富荣基金管理有限公司（以下简称“本公司”）</w:t>
      </w:r>
      <w:r>
        <w:rPr>
          <w:rFonts w:hint="eastAsia"/>
        </w:rPr>
        <w:t xml:space="preserve"> </w:t>
      </w:r>
      <w:r>
        <w:rPr>
          <w:rFonts w:hint="eastAsia"/>
        </w:rPr>
        <w:t>根据《中华人民共和国证券投资基金法》、《公开募集证券投资基金运作管理办法》</w:t>
      </w:r>
      <w:r>
        <w:rPr>
          <w:rFonts w:hint="eastAsia"/>
        </w:rPr>
        <w:t xml:space="preserve"> </w:t>
      </w:r>
      <w:r>
        <w:rPr>
          <w:rFonts w:hint="eastAsia"/>
        </w:rPr>
        <w:t>和《</w:t>
      </w:r>
      <w:r w:rsidRPr="00755832">
        <w:rPr>
          <w:rFonts w:hint="eastAsia"/>
        </w:rPr>
        <w:t>富荣富开</w:t>
      </w:r>
      <w:r w:rsidRPr="00755832">
        <w:rPr>
          <w:rFonts w:hint="eastAsia"/>
        </w:rPr>
        <w:t>1-3</w:t>
      </w:r>
      <w:r w:rsidRPr="00755832">
        <w:rPr>
          <w:rFonts w:hint="eastAsia"/>
        </w:rPr>
        <w:t>年国开债纯债债券型证券投资基金</w:t>
      </w:r>
      <w:r>
        <w:rPr>
          <w:rFonts w:hint="eastAsia"/>
        </w:rPr>
        <w:t>基金合同》</w:t>
      </w:r>
      <w:r>
        <w:rPr>
          <w:rFonts w:hint="eastAsia"/>
        </w:rPr>
        <w:t xml:space="preserve"> </w:t>
      </w:r>
      <w:r>
        <w:rPr>
          <w:rFonts w:hint="eastAsia"/>
        </w:rPr>
        <w:t>的有关规定，</w:t>
      </w:r>
      <w:r>
        <w:rPr>
          <w:rFonts w:hint="eastAsia"/>
        </w:rPr>
        <w:t xml:space="preserve"> </w:t>
      </w:r>
      <w:r>
        <w:rPr>
          <w:rFonts w:hint="eastAsia"/>
        </w:rPr>
        <w:t>经与基金托管人</w:t>
      </w:r>
      <w:r w:rsidR="009D4EA8">
        <w:rPr>
          <w:rFonts w:hint="eastAsia"/>
        </w:rPr>
        <w:t>杭州</w:t>
      </w:r>
      <w:r>
        <w:rPr>
          <w:rFonts w:hint="eastAsia"/>
        </w:rPr>
        <w:t>银行股份有限公司协商一致，</w:t>
      </w:r>
      <w:r>
        <w:rPr>
          <w:rFonts w:hint="eastAsia"/>
        </w:rPr>
        <w:t xml:space="preserve"> </w:t>
      </w:r>
      <w:r>
        <w:rPr>
          <w:rFonts w:hint="eastAsia"/>
        </w:rPr>
        <w:t>将自</w:t>
      </w:r>
      <w:r>
        <w:rPr>
          <w:rFonts w:hint="eastAsia"/>
        </w:rPr>
        <w:t xml:space="preserve"> </w:t>
      </w:r>
      <w:r w:rsidR="00C30F85">
        <w:rPr>
          <w:rFonts w:hint="eastAsia"/>
        </w:rPr>
        <w:t>2020</w:t>
      </w:r>
      <w:r>
        <w:rPr>
          <w:rFonts w:hint="eastAsia"/>
        </w:rPr>
        <w:t>年</w:t>
      </w:r>
      <w:r w:rsidR="00C30F85">
        <w:rPr>
          <w:rFonts w:hint="eastAsia"/>
        </w:rPr>
        <w:t>1</w:t>
      </w:r>
      <w:r>
        <w:rPr>
          <w:rFonts w:hint="eastAsia"/>
        </w:rPr>
        <w:t>月</w:t>
      </w:r>
      <w:r w:rsidR="0005482E">
        <w:rPr>
          <w:rFonts w:hint="eastAsia"/>
        </w:rPr>
        <w:t>3</w:t>
      </w:r>
      <w:r>
        <w:rPr>
          <w:rFonts w:hint="eastAsia"/>
        </w:rPr>
        <w:t>日起对本公司旗下</w:t>
      </w:r>
      <w:r w:rsidR="009D4EA8" w:rsidRPr="009D4EA8">
        <w:rPr>
          <w:rFonts w:hint="eastAsia"/>
        </w:rPr>
        <w:t>富荣富开</w:t>
      </w:r>
      <w:r w:rsidR="009D4EA8" w:rsidRPr="009D4EA8">
        <w:rPr>
          <w:rFonts w:hint="eastAsia"/>
        </w:rPr>
        <w:t>1-3</w:t>
      </w:r>
      <w:r w:rsidR="009D4EA8" w:rsidRPr="009D4EA8">
        <w:rPr>
          <w:rFonts w:hint="eastAsia"/>
        </w:rPr>
        <w:t>年国开债纯债债券型证券投资基金</w:t>
      </w:r>
      <w:r>
        <w:rPr>
          <w:rFonts w:hint="eastAsia"/>
        </w:rPr>
        <w:t>（以下简称“本基金”）</w:t>
      </w:r>
      <w:r>
        <w:rPr>
          <w:rFonts w:hint="eastAsia"/>
        </w:rPr>
        <w:t xml:space="preserve"> </w:t>
      </w:r>
      <w:r>
        <w:rPr>
          <w:rFonts w:hint="eastAsia"/>
        </w:rPr>
        <w:t>增加收取销售服务费的</w:t>
      </w:r>
      <w:r>
        <w:rPr>
          <w:rFonts w:hint="eastAsia"/>
        </w:rPr>
        <w:t xml:space="preserve"> C </w:t>
      </w:r>
      <w:r>
        <w:rPr>
          <w:rFonts w:hint="eastAsia"/>
        </w:rPr>
        <w:t>类基金份额，</w:t>
      </w:r>
      <w:r>
        <w:rPr>
          <w:rFonts w:hint="eastAsia"/>
        </w:rPr>
        <w:t xml:space="preserve"> </w:t>
      </w:r>
      <w:r>
        <w:rPr>
          <w:rFonts w:hint="eastAsia"/>
        </w:rPr>
        <w:t>并对本基金的基金合同及托管协议作相应修改。</w:t>
      </w:r>
    </w:p>
    <w:p w:rsidR="00755832" w:rsidRPr="00755832" w:rsidRDefault="002E5F58" w:rsidP="002E5F58">
      <w:pPr>
        <w:spacing w:line="360" w:lineRule="auto"/>
        <w:ind w:firstLineChars="200" w:firstLine="420"/>
      </w:pPr>
      <w:r w:rsidRPr="002E5F58">
        <w:rPr>
          <w:rFonts w:hint="eastAsia"/>
        </w:rPr>
        <w:t>现将具体事宜告知如下：</w:t>
      </w:r>
      <w:bookmarkStart w:id="0" w:name="_GoBack"/>
      <w:bookmarkEnd w:id="0"/>
    </w:p>
    <w:p w:rsidR="00A215EA" w:rsidRDefault="00CE59C0" w:rsidP="00CE59C0">
      <w:pPr>
        <w:pStyle w:val="2"/>
        <w:rPr>
          <w:sz w:val="21"/>
          <w:szCs w:val="21"/>
        </w:rPr>
      </w:pPr>
      <w:r>
        <w:rPr>
          <w:rFonts w:hint="eastAsia"/>
          <w:sz w:val="21"/>
          <w:szCs w:val="21"/>
        </w:rPr>
        <w:t>一、</w:t>
      </w:r>
      <w:r w:rsidR="003456A9">
        <w:rPr>
          <w:rFonts w:hint="eastAsia"/>
          <w:sz w:val="21"/>
          <w:szCs w:val="21"/>
        </w:rPr>
        <w:t>新增</w:t>
      </w:r>
      <w:r w:rsidR="003456A9">
        <w:rPr>
          <w:rFonts w:hint="eastAsia"/>
          <w:sz w:val="21"/>
          <w:szCs w:val="21"/>
        </w:rPr>
        <w:t>C</w:t>
      </w:r>
      <w:r w:rsidR="003456A9">
        <w:rPr>
          <w:rFonts w:hint="eastAsia"/>
          <w:sz w:val="21"/>
          <w:szCs w:val="21"/>
        </w:rPr>
        <w:t>类基金份额</w:t>
      </w:r>
    </w:p>
    <w:p w:rsidR="003456A9" w:rsidRDefault="003456A9" w:rsidP="003456A9">
      <w:pPr>
        <w:spacing w:line="360" w:lineRule="auto"/>
        <w:ind w:firstLineChars="200" w:firstLine="420"/>
      </w:pPr>
      <w:r>
        <w:rPr>
          <w:rFonts w:hint="eastAsia"/>
        </w:rPr>
        <w:t>本基金增加</w:t>
      </w:r>
      <w:r>
        <w:rPr>
          <w:rFonts w:hint="eastAsia"/>
        </w:rPr>
        <w:t>C</w:t>
      </w:r>
      <w:r>
        <w:rPr>
          <w:rFonts w:hint="eastAsia"/>
        </w:rPr>
        <w:t>类基金份额类别后，</w:t>
      </w:r>
      <w:r>
        <w:rPr>
          <w:rFonts w:hint="eastAsia"/>
        </w:rPr>
        <w:t xml:space="preserve"> </w:t>
      </w:r>
      <w:r>
        <w:rPr>
          <w:rFonts w:hint="eastAsia"/>
        </w:rPr>
        <w:t>本基金将分设</w:t>
      </w:r>
      <w:r>
        <w:rPr>
          <w:rFonts w:hint="eastAsia"/>
        </w:rPr>
        <w:t>A</w:t>
      </w:r>
      <w:r>
        <w:rPr>
          <w:rFonts w:hint="eastAsia"/>
        </w:rPr>
        <w:t>类和</w:t>
      </w:r>
      <w:r>
        <w:rPr>
          <w:rFonts w:hint="eastAsia"/>
        </w:rPr>
        <w:t>C</w:t>
      </w:r>
      <w:r>
        <w:rPr>
          <w:rFonts w:hint="eastAsia"/>
        </w:rPr>
        <w:t>类两类基金份额，将分别设置对应的基金代码并分别计算基金份额净值。原有的基金份额将全部自动转换为</w:t>
      </w:r>
      <w:r w:rsidRPr="003456A9">
        <w:rPr>
          <w:rFonts w:hint="eastAsia"/>
        </w:rPr>
        <w:t>富</w:t>
      </w:r>
      <w:proofErr w:type="gramStart"/>
      <w:r w:rsidRPr="003456A9">
        <w:rPr>
          <w:rFonts w:hint="eastAsia"/>
        </w:rPr>
        <w:t>荣富开</w:t>
      </w:r>
      <w:proofErr w:type="gramEnd"/>
      <w:r w:rsidRPr="003456A9">
        <w:rPr>
          <w:rFonts w:hint="eastAsia"/>
        </w:rPr>
        <w:t>1-3</w:t>
      </w:r>
      <w:r w:rsidRPr="003456A9">
        <w:rPr>
          <w:rFonts w:hint="eastAsia"/>
        </w:rPr>
        <w:t>年国</w:t>
      </w:r>
      <w:proofErr w:type="gramStart"/>
      <w:r w:rsidRPr="003456A9">
        <w:rPr>
          <w:rFonts w:hint="eastAsia"/>
        </w:rPr>
        <w:t>开债纯债</w:t>
      </w:r>
      <w:proofErr w:type="gramEnd"/>
      <w:r w:rsidRPr="003456A9">
        <w:rPr>
          <w:rFonts w:hint="eastAsia"/>
        </w:rPr>
        <w:t>债券型证券投资基金</w:t>
      </w:r>
      <w:r>
        <w:rPr>
          <w:rFonts w:hint="eastAsia"/>
        </w:rPr>
        <w:t>A</w:t>
      </w:r>
      <w:r>
        <w:rPr>
          <w:rFonts w:hint="eastAsia"/>
        </w:rPr>
        <w:t>类基金份额，业务规则保持不变。</w:t>
      </w:r>
      <w:r>
        <w:rPr>
          <w:rFonts w:hint="eastAsia"/>
        </w:rPr>
        <w:t>A</w:t>
      </w:r>
      <w:r>
        <w:rPr>
          <w:rFonts w:hint="eastAsia"/>
        </w:rPr>
        <w:t>类和新增的</w:t>
      </w:r>
      <w:r>
        <w:rPr>
          <w:rFonts w:hint="eastAsia"/>
        </w:rPr>
        <w:t>C</w:t>
      </w:r>
      <w:r>
        <w:rPr>
          <w:rFonts w:hint="eastAsia"/>
        </w:rPr>
        <w:t>类基金份额收费模式如下：</w:t>
      </w:r>
    </w:p>
    <w:p w:rsidR="003456A9" w:rsidRDefault="003456A9" w:rsidP="003456A9">
      <w:pPr>
        <w:spacing w:line="360" w:lineRule="auto"/>
        <w:ind w:firstLineChars="200" w:firstLine="420"/>
      </w:pPr>
      <w:r w:rsidRPr="003456A9">
        <w:rPr>
          <w:rFonts w:hint="eastAsia"/>
        </w:rPr>
        <w:t>1</w:t>
      </w:r>
      <w:r w:rsidRPr="003456A9">
        <w:rPr>
          <w:rFonts w:hint="eastAsia"/>
        </w:rPr>
        <w:t>、</w:t>
      </w:r>
      <w:r w:rsidRPr="003456A9">
        <w:rPr>
          <w:rFonts w:hint="eastAsia"/>
        </w:rPr>
        <w:t xml:space="preserve"> </w:t>
      </w:r>
      <w:r w:rsidRPr="003456A9">
        <w:rPr>
          <w:rFonts w:hint="eastAsia"/>
        </w:rPr>
        <w:t>本基金</w:t>
      </w:r>
      <w:r>
        <w:rPr>
          <w:rFonts w:hint="eastAsia"/>
        </w:rPr>
        <w:t>A</w:t>
      </w:r>
      <w:r w:rsidRPr="003456A9">
        <w:rPr>
          <w:rFonts w:hint="eastAsia"/>
        </w:rPr>
        <w:t>类基金份额的收费模式（基金代码：</w:t>
      </w:r>
      <w:r w:rsidRPr="003456A9">
        <w:rPr>
          <w:rFonts w:hint="eastAsia"/>
        </w:rPr>
        <w:t>00</w:t>
      </w:r>
      <w:r>
        <w:rPr>
          <w:rFonts w:hint="eastAsia"/>
        </w:rPr>
        <w:t>6488</w:t>
      </w:r>
      <w:r w:rsidRPr="003456A9">
        <w:rPr>
          <w:rFonts w:hint="eastAsia"/>
        </w:rPr>
        <w:t>）</w:t>
      </w:r>
    </w:p>
    <w:p w:rsidR="003456A9" w:rsidRDefault="003456A9" w:rsidP="003456A9">
      <w:pPr>
        <w:spacing w:line="360" w:lineRule="auto"/>
        <w:ind w:firstLineChars="200" w:firstLine="420"/>
      </w:pPr>
      <w:r>
        <w:rPr>
          <w:rFonts w:hint="eastAsia"/>
        </w:rPr>
        <w:t>（</w:t>
      </w:r>
      <w:r>
        <w:rPr>
          <w:rFonts w:hint="eastAsia"/>
        </w:rPr>
        <w:t>1</w:t>
      </w:r>
      <w:r>
        <w:rPr>
          <w:rFonts w:hint="eastAsia"/>
        </w:rPr>
        <w:t>）</w:t>
      </w:r>
      <w:r>
        <w:rPr>
          <w:rFonts w:hint="eastAsia"/>
        </w:rPr>
        <w:t>A</w:t>
      </w:r>
      <w:r>
        <w:rPr>
          <w:rFonts w:hint="eastAsia"/>
        </w:rPr>
        <w:t>类基金份额的申购费</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916"/>
      </w:tblGrid>
      <w:tr w:rsidR="00DF20CF" w:rsidRPr="00DF20CF" w:rsidTr="00D87CBF">
        <w:trPr>
          <w:trHeight w:val="190"/>
          <w:jc w:val="center"/>
        </w:trPr>
        <w:tc>
          <w:tcPr>
            <w:tcW w:w="24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hint="eastAsia"/>
                <w:bCs/>
                <w:kern w:val="0"/>
                <w:szCs w:val="21"/>
              </w:rPr>
              <w:t>申购</w:t>
            </w:r>
            <w:r w:rsidRPr="00DF20CF">
              <w:rPr>
                <w:rFonts w:ascii="Arial Unicode MS" w:eastAsia="宋体" w:hAnsi="Arial Unicode MS" w:cs="Times New Roman"/>
                <w:bCs/>
                <w:kern w:val="0"/>
                <w:szCs w:val="21"/>
              </w:rPr>
              <w:t>金额（</w:t>
            </w:r>
            <w:r w:rsidRPr="00DF20CF">
              <w:rPr>
                <w:rFonts w:ascii="Arial Unicode MS" w:eastAsia="宋体" w:hAnsi="Arial Unicode MS" w:cs="Times New Roman"/>
                <w:bCs/>
                <w:kern w:val="0"/>
                <w:szCs w:val="21"/>
              </w:rPr>
              <w:t>M</w:t>
            </w:r>
            <w:r w:rsidRPr="00DF20CF">
              <w:rPr>
                <w:rFonts w:ascii="Arial Unicode MS" w:eastAsia="宋体" w:hAnsi="Arial Unicode MS" w:cs="Times New Roman"/>
                <w:bCs/>
                <w:kern w:val="0"/>
                <w:szCs w:val="21"/>
              </w:rPr>
              <w:t>）</w:t>
            </w:r>
          </w:p>
        </w:tc>
        <w:tc>
          <w:tcPr>
            <w:tcW w:w="26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申购费率</w:t>
            </w:r>
          </w:p>
        </w:tc>
      </w:tr>
      <w:tr w:rsidR="00DF20CF" w:rsidRPr="00DF20CF" w:rsidTr="00D87CBF">
        <w:trPr>
          <w:trHeight w:val="190"/>
          <w:jc w:val="center"/>
        </w:trPr>
        <w:tc>
          <w:tcPr>
            <w:tcW w:w="24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M</w:t>
            </w:r>
            <w:r w:rsidRPr="00DF20CF">
              <w:rPr>
                <w:rFonts w:ascii="Arial Unicode MS" w:eastAsia="宋体" w:hAnsi="Arial Unicode MS" w:cs="Times New Roman"/>
                <w:bCs/>
                <w:kern w:val="0"/>
                <w:szCs w:val="21"/>
              </w:rPr>
              <w:t>＜</w:t>
            </w:r>
            <w:r w:rsidRPr="00DF20CF">
              <w:rPr>
                <w:rFonts w:ascii="Arial Unicode MS" w:eastAsia="宋体" w:hAnsi="Arial Unicode MS" w:cs="Times New Roman"/>
                <w:bCs/>
                <w:kern w:val="0"/>
                <w:szCs w:val="21"/>
              </w:rPr>
              <w:t>100</w:t>
            </w:r>
            <w:r w:rsidRPr="00DF20CF">
              <w:rPr>
                <w:rFonts w:ascii="Arial Unicode MS" w:eastAsia="宋体" w:hAnsi="Arial Unicode MS" w:cs="Times New Roman"/>
                <w:bCs/>
                <w:kern w:val="0"/>
                <w:szCs w:val="21"/>
              </w:rPr>
              <w:t>万</w:t>
            </w:r>
          </w:p>
        </w:tc>
        <w:tc>
          <w:tcPr>
            <w:tcW w:w="26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0.80%</w:t>
            </w:r>
          </w:p>
        </w:tc>
      </w:tr>
      <w:tr w:rsidR="00DF20CF" w:rsidRPr="00DF20CF" w:rsidTr="00D87CBF">
        <w:trPr>
          <w:trHeight w:val="190"/>
          <w:jc w:val="center"/>
        </w:trPr>
        <w:tc>
          <w:tcPr>
            <w:tcW w:w="24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100</w:t>
            </w:r>
            <w:r w:rsidRPr="00DF20CF">
              <w:rPr>
                <w:rFonts w:ascii="Arial Unicode MS" w:eastAsia="宋体" w:hAnsi="Arial Unicode MS" w:cs="Times New Roman"/>
                <w:bCs/>
                <w:kern w:val="0"/>
                <w:szCs w:val="21"/>
              </w:rPr>
              <w:t>万</w:t>
            </w:r>
            <w:r w:rsidRPr="00DF20CF">
              <w:rPr>
                <w:rFonts w:ascii="Arial Unicode MS" w:eastAsia="宋体" w:hAnsi="Arial Unicode MS" w:cs="Times New Roman"/>
                <w:bCs/>
                <w:kern w:val="0"/>
                <w:szCs w:val="21"/>
              </w:rPr>
              <w:t>≤M</w:t>
            </w:r>
            <w:r w:rsidRPr="00DF20CF">
              <w:rPr>
                <w:rFonts w:ascii="Arial Unicode MS" w:eastAsia="宋体" w:hAnsi="Arial Unicode MS" w:cs="Times New Roman"/>
                <w:bCs/>
                <w:kern w:val="0"/>
                <w:szCs w:val="21"/>
              </w:rPr>
              <w:t>＜</w:t>
            </w:r>
            <w:r w:rsidRPr="00DF20CF">
              <w:rPr>
                <w:rFonts w:ascii="Arial Unicode MS" w:eastAsia="宋体" w:hAnsi="Arial Unicode MS" w:cs="Times New Roman"/>
                <w:bCs/>
                <w:kern w:val="0"/>
                <w:szCs w:val="21"/>
              </w:rPr>
              <w:t>300</w:t>
            </w:r>
            <w:r w:rsidRPr="00DF20CF">
              <w:rPr>
                <w:rFonts w:ascii="Arial Unicode MS" w:eastAsia="宋体" w:hAnsi="Arial Unicode MS" w:cs="Times New Roman"/>
                <w:bCs/>
                <w:kern w:val="0"/>
                <w:szCs w:val="21"/>
              </w:rPr>
              <w:t>万</w:t>
            </w:r>
          </w:p>
        </w:tc>
        <w:tc>
          <w:tcPr>
            <w:tcW w:w="26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0.50%</w:t>
            </w:r>
          </w:p>
        </w:tc>
      </w:tr>
      <w:tr w:rsidR="00DF20CF" w:rsidRPr="00DF20CF" w:rsidTr="00D87CBF">
        <w:trPr>
          <w:trHeight w:val="190"/>
          <w:jc w:val="center"/>
        </w:trPr>
        <w:tc>
          <w:tcPr>
            <w:tcW w:w="24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300</w:t>
            </w:r>
            <w:r w:rsidRPr="00DF20CF">
              <w:rPr>
                <w:rFonts w:ascii="Arial Unicode MS" w:eastAsia="宋体" w:hAnsi="Arial Unicode MS" w:cs="Times New Roman"/>
                <w:bCs/>
                <w:kern w:val="0"/>
                <w:szCs w:val="21"/>
              </w:rPr>
              <w:t>万</w:t>
            </w:r>
            <w:r w:rsidRPr="00DF20CF">
              <w:rPr>
                <w:rFonts w:ascii="Arial Unicode MS" w:eastAsia="宋体" w:hAnsi="Arial Unicode MS" w:cs="Times New Roman"/>
                <w:bCs/>
                <w:kern w:val="0"/>
                <w:szCs w:val="21"/>
              </w:rPr>
              <w:t>≤M</w:t>
            </w:r>
            <w:r w:rsidRPr="00DF20CF">
              <w:rPr>
                <w:rFonts w:ascii="Arial Unicode MS" w:eastAsia="宋体" w:hAnsi="Arial Unicode MS" w:cs="Times New Roman"/>
                <w:bCs/>
                <w:kern w:val="0"/>
                <w:szCs w:val="21"/>
              </w:rPr>
              <w:t>＜</w:t>
            </w:r>
            <w:r w:rsidRPr="00DF20CF">
              <w:rPr>
                <w:rFonts w:ascii="Arial Unicode MS" w:eastAsia="宋体" w:hAnsi="Arial Unicode MS" w:cs="Times New Roman"/>
                <w:bCs/>
                <w:kern w:val="0"/>
                <w:szCs w:val="21"/>
              </w:rPr>
              <w:t>500</w:t>
            </w:r>
            <w:r w:rsidRPr="00DF20CF">
              <w:rPr>
                <w:rFonts w:ascii="Arial Unicode MS" w:eastAsia="宋体" w:hAnsi="Arial Unicode MS" w:cs="Times New Roman"/>
                <w:bCs/>
                <w:kern w:val="0"/>
                <w:szCs w:val="21"/>
              </w:rPr>
              <w:t>万</w:t>
            </w:r>
          </w:p>
        </w:tc>
        <w:tc>
          <w:tcPr>
            <w:tcW w:w="26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0.30%</w:t>
            </w:r>
          </w:p>
        </w:tc>
      </w:tr>
      <w:tr w:rsidR="00DF20CF" w:rsidRPr="00DF20CF" w:rsidTr="00D87CBF">
        <w:trPr>
          <w:trHeight w:val="190"/>
          <w:jc w:val="center"/>
        </w:trPr>
        <w:tc>
          <w:tcPr>
            <w:tcW w:w="24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M≥500</w:t>
            </w:r>
            <w:r w:rsidRPr="00DF20CF">
              <w:rPr>
                <w:rFonts w:ascii="Arial Unicode MS" w:eastAsia="宋体" w:hAnsi="Arial Unicode MS" w:cs="Times New Roman"/>
                <w:bCs/>
                <w:kern w:val="0"/>
                <w:szCs w:val="21"/>
              </w:rPr>
              <w:t>万</w:t>
            </w:r>
          </w:p>
        </w:tc>
        <w:tc>
          <w:tcPr>
            <w:tcW w:w="2600" w:type="pct"/>
            <w:shd w:val="clear" w:color="auto" w:fill="auto"/>
            <w:vAlign w:val="center"/>
          </w:tcPr>
          <w:p w:rsidR="00DF20CF" w:rsidRPr="00DF20CF" w:rsidRDefault="00DF20CF" w:rsidP="00DF20CF">
            <w:pPr>
              <w:widowControl/>
              <w:spacing w:line="360" w:lineRule="auto"/>
              <w:jc w:val="center"/>
              <w:rPr>
                <w:rFonts w:ascii="Arial Unicode MS" w:eastAsia="宋体" w:hAnsi="Arial Unicode MS" w:cs="Times New Roman"/>
                <w:bCs/>
                <w:kern w:val="0"/>
                <w:szCs w:val="21"/>
              </w:rPr>
            </w:pPr>
            <w:r w:rsidRPr="00DF20CF">
              <w:rPr>
                <w:rFonts w:ascii="Arial Unicode MS" w:eastAsia="宋体" w:hAnsi="Arial Unicode MS" w:cs="Times New Roman"/>
                <w:bCs/>
                <w:kern w:val="0"/>
                <w:szCs w:val="21"/>
              </w:rPr>
              <w:t>每笔</w:t>
            </w:r>
            <w:r w:rsidRPr="00DF20CF">
              <w:rPr>
                <w:rFonts w:ascii="Arial Unicode MS" w:eastAsia="宋体" w:hAnsi="Arial Unicode MS" w:cs="Times New Roman"/>
                <w:bCs/>
                <w:kern w:val="0"/>
                <w:szCs w:val="21"/>
              </w:rPr>
              <w:t>1000</w:t>
            </w:r>
            <w:r w:rsidRPr="00DF20CF">
              <w:rPr>
                <w:rFonts w:ascii="Arial Unicode MS" w:eastAsia="宋体" w:hAnsi="Arial Unicode MS" w:cs="Times New Roman"/>
                <w:bCs/>
                <w:kern w:val="0"/>
                <w:szCs w:val="21"/>
              </w:rPr>
              <w:t>元</w:t>
            </w:r>
          </w:p>
        </w:tc>
      </w:tr>
    </w:tbl>
    <w:p w:rsidR="00DF20CF" w:rsidRPr="003456A9" w:rsidRDefault="00E9337E" w:rsidP="003456A9">
      <w:pPr>
        <w:spacing w:line="360" w:lineRule="auto"/>
        <w:ind w:firstLineChars="200" w:firstLine="420"/>
      </w:pPr>
      <w:r w:rsidRPr="00E9337E">
        <w:rPr>
          <w:rFonts w:hint="eastAsia"/>
        </w:rPr>
        <w:t>本基金的申购费用由投资人承担，主要用于本基金的市场推广、销售、登记等各项费用，不列入基金财产。</w:t>
      </w:r>
    </w:p>
    <w:p w:rsidR="003456A9" w:rsidRDefault="003456A9" w:rsidP="003456A9">
      <w:pPr>
        <w:spacing w:line="360" w:lineRule="auto"/>
        <w:ind w:firstLineChars="200" w:firstLine="420"/>
      </w:pPr>
      <w:r>
        <w:rPr>
          <w:rFonts w:hint="eastAsia"/>
        </w:rPr>
        <w:t>（</w:t>
      </w:r>
      <w:r>
        <w:rPr>
          <w:rFonts w:hint="eastAsia"/>
        </w:rPr>
        <w:t>2</w:t>
      </w:r>
      <w:r>
        <w:rPr>
          <w:rFonts w:hint="eastAsia"/>
        </w:rPr>
        <w:t>）</w:t>
      </w:r>
      <w:r w:rsidR="00CE59C0">
        <w:rPr>
          <w:rFonts w:hint="eastAsia"/>
        </w:rPr>
        <w:t>A</w:t>
      </w:r>
      <w:r>
        <w:rPr>
          <w:rFonts w:hint="eastAsia"/>
        </w:rPr>
        <w:t>类基金份额的赎回费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E9337E" w:rsidRPr="00E9337E" w:rsidTr="00D87CBF">
        <w:trPr>
          <w:cantSplit/>
          <w:trHeight w:val="272"/>
          <w:jc w:val="center"/>
        </w:trPr>
        <w:tc>
          <w:tcPr>
            <w:tcW w:w="3035" w:type="dxa"/>
            <w:tcMar>
              <w:top w:w="0" w:type="dxa"/>
              <w:left w:w="108" w:type="dxa"/>
              <w:bottom w:w="0" w:type="dxa"/>
              <w:right w:w="108" w:type="dxa"/>
            </w:tcMar>
            <w:vAlign w:val="center"/>
            <w:hideMark/>
          </w:tcPr>
          <w:p w:rsidR="00E9337E" w:rsidRPr="00E9337E" w:rsidRDefault="00E9337E" w:rsidP="00E9337E">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lastRenderedPageBreak/>
              <w:t>持有期间（</w:t>
            </w:r>
            <w:r w:rsidRPr="00E9337E">
              <w:rPr>
                <w:rFonts w:ascii="Arial Unicode MS" w:eastAsia="宋体" w:hAnsi="Arial Unicode MS" w:cs="Times New Roman" w:hint="eastAsia"/>
                <w:bCs/>
                <w:kern w:val="0"/>
                <w:szCs w:val="21"/>
              </w:rPr>
              <w:t>Y</w:t>
            </w:r>
            <w:r w:rsidRPr="00E9337E">
              <w:rPr>
                <w:rFonts w:ascii="Arial Unicode MS" w:eastAsia="宋体" w:hAnsi="Arial Unicode MS" w:cs="Times New Roman" w:hint="eastAsia"/>
                <w:bCs/>
                <w:kern w:val="0"/>
                <w:szCs w:val="21"/>
              </w:rPr>
              <w:t>）</w:t>
            </w:r>
          </w:p>
        </w:tc>
        <w:tc>
          <w:tcPr>
            <w:tcW w:w="1587" w:type="dxa"/>
            <w:tcMar>
              <w:top w:w="0" w:type="dxa"/>
              <w:left w:w="108" w:type="dxa"/>
              <w:bottom w:w="0" w:type="dxa"/>
              <w:right w:w="108" w:type="dxa"/>
            </w:tcMar>
            <w:vAlign w:val="center"/>
            <w:hideMark/>
          </w:tcPr>
          <w:p w:rsidR="00E9337E" w:rsidRPr="00E9337E" w:rsidRDefault="00E9337E" w:rsidP="00E9337E">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赎回费率</w:t>
            </w:r>
          </w:p>
        </w:tc>
      </w:tr>
      <w:tr w:rsidR="00E9337E" w:rsidRPr="00E9337E" w:rsidTr="00D87CBF">
        <w:trPr>
          <w:cantSplit/>
          <w:trHeight w:val="272"/>
          <w:jc w:val="center"/>
        </w:trPr>
        <w:tc>
          <w:tcPr>
            <w:tcW w:w="3035" w:type="dxa"/>
            <w:tcMar>
              <w:top w:w="0" w:type="dxa"/>
              <w:left w:w="108" w:type="dxa"/>
              <w:bottom w:w="0" w:type="dxa"/>
              <w:right w:w="108" w:type="dxa"/>
            </w:tcMar>
            <w:vAlign w:val="center"/>
          </w:tcPr>
          <w:p w:rsidR="00E9337E" w:rsidRPr="00E9337E" w:rsidRDefault="00E9337E" w:rsidP="00E9337E">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0</w:t>
            </w:r>
            <w:r w:rsidRPr="00E9337E">
              <w:rPr>
                <w:rFonts w:ascii="Arial Unicode MS" w:eastAsia="宋体" w:hAnsi="Arial Unicode MS" w:cs="Times New Roman" w:hint="eastAsia"/>
                <w:bCs/>
                <w:kern w:val="0"/>
                <w:szCs w:val="21"/>
              </w:rPr>
              <w:t>≤</w:t>
            </w:r>
            <w:r w:rsidRPr="00E9337E">
              <w:rPr>
                <w:rFonts w:ascii="Arial Unicode MS" w:eastAsia="宋体" w:hAnsi="Arial Unicode MS" w:cs="Times New Roman" w:hint="eastAsia"/>
                <w:bCs/>
                <w:kern w:val="0"/>
                <w:szCs w:val="21"/>
              </w:rPr>
              <w:t>Y</w:t>
            </w:r>
            <w:r w:rsidRPr="00E9337E">
              <w:rPr>
                <w:rFonts w:ascii="Arial Unicode MS" w:eastAsia="宋体" w:hAnsi="Arial Unicode MS" w:cs="Times New Roman" w:hint="eastAsia"/>
                <w:bCs/>
                <w:kern w:val="0"/>
                <w:szCs w:val="21"/>
              </w:rPr>
              <w:t>＜</w:t>
            </w:r>
            <w:r w:rsidRPr="00E9337E">
              <w:rPr>
                <w:rFonts w:ascii="Arial Unicode MS" w:eastAsia="宋体" w:hAnsi="Arial Unicode MS" w:cs="Times New Roman" w:hint="eastAsia"/>
                <w:bCs/>
                <w:kern w:val="0"/>
                <w:szCs w:val="21"/>
              </w:rPr>
              <w:t>7</w:t>
            </w:r>
            <w:r w:rsidRPr="00E9337E">
              <w:rPr>
                <w:rFonts w:ascii="Arial Unicode MS" w:eastAsia="宋体" w:hAnsi="Arial Unicode MS" w:cs="Times New Roman" w:hint="eastAsia"/>
                <w:bCs/>
                <w:kern w:val="0"/>
                <w:szCs w:val="21"/>
              </w:rPr>
              <w:t>天</w:t>
            </w:r>
          </w:p>
        </w:tc>
        <w:tc>
          <w:tcPr>
            <w:tcW w:w="1587" w:type="dxa"/>
            <w:tcMar>
              <w:top w:w="0" w:type="dxa"/>
              <w:left w:w="108" w:type="dxa"/>
              <w:bottom w:w="0" w:type="dxa"/>
              <w:right w:w="108" w:type="dxa"/>
            </w:tcMar>
            <w:vAlign w:val="center"/>
          </w:tcPr>
          <w:p w:rsidR="00E9337E" w:rsidRPr="00E9337E" w:rsidRDefault="00E9337E" w:rsidP="00E9337E">
            <w:pPr>
              <w:widowControl/>
              <w:spacing w:line="360" w:lineRule="auto"/>
              <w:ind w:firstLine="420"/>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1.50%</w:t>
            </w:r>
          </w:p>
        </w:tc>
      </w:tr>
      <w:tr w:rsidR="00E9337E" w:rsidRPr="00E9337E" w:rsidTr="00D87CBF">
        <w:trPr>
          <w:cantSplit/>
          <w:trHeight w:val="272"/>
          <w:jc w:val="center"/>
        </w:trPr>
        <w:tc>
          <w:tcPr>
            <w:tcW w:w="3035" w:type="dxa"/>
            <w:tcMar>
              <w:top w:w="0" w:type="dxa"/>
              <w:left w:w="108" w:type="dxa"/>
              <w:bottom w:w="0" w:type="dxa"/>
              <w:right w:w="108" w:type="dxa"/>
            </w:tcMar>
            <w:vAlign w:val="center"/>
            <w:hideMark/>
          </w:tcPr>
          <w:p w:rsidR="00E9337E" w:rsidRPr="00E9337E" w:rsidRDefault="00E9337E" w:rsidP="00E9337E">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7</w:t>
            </w:r>
            <w:r w:rsidRPr="00E9337E">
              <w:rPr>
                <w:rFonts w:ascii="Arial Unicode MS" w:eastAsia="宋体" w:hAnsi="Arial Unicode MS" w:cs="Times New Roman" w:hint="eastAsia"/>
                <w:bCs/>
                <w:kern w:val="0"/>
                <w:szCs w:val="21"/>
              </w:rPr>
              <w:t>天≤</w:t>
            </w:r>
            <w:r w:rsidRPr="00E9337E">
              <w:rPr>
                <w:rFonts w:ascii="Arial Unicode MS" w:eastAsia="宋体" w:hAnsi="Arial Unicode MS" w:cs="Times New Roman" w:hint="eastAsia"/>
                <w:bCs/>
                <w:kern w:val="0"/>
                <w:szCs w:val="21"/>
              </w:rPr>
              <w:t>Y</w:t>
            </w:r>
            <w:r w:rsidRPr="00E9337E">
              <w:rPr>
                <w:rFonts w:ascii="Arial Unicode MS" w:eastAsia="宋体" w:hAnsi="Arial Unicode MS" w:cs="Times New Roman" w:hint="eastAsia"/>
                <w:bCs/>
                <w:kern w:val="0"/>
                <w:szCs w:val="21"/>
              </w:rPr>
              <w:t>＜</w:t>
            </w:r>
            <w:r w:rsidRPr="00E9337E">
              <w:rPr>
                <w:rFonts w:ascii="Arial Unicode MS" w:eastAsia="宋体" w:hAnsi="Arial Unicode MS" w:cs="Times New Roman" w:hint="eastAsia"/>
                <w:bCs/>
                <w:kern w:val="0"/>
                <w:szCs w:val="21"/>
              </w:rPr>
              <w:t>1</w:t>
            </w:r>
            <w:r w:rsidRPr="00E9337E">
              <w:rPr>
                <w:rFonts w:ascii="Arial Unicode MS" w:eastAsia="宋体" w:hAnsi="Arial Unicode MS" w:cs="Times New Roman" w:hint="eastAsia"/>
                <w:bCs/>
                <w:kern w:val="0"/>
                <w:szCs w:val="21"/>
              </w:rPr>
              <w:t>个月</w:t>
            </w:r>
          </w:p>
        </w:tc>
        <w:tc>
          <w:tcPr>
            <w:tcW w:w="1587" w:type="dxa"/>
            <w:tcMar>
              <w:top w:w="0" w:type="dxa"/>
              <w:left w:w="108" w:type="dxa"/>
              <w:bottom w:w="0" w:type="dxa"/>
              <w:right w:w="108" w:type="dxa"/>
            </w:tcMar>
            <w:vAlign w:val="center"/>
            <w:hideMark/>
          </w:tcPr>
          <w:p w:rsidR="00E9337E" w:rsidRPr="00E9337E" w:rsidRDefault="00E9337E" w:rsidP="00E9337E">
            <w:pPr>
              <w:widowControl/>
              <w:spacing w:line="360" w:lineRule="auto"/>
              <w:ind w:firstLine="420"/>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0.10%</w:t>
            </w:r>
          </w:p>
        </w:tc>
      </w:tr>
      <w:tr w:rsidR="00E9337E" w:rsidRPr="00E9337E" w:rsidTr="00D87CBF">
        <w:trPr>
          <w:cantSplit/>
          <w:trHeight w:val="272"/>
          <w:jc w:val="center"/>
        </w:trPr>
        <w:tc>
          <w:tcPr>
            <w:tcW w:w="3035" w:type="dxa"/>
            <w:tcMar>
              <w:top w:w="0" w:type="dxa"/>
              <w:left w:w="108" w:type="dxa"/>
              <w:bottom w:w="0" w:type="dxa"/>
              <w:right w:w="108" w:type="dxa"/>
            </w:tcMar>
            <w:vAlign w:val="center"/>
            <w:hideMark/>
          </w:tcPr>
          <w:p w:rsidR="00E9337E" w:rsidRPr="00E9337E" w:rsidRDefault="00E9337E" w:rsidP="00E9337E">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Y</w:t>
            </w:r>
            <w:r w:rsidRPr="00E9337E">
              <w:rPr>
                <w:rFonts w:ascii="Arial Unicode MS" w:eastAsia="宋体" w:hAnsi="Arial Unicode MS" w:cs="Times New Roman" w:hint="eastAsia"/>
                <w:bCs/>
                <w:kern w:val="0"/>
                <w:szCs w:val="21"/>
              </w:rPr>
              <w:t>≥</w:t>
            </w:r>
            <w:r w:rsidRPr="00E9337E">
              <w:rPr>
                <w:rFonts w:ascii="Arial Unicode MS" w:eastAsia="宋体" w:hAnsi="Arial Unicode MS" w:cs="Times New Roman" w:hint="eastAsia"/>
                <w:bCs/>
                <w:kern w:val="0"/>
                <w:szCs w:val="21"/>
              </w:rPr>
              <w:t>1</w:t>
            </w:r>
            <w:r w:rsidRPr="00E9337E">
              <w:rPr>
                <w:rFonts w:ascii="Arial Unicode MS" w:eastAsia="宋体" w:hAnsi="Arial Unicode MS" w:cs="Times New Roman" w:hint="eastAsia"/>
                <w:bCs/>
                <w:kern w:val="0"/>
                <w:szCs w:val="21"/>
              </w:rPr>
              <w:t>个月</w:t>
            </w:r>
          </w:p>
        </w:tc>
        <w:tc>
          <w:tcPr>
            <w:tcW w:w="1587" w:type="dxa"/>
            <w:tcMar>
              <w:top w:w="0" w:type="dxa"/>
              <w:left w:w="108" w:type="dxa"/>
              <w:bottom w:w="0" w:type="dxa"/>
              <w:right w:w="108" w:type="dxa"/>
            </w:tcMar>
            <w:vAlign w:val="center"/>
            <w:hideMark/>
          </w:tcPr>
          <w:p w:rsidR="00E9337E" w:rsidRPr="00E9337E" w:rsidRDefault="00E9337E" w:rsidP="00E9337E">
            <w:pPr>
              <w:widowControl/>
              <w:spacing w:line="360" w:lineRule="auto"/>
              <w:ind w:firstLine="420"/>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0</w:t>
            </w:r>
          </w:p>
        </w:tc>
      </w:tr>
    </w:tbl>
    <w:p w:rsidR="00E9337E" w:rsidRDefault="00E9337E" w:rsidP="003456A9">
      <w:pPr>
        <w:spacing w:line="360" w:lineRule="auto"/>
        <w:ind w:firstLineChars="200" w:firstLine="420"/>
      </w:pPr>
      <w:r w:rsidRPr="00E9337E">
        <w:rPr>
          <w:rFonts w:hint="eastAsia"/>
        </w:rPr>
        <w:t>注：</w:t>
      </w:r>
      <w:r w:rsidRPr="00E9337E">
        <w:rPr>
          <w:rFonts w:hint="eastAsia"/>
        </w:rPr>
        <w:t>1</w:t>
      </w:r>
      <w:r w:rsidRPr="00E9337E">
        <w:rPr>
          <w:rFonts w:hint="eastAsia"/>
        </w:rPr>
        <w:t>个月为</w:t>
      </w:r>
      <w:r w:rsidRPr="00E9337E">
        <w:rPr>
          <w:rFonts w:hint="eastAsia"/>
        </w:rPr>
        <w:t>30</w:t>
      </w:r>
      <w:r w:rsidRPr="00E9337E">
        <w:rPr>
          <w:rFonts w:hint="eastAsia"/>
        </w:rPr>
        <w:t>天</w:t>
      </w:r>
    </w:p>
    <w:p w:rsidR="009067FD" w:rsidRDefault="009067FD" w:rsidP="003456A9">
      <w:pPr>
        <w:spacing w:line="360" w:lineRule="auto"/>
        <w:ind w:firstLineChars="200" w:firstLine="420"/>
      </w:pPr>
      <w:r w:rsidRPr="009067FD">
        <w:rPr>
          <w:rFonts w:hint="eastAsia"/>
        </w:rPr>
        <w:t>本基金的赎回费用由基金份额持有人承担，对持续持有期少于</w:t>
      </w:r>
      <w:r w:rsidRPr="009067FD">
        <w:rPr>
          <w:rFonts w:hint="eastAsia"/>
        </w:rPr>
        <w:t>7</w:t>
      </w:r>
      <w:r w:rsidRPr="009067FD">
        <w:rPr>
          <w:rFonts w:hint="eastAsia"/>
        </w:rPr>
        <w:t>日的投资人收取的赎回费全额计入基金财产，大于等于</w:t>
      </w:r>
      <w:r w:rsidRPr="009067FD">
        <w:rPr>
          <w:rFonts w:hint="eastAsia"/>
        </w:rPr>
        <w:t>7</w:t>
      </w:r>
      <w:r w:rsidRPr="009067FD">
        <w:rPr>
          <w:rFonts w:hint="eastAsia"/>
        </w:rPr>
        <w:t>日的将不低于赎回费总额的</w:t>
      </w:r>
      <w:r w:rsidRPr="009067FD">
        <w:rPr>
          <w:rFonts w:hint="eastAsia"/>
        </w:rPr>
        <w:t>25%</w:t>
      </w:r>
      <w:r w:rsidRPr="009067FD">
        <w:rPr>
          <w:rFonts w:hint="eastAsia"/>
        </w:rPr>
        <w:t>计入基金财产。</w:t>
      </w:r>
    </w:p>
    <w:p w:rsidR="00CE59C0" w:rsidRDefault="00CE59C0" w:rsidP="003456A9">
      <w:pPr>
        <w:spacing w:line="360" w:lineRule="auto"/>
        <w:ind w:firstLineChars="200" w:firstLine="420"/>
      </w:pPr>
      <w:r>
        <w:rPr>
          <w:rFonts w:hint="eastAsia"/>
        </w:rPr>
        <w:t>（</w:t>
      </w:r>
      <w:r>
        <w:rPr>
          <w:rFonts w:hint="eastAsia"/>
        </w:rPr>
        <w:t>3</w:t>
      </w:r>
      <w:r>
        <w:rPr>
          <w:rFonts w:hint="eastAsia"/>
        </w:rPr>
        <w:t>）</w:t>
      </w:r>
      <w:r>
        <w:rPr>
          <w:rFonts w:hint="eastAsia"/>
        </w:rPr>
        <w:t>A</w:t>
      </w:r>
      <w:r>
        <w:rPr>
          <w:rFonts w:hint="eastAsia"/>
        </w:rPr>
        <w:t>类基金份额的销售服务费</w:t>
      </w:r>
    </w:p>
    <w:p w:rsidR="00E9337E" w:rsidRDefault="00E9337E" w:rsidP="00E9337E">
      <w:pPr>
        <w:spacing w:line="360" w:lineRule="auto"/>
        <w:ind w:firstLineChars="200" w:firstLine="420"/>
      </w:pPr>
      <w:r w:rsidRPr="00DF20CF">
        <w:rPr>
          <w:rFonts w:hint="eastAsia"/>
        </w:rPr>
        <w:t>本基金</w:t>
      </w:r>
      <w:r>
        <w:rPr>
          <w:rFonts w:hint="eastAsia"/>
        </w:rPr>
        <w:t>A</w:t>
      </w:r>
      <w:r w:rsidRPr="00DF20CF">
        <w:rPr>
          <w:rFonts w:hint="eastAsia"/>
        </w:rPr>
        <w:t>类基金份额不收取</w:t>
      </w:r>
      <w:r>
        <w:rPr>
          <w:rFonts w:hint="eastAsia"/>
        </w:rPr>
        <w:t>销售服务费</w:t>
      </w:r>
      <w:r w:rsidRPr="00DF20CF">
        <w:rPr>
          <w:rFonts w:hint="eastAsia"/>
        </w:rPr>
        <w:t>。</w:t>
      </w:r>
    </w:p>
    <w:p w:rsidR="00E9337E" w:rsidRPr="00E9337E" w:rsidRDefault="00E9337E" w:rsidP="003456A9">
      <w:pPr>
        <w:spacing w:line="360" w:lineRule="auto"/>
        <w:ind w:firstLineChars="200" w:firstLine="420"/>
      </w:pPr>
    </w:p>
    <w:p w:rsidR="003456A9" w:rsidRPr="003456A9" w:rsidRDefault="003456A9" w:rsidP="003456A9">
      <w:pPr>
        <w:spacing w:line="360" w:lineRule="auto"/>
        <w:ind w:firstLineChars="200" w:firstLine="420"/>
      </w:pPr>
      <w:r>
        <w:rPr>
          <w:rFonts w:hint="eastAsia"/>
        </w:rPr>
        <w:t>2</w:t>
      </w:r>
      <w:r>
        <w:rPr>
          <w:rFonts w:hint="eastAsia"/>
        </w:rPr>
        <w:t>、</w:t>
      </w:r>
      <w:r w:rsidRPr="003456A9">
        <w:rPr>
          <w:rFonts w:hint="eastAsia"/>
        </w:rPr>
        <w:t>本基金</w:t>
      </w:r>
      <w:r>
        <w:rPr>
          <w:rFonts w:hint="eastAsia"/>
        </w:rPr>
        <w:t>C</w:t>
      </w:r>
      <w:r w:rsidRPr="003456A9">
        <w:rPr>
          <w:rFonts w:hint="eastAsia"/>
        </w:rPr>
        <w:t>类基金份额的收费模式（基金代码：</w:t>
      </w:r>
      <w:r w:rsidR="00A72668" w:rsidRPr="00A72668">
        <w:t>007907</w:t>
      </w:r>
      <w:r w:rsidRPr="003456A9">
        <w:rPr>
          <w:rFonts w:hint="eastAsia"/>
        </w:rPr>
        <w:t>）</w:t>
      </w:r>
    </w:p>
    <w:p w:rsidR="007E6920" w:rsidRDefault="003456A9" w:rsidP="007E6920">
      <w:pPr>
        <w:spacing w:line="360" w:lineRule="auto"/>
      </w:pPr>
      <w:r>
        <w:rPr>
          <w:rFonts w:hint="eastAsia"/>
        </w:rPr>
        <w:tab/>
      </w:r>
      <w:r>
        <w:rPr>
          <w:rFonts w:hint="eastAsia"/>
        </w:rPr>
        <w:t>（</w:t>
      </w:r>
      <w:r>
        <w:rPr>
          <w:rFonts w:hint="eastAsia"/>
        </w:rPr>
        <w:t>1</w:t>
      </w:r>
      <w:r>
        <w:rPr>
          <w:rFonts w:hint="eastAsia"/>
        </w:rPr>
        <w:t>）</w:t>
      </w:r>
      <w:r w:rsidR="00CE59C0">
        <w:rPr>
          <w:rFonts w:hint="eastAsia"/>
        </w:rPr>
        <w:t>C</w:t>
      </w:r>
      <w:r>
        <w:rPr>
          <w:rFonts w:hint="eastAsia"/>
        </w:rPr>
        <w:t>类基金份额的申购费</w:t>
      </w:r>
    </w:p>
    <w:p w:rsidR="00DF20CF" w:rsidRDefault="00DF20CF" w:rsidP="00DF20CF">
      <w:pPr>
        <w:spacing w:line="360" w:lineRule="auto"/>
        <w:ind w:firstLineChars="200" w:firstLine="420"/>
      </w:pPr>
      <w:r w:rsidRPr="00DF20CF">
        <w:rPr>
          <w:rFonts w:hint="eastAsia"/>
        </w:rPr>
        <w:t>本基金</w:t>
      </w:r>
      <w:r>
        <w:rPr>
          <w:rFonts w:hint="eastAsia"/>
        </w:rPr>
        <w:t>C</w:t>
      </w:r>
      <w:r w:rsidRPr="00DF20CF">
        <w:rPr>
          <w:rFonts w:hint="eastAsia"/>
        </w:rPr>
        <w:t>类基金份额不收取申购费用。</w:t>
      </w:r>
    </w:p>
    <w:p w:rsidR="003456A9" w:rsidRDefault="003456A9" w:rsidP="007E6920">
      <w:pPr>
        <w:spacing w:line="360" w:lineRule="auto"/>
      </w:pPr>
      <w:r>
        <w:rPr>
          <w:rFonts w:hint="eastAsia"/>
        </w:rPr>
        <w:tab/>
      </w:r>
      <w:r>
        <w:rPr>
          <w:rFonts w:hint="eastAsia"/>
        </w:rPr>
        <w:t>（</w:t>
      </w:r>
      <w:r>
        <w:rPr>
          <w:rFonts w:hint="eastAsia"/>
        </w:rPr>
        <w:t>2</w:t>
      </w:r>
      <w:r>
        <w:rPr>
          <w:rFonts w:hint="eastAsia"/>
        </w:rPr>
        <w:t>）</w:t>
      </w:r>
      <w:r>
        <w:rPr>
          <w:rFonts w:hint="eastAsia"/>
        </w:rPr>
        <w:t>C</w:t>
      </w:r>
      <w:r>
        <w:rPr>
          <w:rFonts w:hint="eastAsia"/>
        </w:rPr>
        <w:t>类基金份额的赎回费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FB1B30" w:rsidRPr="00E9337E" w:rsidTr="00D87CBF">
        <w:trPr>
          <w:cantSplit/>
          <w:trHeight w:val="272"/>
          <w:jc w:val="center"/>
        </w:trPr>
        <w:tc>
          <w:tcPr>
            <w:tcW w:w="3035" w:type="dxa"/>
            <w:tcMar>
              <w:top w:w="0" w:type="dxa"/>
              <w:left w:w="108" w:type="dxa"/>
              <w:bottom w:w="0" w:type="dxa"/>
              <w:right w:w="108" w:type="dxa"/>
            </w:tcMar>
            <w:vAlign w:val="center"/>
            <w:hideMark/>
          </w:tcPr>
          <w:p w:rsidR="00FB1B30" w:rsidRPr="00E9337E" w:rsidRDefault="00FB1B30" w:rsidP="00D87CBF">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持有期间（</w:t>
            </w:r>
            <w:r w:rsidRPr="00E9337E">
              <w:rPr>
                <w:rFonts w:ascii="Arial Unicode MS" w:eastAsia="宋体" w:hAnsi="Arial Unicode MS" w:cs="Times New Roman" w:hint="eastAsia"/>
                <w:bCs/>
                <w:kern w:val="0"/>
                <w:szCs w:val="21"/>
              </w:rPr>
              <w:t>Y</w:t>
            </w:r>
            <w:r w:rsidRPr="00E9337E">
              <w:rPr>
                <w:rFonts w:ascii="Arial Unicode MS" w:eastAsia="宋体" w:hAnsi="Arial Unicode MS" w:cs="Times New Roman" w:hint="eastAsia"/>
                <w:bCs/>
                <w:kern w:val="0"/>
                <w:szCs w:val="21"/>
              </w:rPr>
              <w:t>）</w:t>
            </w:r>
          </w:p>
        </w:tc>
        <w:tc>
          <w:tcPr>
            <w:tcW w:w="1587" w:type="dxa"/>
            <w:tcMar>
              <w:top w:w="0" w:type="dxa"/>
              <w:left w:w="108" w:type="dxa"/>
              <w:bottom w:w="0" w:type="dxa"/>
              <w:right w:w="108" w:type="dxa"/>
            </w:tcMar>
            <w:vAlign w:val="center"/>
            <w:hideMark/>
          </w:tcPr>
          <w:p w:rsidR="00FB1B30" w:rsidRPr="00E9337E" w:rsidRDefault="00FB1B30" w:rsidP="00D87CBF">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赎回费率</w:t>
            </w:r>
          </w:p>
        </w:tc>
      </w:tr>
      <w:tr w:rsidR="00FB1B30" w:rsidRPr="00E9337E" w:rsidTr="00D87CBF">
        <w:trPr>
          <w:cantSplit/>
          <w:trHeight w:val="272"/>
          <w:jc w:val="center"/>
        </w:trPr>
        <w:tc>
          <w:tcPr>
            <w:tcW w:w="3035" w:type="dxa"/>
            <w:tcMar>
              <w:top w:w="0" w:type="dxa"/>
              <w:left w:w="108" w:type="dxa"/>
              <w:bottom w:w="0" w:type="dxa"/>
              <w:right w:w="108" w:type="dxa"/>
            </w:tcMar>
            <w:vAlign w:val="center"/>
          </w:tcPr>
          <w:p w:rsidR="00FB1B30" w:rsidRPr="00E9337E" w:rsidRDefault="00FB1B30" w:rsidP="00D87CBF">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0</w:t>
            </w:r>
            <w:r w:rsidRPr="00E9337E">
              <w:rPr>
                <w:rFonts w:ascii="Arial Unicode MS" w:eastAsia="宋体" w:hAnsi="Arial Unicode MS" w:cs="Times New Roman" w:hint="eastAsia"/>
                <w:bCs/>
                <w:kern w:val="0"/>
                <w:szCs w:val="21"/>
              </w:rPr>
              <w:t>≤</w:t>
            </w:r>
            <w:r w:rsidRPr="00E9337E">
              <w:rPr>
                <w:rFonts w:ascii="Arial Unicode MS" w:eastAsia="宋体" w:hAnsi="Arial Unicode MS" w:cs="Times New Roman" w:hint="eastAsia"/>
                <w:bCs/>
                <w:kern w:val="0"/>
                <w:szCs w:val="21"/>
              </w:rPr>
              <w:t>Y</w:t>
            </w:r>
            <w:r w:rsidRPr="00E9337E">
              <w:rPr>
                <w:rFonts w:ascii="Arial Unicode MS" w:eastAsia="宋体" w:hAnsi="Arial Unicode MS" w:cs="Times New Roman" w:hint="eastAsia"/>
                <w:bCs/>
                <w:kern w:val="0"/>
                <w:szCs w:val="21"/>
              </w:rPr>
              <w:t>＜</w:t>
            </w:r>
            <w:r w:rsidRPr="00E9337E">
              <w:rPr>
                <w:rFonts w:ascii="Arial Unicode MS" w:eastAsia="宋体" w:hAnsi="Arial Unicode MS" w:cs="Times New Roman" w:hint="eastAsia"/>
                <w:bCs/>
                <w:kern w:val="0"/>
                <w:szCs w:val="21"/>
              </w:rPr>
              <w:t>7</w:t>
            </w:r>
            <w:r w:rsidRPr="00E9337E">
              <w:rPr>
                <w:rFonts w:ascii="Arial Unicode MS" w:eastAsia="宋体" w:hAnsi="Arial Unicode MS" w:cs="Times New Roman" w:hint="eastAsia"/>
                <w:bCs/>
                <w:kern w:val="0"/>
                <w:szCs w:val="21"/>
              </w:rPr>
              <w:t>天</w:t>
            </w:r>
          </w:p>
        </w:tc>
        <w:tc>
          <w:tcPr>
            <w:tcW w:w="1587" w:type="dxa"/>
            <w:tcMar>
              <w:top w:w="0" w:type="dxa"/>
              <w:left w:w="108" w:type="dxa"/>
              <w:bottom w:w="0" w:type="dxa"/>
              <w:right w:w="108" w:type="dxa"/>
            </w:tcMar>
            <w:vAlign w:val="center"/>
          </w:tcPr>
          <w:p w:rsidR="00FB1B30" w:rsidRPr="00E9337E" w:rsidRDefault="00FB1B30" w:rsidP="00D87CBF">
            <w:pPr>
              <w:widowControl/>
              <w:spacing w:line="360" w:lineRule="auto"/>
              <w:ind w:firstLine="420"/>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1.50%</w:t>
            </w:r>
          </w:p>
        </w:tc>
      </w:tr>
      <w:tr w:rsidR="00FB1B30" w:rsidRPr="00E9337E" w:rsidTr="00D87CBF">
        <w:trPr>
          <w:cantSplit/>
          <w:trHeight w:val="272"/>
          <w:jc w:val="center"/>
        </w:trPr>
        <w:tc>
          <w:tcPr>
            <w:tcW w:w="3035" w:type="dxa"/>
            <w:tcMar>
              <w:top w:w="0" w:type="dxa"/>
              <w:left w:w="108" w:type="dxa"/>
              <w:bottom w:w="0" w:type="dxa"/>
              <w:right w:w="108" w:type="dxa"/>
            </w:tcMar>
            <w:vAlign w:val="center"/>
            <w:hideMark/>
          </w:tcPr>
          <w:p w:rsidR="00FB1B30" w:rsidRPr="00E9337E" w:rsidRDefault="00FB1B30" w:rsidP="00195E32">
            <w:pPr>
              <w:widowControl/>
              <w:spacing w:line="360" w:lineRule="auto"/>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Y</w:t>
            </w:r>
            <w:r w:rsidRPr="00E9337E">
              <w:rPr>
                <w:rFonts w:ascii="Arial Unicode MS" w:eastAsia="宋体" w:hAnsi="Arial Unicode MS" w:cs="Times New Roman" w:hint="eastAsia"/>
                <w:bCs/>
                <w:kern w:val="0"/>
                <w:szCs w:val="21"/>
              </w:rPr>
              <w:t>≥</w:t>
            </w:r>
            <w:r w:rsidR="00195E32">
              <w:rPr>
                <w:rFonts w:ascii="Arial Unicode MS" w:eastAsia="宋体" w:hAnsi="Arial Unicode MS" w:cs="Times New Roman" w:hint="eastAsia"/>
                <w:bCs/>
                <w:kern w:val="0"/>
                <w:szCs w:val="21"/>
              </w:rPr>
              <w:t>7</w:t>
            </w:r>
            <w:r w:rsidR="00195E32">
              <w:rPr>
                <w:rFonts w:ascii="Arial Unicode MS" w:eastAsia="宋体" w:hAnsi="Arial Unicode MS" w:cs="Times New Roman" w:hint="eastAsia"/>
                <w:bCs/>
                <w:kern w:val="0"/>
                <w:szCs w:val="21"/>
              </w:rPr>
              <w:t>天</w:t>
            </w:r>
          </w:p>
        </w:tc>
        <w:tc>
          <w:tcPr>
            <w:tcW w:w="1587" w:type="dxa"/>
            <w:tcMar>
              <w:top w:w="0" w:type="dxa"/>
              <w:left w:w="108" w:type="dxa"/>
              <w:bottom w:w="0" w:type="dxa"/>
              <w:right w:w="108" w:type="dxa"/>
            </w:tcMar>
            <w:vAlign w:val="center"/>
            <w:hideMark/>
          </w:tcPr>
          <w:p w:rsidR="00FB1B30" w:rsidRPr="00E9337E" w:rsidRDefault="00FB1B30" w:rsidP="00D87CBF">
            <w:pPr>
              <w:widowControl/>
              <w:spacing w:line="360" w:lineRule="auto"/>
              <w:ind w:firstLine="420"/>
              <w:jc w:val="center"/>
              <w:rPr>
                <w:rFonts w:ascii="Arial Unicode MS" w:eastAsia="宋体" w:hAnsi="Arial Unicode MS" w:cs="Times New Roman"/>
                <w:bCs/>
                <w:kern w:val="0"/>
                <w:szCs w:val="21"/>
              </w:rPr>
            </w:pPr>
            <w:r w:rsidRPr="00E9337E">
              <w:rPr>
                <w:rFonts w:ascii="Arial Unicode MS" w:eastAsia="宋体" w:hAnsi="Arial Unicode MS" w:cs="Times New Roman" w:hint="eastAsia"/>
                <w:bCs/>
                <w:kern w:val="0"/>
                <w:szCs w:val="21"/>
              </w:rPr>
              <w:t>0</w:t>
            </w:r>
          </w:p>
        </w:tc>
      </w:tr>
    </w:tbl>
    <w:p w:rsidR="00195E32" w:rsidRDefault="00A72668" w:rsidP="00A72668">
      <w:pPr>
        <w:spacing w:line="360" w:lineRule="auto"/>
        <w:ind w:firstLine="420"/>
      </w:pPr>
      <w:r w:rsidRPr="00A72668">
        <w:rPr>
          <w:rFonts w:hint="eastAsia"/>
        </w:rPr>
        <w:t>本基金的赎回费用由基金份额持有人承担，对持续持有期少于</w:t>
      </w:r>
      <w:r w:rsidRPr="00A72668">
        <w:rPr>
          <w:rFonts w:hint="eastAsia"/>
        </w:rPr>
        <w:t>7</w:t>
      </w:r>
      <w:r w:rsidRPr="00A72668">
        <w:rPr>
          <w:rFonts w:hint="eastAsia"/>
        </w:rPr>
        <w:t>日的投资人收取的赎回费全额计入基金财产</w:t>
      </w:r>
      <w:r>
        <w:rPr>
          <w:rFonts w:hint="eastAsia"/>
        </w:rPr>
        <w:t>。</w:t>
      </w:r>
    </w:p>
    <w:p w:rsidR="00CE59C0" w:rsidRDefault="00CE59C0" w:rsidP="007E6920">
      <w:pPr>
        <w:spacing w:line="360" w:lineRule="auto"/>
      </w:pPr>
      <w:r>
        <w:rPr>
          <w:rFonts w:hint="eastAsia"/>
        </w:rPr>
        <w:tab/>
      </w:r>
      <w:r>
        <w:rPr>
          <w:rFonts w:hint="eastAsia"/>
        </w:rPr>
        <w:t>（</w:t>
      </w:r>
      <w:r>
        <w:rPr>
          <w:rFonts w:hint="eastAsia"/>
        </w:rPr>
        <w:t>3</w:t>
      </w:r>
      <w:r>
        <w:rPr>
          <w:rFonts w:hint="eastAsia"/>
        </w:rPr>
        <w:t>）</w:t>
      </w:r>
      <w:r>
        <w:rPr>
          <w:rFonts w:hint="eastAsia"/>
        </w:rPr>
        <w:t>C</w:t>
      </w:r>
      <w:r>
        <w:rPr>
          <w:rFonts w:hint="eastAsia"/>
        </w:rPr>
        <w:t>类基金份额的销售服务费</w:t>
      </w:r>
    </w:p>
    <w:p w:rsidR="00FB1B30" w:rsidRDefault="00FB1B30" w:rsidP="00FB1B30">
      <w:pPr>
        <w:spacing w:line="360" w:lineRule="auto"/>
        <w:ind w:firstLineChars="200" w:firstLine="420"/>
      </w:pPr>
      <w:r>
        <w:rPr>
          <w:rFonts w:hint="eastAsia"/>
        </w:rPr>
        <w:t>本基金</w:t>
      </w:r>
      <w:r>
        <w:rPr>
          <w:rFonts w:hint="eastAsia"/>
        </w:rPr>
        <w:t>C</w:t>
      </w:r>
      <w:r>
        <w:rPr>
          <w:rFonts w:hint="eastAsia"/>
        </w:rPr>
        <w:t>类基金份额的销售服务费年费率为</w:t>
      </w:r>
      <w:r w:rsidR="00C70AD3">
        <w:rPr>
          <w:rFonts w:hint="eastAsia"/>
        </w:rPr>
        <w:t>0.2</w:t>
      </w:r>
      <w:r>
        <w:rPr>
          <w:rFonts w:hint="eastAsia"/>
        </w:rPr>
        <w:t>%</w:t>
      </w:r>
      <w:r>
        <w:rPr>
          <w:rFonts w:hint="eastAsia"/>
        </w:rPr>
        <w:t>。</w:t>
      </w:r>
    </w:p>
    <w:p w:rsidR="00FB1B30" w:rsidRDefault="00FB1B30" w:rsidP="00FB1B30">
      <w:pPr>
        <w:spacing w:line="360" w:lineRule="auto"/>
        <w:ind w:firstLineChars="200" w:firstLine="420"/>
      </w:pPr>
      <w:r>
        <w:rPr>
          <w:rFonts w:hint="eastAsia"/>
        </w:rPr>
        <w:t>本基金销售服务费将专门用于本基金的销售与基金份额持有人服务，销售服务费计提的计算公式如下：</w:t>
      </w:r>
      <w:r>
        <w:rPr>
          <w:rFonts w:hint="eastAsia"/>
        </w:rPr>
        <w:t xml:space="preserve"> </w:t>
      </w:r>
    </w:p>
    <w:p w:rsidR="00FB1B30" w:rsidRDefault="00FB1B30" w:rsidP="00FB1B30">
      <w:pPr>
        <w:spacing w:line="360" w:lineRule="auto"/>
        <w:ind w:firstLineChars="200" w:firstLine="420"/>
      </w:pPr>
      <w:r>
        <w:rPr>
          <w:rFonts w:hint="eastAsia"/>
        </w:rPr>
        <w:t>H=E</w:t>
      </w:r>
      <w:r>
        <w:rPr>
          <w:rFonts w:hint="eastAsia"/>
        </w:rPr>
        <w:t>×</w:t>
      </w:r>
      <w:r w:rsidR="00C70AD3">
        <w:rPr>
          <w:rFonts w:hint="eastAsia"/>
        </w:rPr>
        <w:t>0.2</w:t>
      </w:r>
      <w:r>
        <w:rPr>
          <w:rFonts w:hint="eastAsia"/>
        </w:rPr>
        <w:t>%</w:t>
      </w:r>
      <w:r>
        <w:rPr>
          <w:rFonts w:hint="eastAsia"/>
        </w:rPr>
        <w:t>÷当年天数</w:t>
      </w:r>
    </w:p>
    <w:p w:rsidR="00FB1B30" w:rsidRDefault="00FB1B30" w:rsidP="00FB1B30">
      <w:pPr>
        <w:spacing w:line="360" w:lineRule="auto"/>
        <w:ind w:firstLineChars="200" w:firstLine="420"/>
      </w:pPr>
      <w:r>
        <w:rPr>
          <w:rFonts w:hint="eastAsia"/>
        </w:rPr>
        <w:t>H</w:t>
      </w:r>
      <w:r>
        <w:rPr>
          <w:rFonts w:hint="eastAsia"/>
        </w:rPr>
        <w:t>为</w:t>
      </w:r>
      <w:r>
        <w:rPr>
          <w:rFonts w:hint="eastAsia"/>
        </w:rPr>
        <w:t>C</w:t>
      </w:r>
      <w:r>
        <w:rPr>
          <w:rFonts w:hint="eastAsia"/>
        </w:rPr>
        <w:t>类基金份额每日应计提的销售服务费</w:t>
      </w:r>
    </w:p>
    <w:p w:rsidR="003456A9" w:rsidRPr="003456A9" w:rsidRDefault="00FB1B30" w:rsidP="00FB1B30">
      <w:pPr>
        <w:spacing w:line="360" w:lineRule="auto"/>
        <w:ind w:firstLineChars="200" w:firstLine="420"/>
      </w:pPr>
      <w:r>
        <w:rPr>
          <w:rFonts w:hint="eastAsia"/>
        </w:rPr>
        <w:t>E</w:t>
      </w:r>
      <w:r>
        <w:rPr>
          <w:rFonts w:hint="eastAsia"/>
        </w:rPr>
        <w:t>为</w:t>
      </w:r>
      <w:r>
        <w:rPr>
          <w:rFonts w:hint="eastAsia"/>
        </w:rPr>
        <w:t>C</w:t>
      </w:r>
      <w:r>
        <w:rPr>
          <w:rFonts w:hint="eastAsia"/>
        </w:rPr>
        <w:t>类基金份额前一日基金资产净值</w:t>
      </w:r>
    </w:p>
    <w:p w:rsidR="00A215EA" w:rsidRDefault="00CE59C0" w:rsidP="00ED50F6">
      <w:pPr>
        <w:pStyle w:val="2"/>
        <w:rPr>
          <w:sz w:val="21"/>
          <w:szCs w:val="21"/>
        </w:rPr>
      </w:pPr>
      <w:r>
        <w:rPr>
          <w:rFonts w:hint="eastAsia"/>
          <w:sz w:val="21"/>
          <w:szCs w:val="21"/>
        </w:rPr>
        <w:lastRenderedPageBreak/>
        <w:t>二</w:t>
      </w:r>
      <w:r w:rsidR="00A215EA" w:rsidRPr="00ED50F6">
        <w:rPr>
          <w:rFonts w:hint="eastAsia"/>
          <w:sz w:val="21"/>
          <w:szCs w:val="21"/>
        </w:rPr>
        <w:t>、</w:t>
      </w:r>
      <w:r w:rsidRPr="00CE59C0">
        <w:rPr>
          <w:rFonts w:hint="eastAsia"/>
          <w:sz w:val="21"/>
          <w:szCs w:val="21"/>
        </w:rPr>
        <w:t>本基金</w:t>
      </w:r>
      <w:r w:rsidRPr="00CE59C0">
        <w:rPr>
          <w:rFonts w:hint="eastAsia"/>
          <w:sz w:val="21"/>
          <w:szCs w:val="21"/>
        </w:rPr>
        <w:t xml:space="preserve"> C </w:t>
      </w:r>
      <w:r>
        <w:rPr>
          <w:rFonts w:hint="eastAsia"/>
          <w:sz w:val="21"/>
          <w:szCs w:val="21"/>
        </w:rPr>
        <w:t>类基金份额适用的销售机构</w:t>
      </w:r>
    </w:p>
    <w:p w:rsidR="00CE59C0" w:rsidRDefault="00CE59C0" w:rsidP="006D16AA">
      <w:pPr>
        <w:spacing w:line="360" w:lineRule="auto"/>
        <w:ind w:firstLineChars="200" w:firstLine="420"/>
      </w:pPr>
      <w:r w:rsidRPr="00CE59C0">
        <w:rPr>
          <w:rFonts w:hint="eastAsia"/>
        </w:rPr>
        <w:t>本基金</w:t>
      </w:r>
      <w:r w:rsidRPr="00CE59C0">
        <w:rPr>
          <w:rFonts w:hint="eastAsia"/>
        </w:rPr>
        <w:t>C</w:t>
      </w:r>
      <w:r w:rsidRPr="00CE59C0">
        <w:rPr>
          <w:rFonts w:hint="eastAsia"/>
        </w:rPr>
        <w:t>类基金份额的销售机构包括本公司直销机构以及其他销售机构。</w:t>
      </w:r>
    </w:p>
    <w:p w:rsidR="00CE59C0" w:rsidRDefault="006D16AA" w:rsidP="006D16AA">
      <w:pPr>
        <w:spacing w:line="360" w:lineRule="auto"/>
        <w:ind w:firstLineChars="200" w:firstLine="420"/>
      </w:pPr>
      <w:r>
        <w:rPr>
          <w:rFonts w:hint="eastAsia"/>
        </w:rPr>
        <w:t>1</w:t>
      </w:r>
      <w:r>
        <w:rPr>
          <w:rFonts w:hint="eastAsia"/>
        </w:rPr>
        <w:t>、直销机构：富</w:t>
      </w:r>
      <w:proofErr w:type="gramStart"/>
      <w:r>
        <w:rPr>
          <w:rFonts w:hint="eastAsia"/>
        </w:rPr>
        <w:t>荣基金</w:t>
      </w:r>
      <w:proofErr w:type="gramEnd"/>
      <w:r>
        <w:rPr>
          <w:rFonts w:hint="eastAsia"/>
        </w:rPr>
        <w:t>管理有限公司</w:t>
      </w:r>
    </w:p>
    <w:p w:rsidR="006D16AA" w:rsidRDefault="006D16AA" w:rsidP="006D16AA">
      <w:pPr>
        <w:spacing w:line="360" w:lineRule="auto"/>
        <w:ind w:firstLineChars="200" w:firstLine="420"/>
      </w:pPr>
      <w:r>
        <w:rPr>
          <w:rFonts w:hint="eastAsia"/>
        </w:rPr>
        <w:t>2</w:t>
      </w:r>
      <w:r>
        <w:rPr>
          <w:rFonts w:hint="eastAsia"/>
        </w:rPr>
        <w:t>、其他销售机构：</w:t>
      </w:r>
      <w:r w:rsidR="00C70FA9">
        <w:rPr>
          <w:rFonts w:hint="eastAsia"/>
        </w:rPr>
        <w:t xml:space="preserve"> </w:t>
      </w:r>
    </w:p>
    <w:tbl>
      <w:tblPr>
        <w:tblStyle w:val="aa"/>
        <w:tblW w:w="0" w:type="auto"/>
        <w:tblInd w:w="108" w:type="dxa"/>
        <w:tblLook w:val="04A0" w:firstRow="1" w:lastRow="0" w:firstColumn="1" w:lastColumn="0" w:noHBand="0" w:noVBand="1"/>
      </w:tblPr>
      <w:tblGrid>
        <w:gridCol w:w="1134"/>
        <w:gridCol w:w="3261"/>
        <w:gridCol w:w="4019"/>
      </w:tblGrid>
      <w:tr w:rsidR="00D6545B" w:rsidRPr="00C70FA9"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序号</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代销机构名称</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代销机构信息</w:t>
            </w:r>
          </w:p>
        </w:tc>
      </w:tr>
      <w:tr w:rsidR="00D6545B" w:rsidRPr="00C70FA9"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t>1</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华鑫证券有限责任公司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注册</w:t>
            </w:r>
            <w:r w:rsidRPr="00C70FA9">
              <w:rPr>
                <w:rFonts w:ascii="宋体" w:hAnsi="宋体" w:cs="Calibri"/>
                <w:color w:val="000000"/>
                <w:szCs w:val="21"/>
              </w:rPr>
              <w:t>(办公)地址：深圳市福田区金田路4018号安联大厦28层A01、B01（b）单元</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客户服务电话：</w:t>
            </w:r>
            <w:r w:rsidRPr="00C70FA9">
              <w:rPr>
                <w:rFonts w:ascii="宋体" w:hAnsi="宋体" w:cs="Calibri"/>
                <w:color w:val="000000"/>
                <w:szCs w:val="21"/>
              </w:rPr>
              <w:t>95323</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t>
            </w:r>
            <w:r w:rsidRPr="00C70FA9">
              <w:rPr>
                <w:rFonts w:ascii="宋体" w:hAnsi="宋体" w:cs="Calibri"/>
                <w:color w:val="000000"/>
                <w:szCs w:val="21"/>
              </w:rPr>
              <w:t>www.cfsc.com.cn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西藏东方财富证券股份有限公司</w:t>
            </w:r>
          </w:p>
        </w:tc>
        <w:tc>
          <w:tcPr>
            <w:tcW w:w="4019" w:type="dxa"/>
          </w:tcPr>
          <w:p w:rsidR="00D6545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rsidR="00D6545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客户服务电话：95357</w:t>
            </w:r>
          </w:p>
          <w:p w:rsidR="00D6545B" w:rsidRPr="00C70FA9"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w:t>
            </w:r>
            <w:r>
              <w:rPr>
                <w:rFonts w:ascii="宋体" w:hAnsi="宋体" w:cs="Calibri" w:hint="eastAsia"/>
                <w:color w:val="000000"/>
                <w:szCs w:val="21"/>
              </w:rPr>
              <w:t>18.cn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3</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上海基</w:t>
            </w:r>
            <w:proofErr w:type="gramStart"/>
            <w:r w:rsidRPr="00C70FA9">
              <w:rPr>
                <w:rFonts w:ascii="宋体" w:hAnsi="宋体" w:cs="Calibri" w:hint="eastAsia"/>
                <w:color w:val="000000"/>
                <w:szCs w:val="21"/>
              </w:rPr>
              <w:t>煜</w:t>
            </w:r>
            <w:proofErr w:type="gramEnd"/>
            <w:r w:rsidRPr="00C70FA9">
              <w:rPr>
                <w:rFonts w:ascii="宋体" w:hAnsi="宋体" w:cs="Calibri" w:hint="eastAsia"/>
                <w:color w:val="000000"/>
                <w:szCs w:val="21"/>
              </w:rPr>
              <w:t>基金销售有限公司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办公地址：上海市杨浦区昆明路518号A1002室</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客户服务电话：4008205369</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网址：www.jiyufund.com.cn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4</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上海好买基金销售有限公司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办公地址：上海市浦东新区浦东南路1118号鄂尔多斯大厦9楼</w:t>
            </w:r>
          </w:p>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客服电话：400-700-9665</w:t>
            </w:r>
          </w:p>
          <w:p w:rsidR="00D6545B" w:rsidRPr="00C70FA9"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公司网址：www.ehowbuy.com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5</w:t>
            </w:r>
          </w:p>
        </w:tc>
        <w:tc>
          <w:tcPr>
            <w:tcW w:w="3261" w:type="dxa"/>
          </w:tcPr>
          <w:p w:rsidR="00D6545B" w:rsidRPr="00086DEB"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蚂蚁（杭州）基金销售有限公司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sidRPr="00B15249">
              <w:rPr>
                <w:rFonts w:ascii="宋体" w:hAnsi="宋体" w:cs="Calibri" w:hint="eastAsia"/>
                <w:color w:val="000000"/>
                <w:szCs w:val="21"/>
              </w:rPr>
              <w:t>办公地址：浙江省杭州市西湖</w:t>
            </w:r>
            <w:proofErr w:type="gramStart"/>
            <w:r w:rsidRPr="00B15249">
              <w:rPr>
                <w:rFonts w:ascii="宋体" w:hAnsi="宋体" w:cs="Calibri" w:hint="eastAsia"/>
                <w:color w:val="000000"/>
                <w:szCs w:val="21"/>
              </w:rPr>
              <w:t>区万塘路</w:t>
            </w:r>
            <w:proofErr w:type="gramEnd"/>
            <w:r w:rsidRPr="00B15249">
              <w:rPr>
                <w:rFonts w:ascii="宋体" w:hAnsi="宋体" w:cs="Calibri"/>
                <w:color w:val="000000"/>
                <w:szCs w:val="21"/>
              </w:rPr>
              <w:t>18</w:t>
            </w:r>
            <w:r w:rsidRPr="00B15249">
              <w:rPr>
                <w:rFonts w:ascii="宋体" w:hAnsi="宋体" w:cs="Calibri" w:hint="eastAsia"/>
                <w:color w:val="000000"/>
                <w:szCs w:val="21"/>
              </w:rPr>
              <w:t>号黄龙时代广场</w:t>
            </w:r>
            <w:r w:rsidRPr="00B15249">
              <w:rPr>
                <w:rFonts w:ascii="宋体" w:hAnsi="宋体" w:cs="Calibri"/>
                <w:color w:val="000000"/>
                <w:szCs w:val="21"/>
              </w:rPr>
              <w:t>B</w:t>
            </w:r>
            <w:r w:rsidRPr="00B15249">
              <w:rPr>
                <w:rFonts w:ascii="宋体" w:hAnsi="宋体" w:cs="Calibri" w:hint="eastAsia"/>
                <w:color w:val="000000"/>
                <w:szCs w:val="21"/>
              </w:rPr>
              <w:t>座</w:t>
            </w:r>
            <w:r w:rsidRPr="00B15249">
              <w:rPr>
                <w:rFonts w:ascii="宋体" w:hAnsi="宋体" w:cs="Calibri"/>
                <w:color w:val="000000"/>
                <w:szCs w:val="21"/>
              </w:rPr>
              <w:t>6F </w:t>
            </w:r>
          </w:p>
          <w:p w:rsidR="00D6545B" w:rsidRPr="00D978AE"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B15249">
              <w:rPr>
                <w:rFonts w:ascii="宋体" w:hAnsi="宋体" w:cs="Calibri" w:hint="eastAsia"/>
                <w:color w:val="000000"/>
                <w:szCs w:val="21"/>
              </w:rPr>
              <w:t>400</w:t>
            </w:r>
            <w:r>
              <w:rPr>
                <w:rFonts w:ascii="宋体" w:hAnsi="宋体" w:cs="Calibri" w:hint="eastAsia"/>
                <w:color w:val="000000"/>
                <w:szCs w:val="21"/>
              </w:rPr>
              <w:t>-</w:t>
            </w:r>
            <w:r w:rsidRPr="00B15249">
              <w:rPr>
                <w:rFonts w:ascii="宋体" w:hAnsi="宋体" w:cs="Calibri" w:hint="eastAsia"/>
                <w:color w:val="000000"/>
                <w:szCs w:val="21"/>
              </w:rPr>
              <w:t>076</w:t>
            </w:r>
            <w:r>
              <w:rPr>
                <w:rFonts w:ascii="宋体" w:hAnsi="宋体" w:cs="Calibri" w:hint="eastAsia"/>
                <w:color w:val="000000"/>
                <w:szCs w:val="21"/>
              </w:rPr>
              <w:t>-</w:t>
            </w:r>
            <w:r w:rsidRPr="00B15249">
              <w:rPr>
                <w:rFonts w:ascii="宋体" w:hAnsi="宋体" w:cs="Calibri" w:hint="eastAsia"/>
                <w:color w:val="000000"/>
                <w:szCs w:val="21"/>
              </w:rPr>
              <w:t>6123</w:t>
            </w:r>
          </w:p>
          <w:p w:rsidR="00D6545B" w:rsidRPr="00C70FA9"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网址：</w:t>
            </w:r>
            <w:hyperlink r:id="rId9" w:history="1">
              <w:r w:rsidRPr="00B15249">
                <w:rPr>
                  <w:rFonts w:ascii="宋体" w:hAnsi="宋体" w:cs="Calibri" w:hint="eastAsia"/>
                  <w:color w:val="000000"/>
                  <w:szCs w:val="21"/>
                </w:rPr>
                <w:t>www.fund123.cn</w:t>
              </w:r>
            </w:hyperlink>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6</w:t>
            </w:r>
          </w:p>
        </w:tc>
        <w:tc>
          <w:tcPr>
            <w:tcW w:w="3261" w:type="dxa"/>
          </w:tcPr>
          <w:p w:rsidR="00D6545B" w:rsidRPr="00086DEB"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浙江同花</w:t>
            </w:r>
            <w:proofErr w:type="gramStart"/>
            <w:r w:rsidRPr="00086DEB">
              <w:rPr>
                <w:rFonts w:ascii="宋体" w:hAnsi="宋体" w:cs="Calibri" w:hint="eastAsia"/>
                <w:color w:val="000000"/>
                <w:szCs w:val="21"/>
              </w:rPr>
              <w:t>顺基金</w:t>
            </w:r>
            <w:proofErr w:type="gramEnd"/>
            <w:r w:rsidRPr="00086DEB">
              <w:rPr>
                <w:rFonts w:ascii="宋体" w:hAnsi="宋体" w:cs="Calibri" w:hint="eastAsia"/>
                <w:color w:val="000000"/>
                <w:szCs w:val="21"/>
              </w:rPr>
              <w:t>销售有限公司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注册(办公)地址：浙江省杭州市余杭区同顺街18号同花顺大楼 </w:t>
            </w:r>
          </w:p>
          <w:p w:rsidR="00D6545B" w:rsidRPr="00D978AE"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sidRPr="00D978AE">
              <w:rPr>
                <w:rFonts w:ascii="宋体" w:hAnsi="宋体" w:cs="Calibri" w:hint="eastAsia"/>
                <w:color w:val="000000"/>
                <w:szCs w:val="21"/>
              </w:rPr>
              <w:t>400-877-3772</w:t>
            </w:r>
          </w:p>
          <w:p w:rsidR="00D6545B" w:rsidRPr="00C70FA9"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网址：</w:t>
            </w:r>
            <w:hyperlink r:id="rId10" w:history="1">
              <w:r w:rsidRPr="00D978AE">
                <w:rPr>
                  <w:rFonts w:cs="Calibri" w:hint="eastAsia"/>
                  <w:color w:val="000000"/>
                  <w:szCs w:val="21"/>
                </w:rPr>
                <w:t>www.5ifund.com</w:t>
              </w:r>
            </w:hyperlink>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7</w:t>
            </w:r>
          </w:p>
        </w:tc>
        <w:tc>
          <w:tcPr>
            <w:tcW w:w="3261" w:type="dxa"/>
          </w:tcPr>
          <w:p w:rsidR="00D6545B" w:rsidRPr="00086DEB"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上海陆金</w:t>
            </w:r>
            <w:proofErr w:type="gramStart"/>
            <w:r w:rsidRPr="00086DEB">
              <w:rPr>
                <w:rFonts w:ascii="宋体" w:hAnsi="宋体" w:cs="Calibri" w:hint="eastAsia"/>
                <w:color w:val="000000"/>
                <w:szCs w:val="21"/>
              </w:rPr>
              <w:t>所基金</w:t>
            </w:r>
            <w:proofErr w:type="gramEnd"/>
            <w:r w:rsidRPr="00086DEB">
              <w:rPr>
                <w:rFonts w:ascii="宋体" w:hAnsi="宋体" w:cs="Calibri" w:hint="eastAsia"/>
                <w:color w:val="000000"/>
                <w:szCs w:val="21"/>
              </w:rPr>
              <w:t>销售有限公司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办公地址：中国（上海）自由贸易试验区陆家嘴环路1333号14楼09单元</w:t>
            </w:r>
          </w:p>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客服电话：4008219031</w:t>
            </w:r>
          </w:p>
          <w:p w:rsidR="00D6545B" w:rsidRPr="00C70FA9"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公司网址：</w:t>
            </w:r>
            <w:r w:rsidRPr="00D978AE">
              <w:rPr>
                <w:rFonts w:ascii="宋体" w:hAnsi="宋体" w:cs="Calibri"/>
                <w:color w:val="000000"/>
                <w:szCs w:val="21"/>
              </w:rPr>
              <w:t>www.lufunds.com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lastRenderedPageBreak/>
              <w:t>8</w:t>
            </w:r>
          </w:p>
        </w:tc>
        <w:tc>
          <w:tcPr>
            <w:tcW w:w="3261" w:type="dxa"/>
          </w:tcPr>
          <w:p w:rsidR="00D6545B" w:rsidRPr="00086DEB"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上海联泰资产管理有限公司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办公地址：中国（上海）自由贸易试验区富特北路277号3层310室</w:t>
            </w:r>
          </w:p>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客服电话：4000466788</w:t>
            </w:r>
          </w:p>
          <w:p w:rsidR="00D6545B" w:rsidRPr="00C70FA9"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公司网址：</w:t>
            </w:r>
            <w:r w:rsidRPr="00D978AE">
              <w:rPr>
                <w:rFonts w:ascii="宋体" w:hAnsi="宋体" w:cs="Calibri"/>
                <w:color w:val="000000"/>
                <w:szCs w:val="21"/>
              </w:rPr>
              <w:t>www.66zichan.com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9</w:t>
            </w:r>
          </w:p>
        </w:tc>
        <w:tc>
          <w:tcPr>
            <w:tcW w:w="3261" w:type="dxa"/>
          </w:tcPr>
          <w:p w:rsidR="00D6545B" w:rsidRPr="00086DEB"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上海天天基金销售有限公司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办公地址：上海市徐汇区龙田路190号2号楼二层</w:t>
            </w:r>
          </w:p>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客服电话：4001818188</w:t>
            </w:r>
          </w:p>
          <w:p w:rsidR="00D6545B" w:rsidRPr="00C70FA9"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公司网址：</w:t>
            </w:r>
            <w:r w:rsidRPr="00D978AE">
              <w:rPr>
                <w:rFonts w:ascii="宋体" w:hAnsi="宋体" w:cs="Calibri"/>
                <w:color w:val="000000"/>
                <w:szCs w:val="21"/>
              </w:rPr>
              <w:t>fund.eastmoney.com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10</w:t>
            </w:r>
          </w:p>
        </w:tc>
        <w:tc>
          <w:tcPr>
            <w:tcW w:w="3261" w:type="dxa"/>
          </w:tcPr>
          <w:p w:rsidR="00D6545B" w:rsidRPr="00086DEB"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珠海盈米财富管理有限公司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办公地址：珠海市横琴新区宝华路6号105室-3491</w:t>
            </w:r>
            <w:r w:rsidRPr="00D978AE">
              <w:rPr>
                <w:rFonts w:ascii="宋体" w:hAnsi="宋体" w:cs="Calibri"/>
                <w:color w:val="000000"/>
                <w:szCs w:val="21"/>
              </w:rPr>
              <w:t xml:space="preserve"> </w:t>
            </w:r>
          </w:p>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客服电话：</w:t>
            </w:r>
            <w:r w:rsidRPr="00D978AE">
              <w:rPr>
                <w:rFonts w:ascii="宋体" w:hAnsi="宋体" w:cs="Calibri"/>
                <w:color w:val="000000"/>
                <w:szCs w:val="21"/>
              </w:rPr>
              <w:t>020-89629066</w:t>
            </w:r>
          </w:p>
          <w:p w:rsidR="00D6545B" w:rsidRPr="00C70FA9"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公司网址：</w:t>
            </w:r>
            <w:r w:rsidRPr="00D978AE">
              <w:rPr>
                <w:rFonts w:ascii="宋体" w:hAnsi="宋体" w:cs="Calibri"/>
                <w:color w:val="000000"/>
                <w:szCs w:val="21"/>
              </w:rPr>
              <w:t>www.yingmi.cn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t>1</w:t>
            </w:r>
            <w:r w:rsidRPr="00E26873">
              <w:rPr>
                <w:rFonts w:ascii="宋体" w:hAnsi="宋体" w:cs="Calibri" w:hint="eastAsia"/>
                <w:color w:val="000000"/>
                <w:szCs w:val="21"/>
              </w:rPr>
              <w:t>1</w:t>
            </w:r>
          </w:p>
        </w:tc>
        <w:tc>
          <w:tcPr>
            <w:tcW w:w="3261" w:type="dxa"/>
          </w:tcPr>
          <w:p w:rsidR="00D6545B" w:rsidRPr="00086DEB"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北京汇成基金销售有限公司</w:t>
            </w:r>
          </w:p>
        </w:tc>
        <w:tc>
          <w:tcPr>
            <w:tcW w:w="4019" w:type="dxa"/>
          </w:tcPr>
          <w:p w:rsidR="00D6545B" w:rsidRPr="00AD37E8"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BA2C2B" w:rsidDel="00CC17A4">
              <w:rPr>
                <w:rFonts w:ascii="宋体" w:hAnsi="宋体" w:cs="Calibri" w:hint="eastAsia"/>
                <w:color w:val="000000"/>
                <w:szCs w:val="21"/>
              </w:rPr>
              <w:t xml:space="preserve"> </w:t>
            </w:r>
            <w:r w:rsidRPr="0024006E">
              <w:rPr>
                <w:rFonts w:ascii="宋体" w:hAnsi="宋体" w:cs="Calibri" w:hint="eastAsia"/>
                <w:color w:val="000000"/>
                <w:szCs w:val="21"/>
              </w:rPr>
              <w:t>北京市西城区西直门外大街1号院2号楼</w:t>
            </w:r>
          </w:p>
          <w:p w:rsidR="00D6545B" w:rsidRPr="00EA291B"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24006E">
              <w:rPr>
                <w:rFonts w:ascii="宋体" w:hAnsi="宋体" w:cs="Calibri"/>
                <w:color w:val="000000"/>
                <w:szCs w:val="21"/>
              </w:rPr>
              <w:t>400-619-9059</w:t>
            </w:r>
          </w:p>
          <w:p w:rsidR="00D6545B" w:rsidRPr="00C70FA9"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网址：</w:t>
            </w:r>
            <w:r w:rsidRPr="0024006E">
              <w:rPr>
                <w:rFonts w:ascii="宋体" w:hAnsi="宋体" w:cs="Calibri"/>
                <w:color w:val="000000"/>
                <w:szCs w:val="21"/>
              </w:rPr>
              <w:t>www.hcjijin.com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t>1</w:t>
            </w:r>
            <w:r w:rsidRPr="00E26873">
              <w:rPr>
                <w:rFonts w:ascii="宋体" w:hAnsi="宋体" w:cs="Calibri" w:hint="eastAsia"/>
                <w:color w:val="000000"/>
                <w:szCs w:val="21"/>
              </w:rPr>
              <w:t>2</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深圳</w:t>
            </w:r>
            <w:proofErr w:type="gramStart"/>
            <w:r w:rsidRPr="00C70FA9">
              <w:rPr>
                <w:rFonts w:ascii="宋体" w:hAnsi="宋体" w:cs="Calibri" w:hint="eastAsia"/>
                <w:color w:val="000000"/>
                <w:szCs w:val="21"/>
              </w:rPr>
              <w:t>众禄基金</w:t>
            </w:r>
            <w:proofErr w:type="gramEnd"/>
            <w:r w:rsidRPr="00C70FA9">
              <w:rPr>
                <w:rFonts w:ascii="宋体" w:hAnsi="宋体" w:cs="Calibri" w:hint="eastAsia"/>
                <w:color w:val="000000"/>
                <w:szCs w:val="21"/>
              </w:rPr>
              <w:t>销售股份有限公司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注册（办公）地址：深圳市罗湖区梨园路物资控股置地大厦</w:t>
            </w:r>
            <w:r w:rsidRPr="00C70FA9">
              <w:rPr>
                <w:rFonts w:ascii="宋体" w:hAnsi="宋体" w:cs="Calibri"/>
                <w:color w:val="000000"/>
                <w:szCs w:val="21"/>
              </w:rPr>
              <w:t>8楼</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客户服务电话：</w:t>
            </w:r>
            <w:r w:rsidRPr="00C70FA9">
              <w:rPr>
                <w:rFonts w:ascii="宋体" w:hAnsi="宋体" w:cs="Calibri"/>
                <w:color w:val="000000"/>
                <w:szCs w:val="21"/>
              </w:rPr>
              <w:t>4006-788-887</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t>
            </w:r>
            <w:proofErr w:type="gramStart"/>
            <w:r w:rsidRPr="00C70FA9">
              <w:rPr>
                <w:rFonts w:ascii="宋体" w:hAnsi="宋体" w:cs="Calibri" w:hint="eastAsia"/>
                <w:color w:val="000000"/>
                <w:szCs w:val="21"/>
              </w:rPr>
              <w:t>众禄基金</w:t>
            </w:r>
            <w:proofErr w:type="gramEnd"/>
            <w:r w:rsidRPr="00C70FA9">
              <w:rPr>
                <w:rFonts w:ascii="宋体" w:hAnsi="宋体" w:cs="Calibri" w:hint="eastAsia"/>
                <w:color w:val="000000"/>
                <w:szCs w:val="21"/>
              </w:rPr>
              <w:t>网</w:t>
            </w:r>
            <w:r w:rsidRPr="00C70FA9">
              <w:rPr>
                <w:rFonts w:ascii="宋体" w:hAnsi="宋体" w:cs="Calibri"/>
                <w:color w:val="000000"/>
                <w:szCs w:val="21"/>
              </w:rPr>
              <w:t xml:space="preserve"> </w:t>
            </w:r>
            <w:hyperlink r:id="rId11" w:history="1">
              <w:r w:rsidRPr="00C70FA9">
                <w:rPr>
                  <w:rFonts w:ascii="宋体" w:hAnsi="宋体" w:cs="Calibri"/>
                  <w:color w:val="000000"/>
                  <w:szCs w:val="21"/>
                </w:rPr>
                <w:t>www.zlfund.cn</w:t>
              </w:r>
            </w:hyperlink>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基金</w:t>
            </w:r>
            <w:proofErr w:type="gramStart"/>
            <w:r w:rsidRPr="00C70FA9">
              <w:rPr>
                <w:rFonts w:ascii="宋体" w:hAnsi="宋体" w:cs="Calibri" w:hint="eastAsia"/>
                <w:color w:val="000000"/>
                <w:szCs w:val="21"/>
              </w:rPr>
              <w:t>买卖网</w:t>
            </w:r>
            <w:proofErr w:type="gramEnd"/>
            <w:r w:rsidRPr="00C70FA9">
              <w:rPr>
                <w:rFonts w:ascii="宋体" w:hAnsi="宋体" w:cs="Calibri"/>
                <w:color w:val="000000"/>
                <w:szCs w:val="21"/>
              </w:rPr>
              <w:t xml:space="preserve"> </w:t>
            </w:r>
            <w:hyperlink r:id="rId12" w:history="1">
              <w:r w:rsidRPr="00C70FA9">
                <w:rPr>
                  <w:rFonts w:ascii="宋体" w:hAnsi="宋体" w:cs="Calibri"/>
                  <w:color w:val="000000"/>
                  <w:szCs w:val="21"/>
                </w:rPr>
                <w:t>www.jjmmw.com</w:t>
              </w:r>
            </w:hyperlink>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t>1</w:t>
            </w:r>
            <w:r w:rsidRPr="00E26873">
              <w:rPr>
                <w:rFonts w:ascii="宋体" w:hAnsi="宋体" w:cs="Calibri" w:hint="eastAsia"/>
                <w:color w:val="000000"/>
                <w:szCs w:val="21"/>
              </w:rPr>
              <w:t>3</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北京蛋卷基金销售有限公司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注册（办公）地址：北京市朝阳区阜通东大街</w:t>
            </w:r>
            <w:r w:rsidRPr="00C70FA9">
              <w:rPr>
                <w:rFonts w:ascii="宋体" w:hAnsi="宋体" w:cs="Calibri"/>
                <w:color w:val="000000"/>
                <w:szCs w:val="21"/>
              </w:rPr>
              <w:t>1</w:t>
            </w:r>
            <w:r w:rsidRPr="00C70FA9">
              <w:rPr>
                <w:rFonts w:ascii="宋体" w:hAnsi="宋体" w:cs="Calibri" w:hint="eastAsia"/>
                <w:color w:val="000000"/>
                <w:szCs w:val="21"/>
              </w:rPr>
              <w:t>号院</w:t>
            </w:r>
            <w:r w:rsidRPr="00C70FA9">
              <w:rPr>
                <w:rFonts w:ascii="宋体" w:hAnsi="宋体" w:cs="Calibri"/>
                <w:color w:val="000000"/>
                <w:szCs w:val="21"/>
              </w:rPr>
              <w:t>6</w:t>
            </w:r>
            <w:r w:rsidRPr="00C70FA9">
              <w:rPr>
                <w:rFonts w:ascii="宋体" w:hAnsi="宋体" w:cs="Calibri" w:hint="eastAsia"/>
                <w:color w:val="000000"/>
                <w:szCs w:val="21"/>
              </w:rPr>
              <w:t>号楼</w:t>
            </w:r>
            <w:r w:rsidRPr="00C70FA9">
              <w:rPr>
                <w:rFonts w:ascii="宋体" w:hAnsi="宋体" w:cs="Calibri"/>
                <w:color w:val="000000"/>
                <w:szCs w:val="21"/>
              </w:rPr>
              <w:t>2</w:t>
            </w:r>
            <w:r w:rsidRPr="00C70FA9">
              <w:rPr>
                <w:rFonts w:ascii="宋体" w:hAnsi="宋体" w:cs="Calibri" w:hint="eastAsia"/>
                <w:color w:val="000000"/>
                <w:szCs w:val="21"/>
              </w:rPr>
              <w:t>单元</w:t>
            </w:r>
            <w:r w:rsidRPr="00C70FA9">
              <w:rPr>
                <w:rFonts w:ascii="宋体" w:hAnsi="宋体" w:cs="Calibri"/>
                <w:color w:val="000000"/>
                <w:szCs w:val="21"/>
              </w:rPr>
              <w:t>21</w:t>
            </w:r>
            <w:r w:rsidRPr="00C70FA9">
              <w:rPr>
                <w:rFonts w:ascii="宋体" w:hAnsi="宋体" w:cs="Calibri" w:hint="eastAsia"/>
                <w:color w:val="000000"/>
                <w:szCs w:val="21"/>
              </w:rPr>
              <w:t>层</w:t>
            </w:r>
            <w:r w:rsidRPr="00C70FA9">
              <w:rPr>
                <w:rFonts w:ascii="宋体" w:hAnsi="宋体" w:cs="Calibri"/>
                <w:color w:val="000000"/>
                <w:szCs w:val="21"/>
              </w:rPr>
              <w:t>222507</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客户服务电话：</w:t>
            </w:r>
            <w:r w:rsidRPr="00C70FA9">
              <w:rPr>
                <w:rFonts w:ascii="宋体" w:hAnsi="宋体" w:cs="Calibri"/>
                <w:color w:val="000000"/>
                <w:szCs w:val="21"/>
              </w:rPr>
              <w:t>400</w:t>
            </w:r>
            <w:r>
              <w:rPr>
                <w:rFonts w:ascii="宋体" w:hAnsi="宋体" w:cs="Calibri" w:hint="eastAsia"/>
                <w:color w:val="000000"/>
                <w:szCs w:val="21"/>
              </w:rPr>
              <w:t>-</w:t>
            </w:r>
            <w:r w:rsidRPr="00C70FA9">
              <w:rPr>
                <w:rFonts w:ascii="宋体" w:hAnsi="宋体" w:cs="Calibri"/>
                <w:color w:val="000000"/>
                <w:szCs w:val="21"/>
              </w:rPr>
              <w:t>0618</w:t>
            </w:r>
            <w:r>
              <w:rPr>
                <w:rFonts w:ascii="宋体" w:hAnsi="宋体" w:cs="Calibri" w:hint="eastAsia"/>
                <w:color w:val="000000"/>
                <w:szCs w:val="21"/>
              </w:rPr>
              <w:t>-</w:t>
            </w:r>
            <w:r w:rsidRPr="00C70FA9">
              <w:rPr>
                <w:rFonts w:ascii="宋体" w:hAnsi="宋体" w:cs="Calibri"/>
                <w:color w:val="000000"/>
                <w:szCs w:val="21"/>
              </w:rPr>
              <w:t>518</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t>
            </w:r>
            <w:hyperlink r:id="rId13" w:history="1">
              <w:r w:rsidRPr="00C70FA9">
                <w:rPr>
                  <w:rFonts w:ascii="宋体" w:hAnsi="宋体" w:cs="Calibri"/>
                  <w:color w:val="000000"/>
                  <w:szCs w:val="21"/>
                </w:rPr>
                <w:t>http://danjuanapp.com/</w:t>
              </w:r>
            </w:hyperlink>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t>1</w:t>
            </w:r>
            <w:r w:rsidRPr="00E26873">
              <w:rPr>
                <w:rFonts w:ascii="宋体" w:hAnsi="宋体" w:cs="Calibri" w:hint="eastAsia"/>
                <w:color w:val="000000"/>
                <w:szCs w:val="21"/>
              </w:rPr>
              <w:t>4</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北京</w:t>
            </w:r>
            <w:proofErr w:type="gramStart"/>
            <w:r w:rsidRPr="00C70FA9">
              <w:rPr>
                <w:rFonts w:ascii="宋体" w:hAnsi="宋体" w:cs="Calibri" w:hint="eastAsia"/>
                <w:color w:val="000000"/>
                <w:szCs w:val="21"/>
              </w:rPr>
              <w:t>恒</w:t>
            </w:r>
            <w:proofErr w:type="gramEnd"/>
            <w:r w:rsidRPr="00C70FA9">
              <w:rPr>
                <w:rFonts w:ascii="宋体" w:hAnsi="宋体" w:cs="Calibri" w:hint="eastAsia"/>
                <w:color w:val="000000"/>
                <w:szCs w:val="21"/>
              </w:rPr>
              <w:t>天明</w:t>
            </w:r>
            <w:proofErr w:type="gramStart"/>
            <w:r w:rsidRPr="00C70FA9">
              <w:rPr>
                <w:rFonts w:ascii="宋体" w:hAnsi="宋体" w:cs="Calibri" w:hint="eastAsia"/>
                <w:color w:val="000000"/>
                <w:szCs w:val="21"/>
              </w:rPr>
              <w:t>泽基金</w:t>
            </w:r>
            <w:proofErr w:type="gramEnd"/>
            <w:r w:rsidRPr="00C70FA9">
              <w:rPr>
                <w:rFonts w:ascii="宋体" w:hAnsi="宋体" w:cs="Calibri" w:hint="eastAsia"/>
                <w:color w:val="000000"/>
                <w:szCs w:val="21"/>
              </w:rPr>
              <w:t>销售有限公司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注册地址：北京市经济技术开发区宏达北路</w:t>
            </w:r>
            <w:r w:rsidRPr="00C70FA9">
              <w:rPr>
                <w:rFonts w:ascii="宋体" w:hAnsi="宋体" w:cs="Calibri"/>
                <w:color w:val="000000"/>
                <w:szCs w:val="21"/>
              </w:rPr>
              <w:t>10号五层5122室</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客户服务电话：</w:t>
            </w:r>
            <w:r w:rsidRPr="00C70FA9">
              <w:rPr>
                <w:rFonts w:ascii="宋体" w:hAnsi="宋体" w:cs="Calibri"/>
                <w:color w:val="000000"/>
                <w:szCs w:val="21"/>
              </w:rPr>
              <w:t>400-786-8868-5</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t>
            </w:r>
            <w:r w:rsidRPr="00C70FA9">
              <w:rPr>
                <w:rFonts w:ascii="宋体" w:hAnsi="宋体" w:cs="Calibri"/>
                <w:color w:val="000000"/>
                <w:szCs w:val="21"/>
              </w:rPr>
              <w:t>:www.chtfund.com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t>1</w:t>
            </w:r>
            <w:r w:rsidRPr="00E26873">
              <w:rPr>
                <w:rFonts w:ascii="宋体" w:hAnsi="宋体" w:cs="Calibri" w:hint="eastAsia"/>
                <w:color w:val="000000"/>
                <w:szCs w:val="21"/>
              </w:rPr>
              <w:t>5</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深圳前海</w:t>
            </w:r>
            <w:proofErr w:type="gramStart"/>
            <w:r w:rsidRPr="00C70FA9">
              <w:rPr>
                <w:rFonts w:ascii="宋体" w:hAnsi="宋体" w:cs="Calibri" w:hint="eastAsia"/>
                <w:color w:val="000000"/>
                <w:szCs w:val="21"/>
              </w:rPr>
              <w:t>财厚基金</w:t>
            </w:r>
            <w:proofErr w:type="gramEnd"/>
            <w:r w:rsidRPr="00C70FA9">
              <w:rPr>
                <w:rFonts w:ascii="宋体" w:hAnsi="宋体" w:cs="Calibri" w:hint="eastAsia"/>
                <w:color w:val="000000"/>
                <w:szCs w:val="21"/>
              </w:rPr>
              <w:t>销售有限公司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办公地址：广东省深圳市南山区高新南十道</w:t>
            </w:r>
            <w:r w:rsidRPr="00C70FA9">
              <w:rPr>
                <w:rFonts w:ascii="宋体" w:hAnsi="宋体" w:cs="Calibri"/>
                <w:color w:val="000000"/>
                <w:szCs w:val="21"/>
              </w:rPr>
              <w:t xml:space="preserve"> </w:t>
            </w:r>
            <w:r w:rsidRPr="00C70FA9">
              <w:rPr>
                <w:rFonts w:ascii="宋体" w:hAnsi="宋体" w:cs="Calibri" w:hint="eastAsia"/>
                <w:color w:val="000000"/>
                <w:szCs w:val="21"/>
              </w:rPr>
              <w:t>深圳湾科技</w:t>
            </w:r>
            <w:proofErr w:type="gramStart"/>
            <w:r w:rsidRPr="00C70FA9">
              <w:rPr>
                <w:rFonts w:ascii="宋体" w:hAnsi="宋体" w:cs="Calibri" w:hint="eastAsia"/>
                <w:color w:val="000000"/>
                <w:szCs w:val="21"/>
              </w:rPr>
              <w:t>生态园三区</w:t>
            </w:r>
            <w:proofErr w:type="gramEnd"/>
            <w:r w:rsidRPr="00C70FA9">
              <w:rPr>
                <w:rFonts w:ascii="宋体" w:hAnsi="宋体" w:cs="Calibri"/>
                <w:color w:val="000000"/>
                <w:szCs w:val="21"/>
              </w:rPr>
              <w:t>11栋A座3608室</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客户服务电话：</w:t>
            </w:r>
            <w:r w:rsidRPr="00C70FA9">
              <w:rPr>
                <w:rFonts w:ascii="宋体" w:hAnsi="宋体" w:cs="Calibri"/>
                <w:color w:val="000000"/>
                <w:szCs w:val="21"/>
              </w:rPr>
              <w:t>400-128-6800</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t>
            </w:r>
            <w:r w:rsidRPr="00C70FA9">
              <w:rPr>
                <w:rFonts w:ascii="宋体" w:hAnsi="宋体" w:cs="Calibri"/>
                <w:color w:val="000000"/>
                <w:szCs w:val="21"/>
              </w:rPr>
              <w:t>caiho.cn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t>1</w:t>
            </w:r>
            <w:r w:rsidRPr="00E26873">
              <w:rPr>
                <w:rFonts w:ascii="宋体" w:hAnsi="宋体" w:cs="Calibri" w:hint="eastAsia"/>
                <w:color w:val="000000"/>
                <w:szCs w:val="21"/>
              </w:rPr>
              <w:t>6</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上海</w:t>
            </w:r>
            <w:r w:rsidRPr="00C70FA9">
              <w:rPr>
                <w:rFonts w:ascii="宋体" w:hAnsi="宋体" w:cs="Calibri"/>
                <w:color w:val="000000"/>
                <w:szCs w:val="21"/>
              </w:rPr>
              <w:t>挖财基金销售有限公司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注册</w:t>
            </w:r>
            <w:r w:rsidRPr="00C70FA9">
              <w:rPr>
                <w:rFonts w:ascii="宋体" w:hAnsi="宋体" w:cs="Calibri"/>
                <w:color w:val="000000"/>
                <w:szCs w:val="21"/>
              </w:rPr>
              <w:t>(办公)地址：中国（上海）自由贸易试验区扬高南路799号5楼01、02、03室</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lastRenderedPageBreak/>
              <w:t>客户服务电话：</w:t>
            </w:r>
            <w:r w:rsidRPr="00C70FA9">
              <w:rPr>
                <w:rFonts w:ascii="宋体" w:hAnsi="宋体" w:cs="Calibri"/>
                <w:color w:val="000000"/>
                <w:szCs w:val="21"/>
              </w:rPr>
              <w:t>400-711-8718</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t>
            </w:r>
            <w:hyperlink r:id="rId14" w:history="1">
              <w:r w:rsidRPr="00C70FA9">
                <w:rPr>
                  <w:rFonts w:ascii="宋体" w:hAnsi="宋体" w:cs="Calibri"/>
                  <w:color w:val="000000"/>
                  <w:szCs w:val="21"/>
                </w:rPr>
                <w:t>www.wacaijijin.com</w:t>
              </w:r>
            </w:hyperlink>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color w:val="000000"/>
                <w:szCs w:val="21"/>
              </w:rPr>
              <w:lastRenderedPageBreak/>
              <w:t>1</w:t>
            </w:r>
            <w:r w:rsidRPr="00E26873">
              <w:rPr>
                <w:rFonts w:ascii="宋体" w:hAnsi="宋体" w:cs="Calibri" w:hint="eastAsia"/>
                <w:color w:val="000000"/>
                <w:szCs w:val="21"/>
              </w:rPr>
              <w:t>7</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诺亚正</w:t>
            </w:r>
            <w:proofErr w:type="gramStart"/>
            <w:r w:rsidRPr="00C70FA9">
              <w:rPr>
                <w:rFonts w:ascii="宋体" w:hAnsi="宋体" w:cs="Calibri" w:hint="eastAsia"/>
                <w:color w:val="000000"/>
                <w:szCs w:val="21"/>
              </w:rPr>
              <w:t>行基金</w:t>
            </w:r>
            <w:proofErr w:type="gramEnd"/>
            <w:r w:rsidRPr="00C70FA9">
              <w:rPr>
                <w:rFonts w:ascii="宋体" w:hAnsi="宋体" w:cs="Calibri" w:hint="eastAsia"/>
                <w:color w:val="000000"/>
                <w:szCs w:val="21"/>
              </w:rPr>
              <w:t>销售有限公司</w:t>
            </w:r>
          </w:p>
        </w:tc>
        <w:tc>
          <w:tcPr>
            <w:tcW w:w="4019" w:type="dxa"/>
          </w:tcPr>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注册</w:t>
            </w:r>
            <w:r w:rsidRPr="00C70FA9">
              <w:rPr>
                <w:rFonts w:ascii="宋体" w:hAnsi="宋体" w:cs="Calibri"/>
                <w:color w:val="000000"/>
                <w:szCs w:val="21"/>
              </w:rPr>
              <w:t>(办公)地址：上海市杨浦区长阳路1687号2号楼</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客户服务电话：</w:t>
            </w:r>
            <w:r w:rsidRPr="00C70FA9">
              <w:rPr>
                <w:rFonts w:ascii="宋体" w:hAnsi="宋体" w:cs="Calibri"/>
                <w:color w:val="000000"/>
                <w:szCs w:val="21"/>
              </w:rPr>
              <w:t>4008-215-399</w:t>
            </w:r>
          </w:p>
          <w:p w:rsidR="00D6545B" w:rsidRPr="00C70FA9" w:rsidRDefault="00D6545B" w:rsidP="000D0873">
            <w:pPr>
              <w:snapToGrid w:val="0"/>
              <w:spacing w:line="360" w:lineRule="auto"/>
              <w:rPr>
                <w:rFonts w:ascii="宋体" w:hAnsi="宋体" w:cs="Calibri"/>
                <w:color w:val="000000"/>
                <w:szCs w:val="21"/>
              </w:rPr>
            </w:pPr>
            <w:r w:rsidRPr="00C70FA9">
              <w:rPr>
                <w:rFonts w:ascii="宋体" w:hAnsi="宋体" w:cs="Calibri" w:hint="eastAsia"/>
                <w:color w:val="000000"/>
                <w:szCs w:val="21"/>
              </w:rPr>
              <w:t>网址：</w:t>
            </w:r>
            <w:r w:rsidRPr="00C70FA9">
              <w:rPr>
                <w:rFonts w:ascii="宋体" w:hAnsi="宋体" w:cs="Calibri"/>
                <w:color w:val="000000"/>
                <w:szCs w:val="21"/>
              </w:rPr>
              <w:t>www.noah-fund.com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18</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北京</w:t>
            </w:r>
            <w:proofErr w:type="gramStart"/>
            <w:r w:rsidRPr="00086DEB">
              <w:rPr>
                <w:rFonts w:ascii="宋体" w:hAnsi="宋体" w:cs="Calibri" w:hint="eastAsia"/>
                <w:color w:val="000000"/>
                <w:szCs w:val="21"/>
              </w:rPr>
              <w:t>唐鼎耀</w:t>
            </w:r>
            <w:proofErr w:type="gramEnd"/>
            <w:r w:rsidRPr="00086DEB">
              <w:rPr>
                <w:rFonts w:ascii="宋体" w:hAnsi="宋体" w:cs="Calibri" w:hint="eastAsia"/>
                <w:color w:val="000000"/>
                <w:szCs w:val="21"/>
              </w:rPr>
              <w:t>华基金销售有限公司</w:t>
            </w:r>
          </w:p>
        </w:tc>
        <w:tc>
          <w:tcPr>
            <w:tcW w:w="4019" w:type="dxa"/>
          </w:tcPr>
          <w:p w:rsidR="00D6545B" w:rsidRPr="00AD37E8"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BA2C2B" w:rsidDel="00BA2C2B">
              <w:rPr>
                <w:rFonts w:ascii="宋体" w:hAnsi="宋体" w:cs="Calibri" w:hint="eastAsia"/>
                <w:color w:val="000000"/>
                <w:szCs w:val="21"/>
              </w:rPr>
              <w:t xml:space="preserve"> </w:t>
            </w:r>
            <w:r w:rsidRPr="00AD37E8">
              <w:rPr>
                <w:rFonts w:ascii="宋体" w:hAnsi="宋体" w:cs="Calibri" w:hint="eastAsia"/>
                <w:color w:val="000000"/>
                <w:szCs w:val="21"/>
              </w:rPr>
              <w:t>北京市延庆县延庆经济开发区</w:t>
            </w:r>
            <w:proofErr w:type="gramStart"/>
            <w:r w:rsidRPr="00AD37E8">
              <w:rPr>
                <w:rFonts w:ascii="宋体" w:hAnsi="宋体" w:cs="Calibri" w:hint="eastAsia"/>
                <w:color w:val="000000"/>
                <w:szCs w:val="21"/>
              </w:rPr>
              <w:t>百泉街10号</w:t>
            </w:r>
            <w:proofErr w:type="gramEnd"/>
            <w:r w:rsidRPr="00AD37E8">
              <w:rPr>
                <w:rFonts w:ascii="宋体" w:hAnsi="宋体" w:cs="Calibri" w:hint="eastAsia"/>
                <w:color w:val="000000"/>
                <w:szCs w:val="21"/>
              </w:rPr>
              <w:t>2栋236室</w:t>
            </w:r>
          </w:p>
          <w:p w:rsidR="00D6545B" w:rsidRPr="00EA291B"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AD37E8">
              <w:rPr>
                <w:rFonts w:ascii="宋体" w:hAnsi="宋体" w:cs="Calibri"/>
                <w:color w:val="000000"/>
                <w:szCs w:val="21"/>
              </w:rPr>
              <w:t>400-819-98</w:t>
            </w:r>
            <w:r>
              <w:rPr>
                <w:rFonts w:ascii="宋体" w:hAnsi="宋体" w:cs="Calibri"/>
                <w:color w:val="000000"/>
                <w:szCs w:val="21"/>
              </w:rPr>
              <w:t>6</w:t>
            </w:r>
            <w:r w:rsidRPr="00AD37E8">
              <w:rPr>
                <w:rFonts w:ascii="宋体" w:hAnsi="宋体" w:cs="Calibri"/>
                <w:color w:val="000000"/>
                <w:szCs w:val="21"/>
              </w:rPr>
              <w:t>8</w:t>
            </w:r>
          </w:p>
          <w:p w:rsidR="00D6545B" w:rsidRPr="00C70FA9" w:rsidRDefault="00D6545B" w:rsidP="000D0873">
            <w:pPr>
              <w:snapToGrid w:val="0"/>
              <w:spacing w:line="360" w:lineRule="auto"/>
              <w:rPr>
                <w:rFonts w:ascii="宋体" w:hAnsi="宋体" w:cs="Calibri"/>
                <w:color w:val="000000"/>
                <w:szCs w:val="21"/>
              </w:rPr>
            </w:pPr>
            <w:r w:rsidRPr="00EA291B">
              <w:rPr>
                <w:rFonts w:ascii="宋体" w:hAnsi="宋体" w:cs="Calibri" w:hint="eastAsia"/>
                <w:color w:val="000000"/>
                <w:szCs w:val="21"/>
              </w:rPr>
              <w:t>网址：</w:t>
            </w:r>
            <w:r w:rsidRPr="00576669">
              <w:rPr>
                <w:rFonts w:ascii="宋体" w:hAnsi="宋体" w:cs="Calibri"/>
                <w:color w:val="000000"/>
                <w:szCs w:val="21"/>
              </w:rPr>
              <w:t>http://www.tdyhfund.com/Index</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19</w:t>
            </w:r>
          </w:p>
        </w:tc>
        <w:tc>
          <w:tcPr>
            <w:tcW w:w="3261" w:type="dxa"/>
          </w:tcPr>
          <w:p w:rsidR="00D6545B" w:rsidRPr="00C70FA9" w:rsidRDefault="00D6545B" w:rsidP="000D0873">
            <w:pPr>
              <w:snapToGrid w:val="0"/>
              <w:spacing w:line="360" w:lineRule="auto"/>
              <w:rPr>
                <w:rFonts w:ascii="宋体" w:hAnsi="宋体" w:cs="Calibri"/>
                <w:color w:val="000000"/>
                <w:szCs w:val="21"/>
              </w:rPr>
            </w:pPr>
            <w:r w:rsidRPr="00086DEB">
              <w:rPr>
                <w:rFonts w:ascii="宋体" w:hAnsi="宋体" w:cs="Calibri" w:hint="eastAsia"/>
                <w:color w:val="000000"/>
                <w:szCs w:val="21"/>
              </w:rPr>
              <w:t>上海利得基金销售有限公司</w:t>
            </w:r>
          </w:p>
        </w:tc>
        <w:tc>
          <w:tcPr>
            <w:tcW w:w="4019" w:type="dxa"/>
          </w:tcPr>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注册地址：上海市宝山区蕴川路5475号1033室</w:t>
            </w:r>
          </w:p>
          <w:p w:rsidR="00D6545B" w:rsidRPr="00D978AE"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客户服务电话：</w:t>
            </w:r>
            <w:r>
              <w:rPr>
                <w:rFonts w:ascii="宋体" w:hAnsi="宋体" w:cs="Calibri"/>
                <w:color w:val="000000"/>
                <w:szCs w:val="21"/>
              </w:rPr>
              <w:t>95733</w:t>
            </w:r>
          </w:p>
          <w:p w:rsidR="00D6545B" w:rsidRPr="00C70FA9" w:rsidRDefault="00D6545B" w:rsidP="000D0873">
            <w:pPr>
              <w:snapToGrid w:val="0"/>
              <w:spacing w:line="360" w:lineRule="auto"/>
              <w:rPr>
                <w:rFonts w:ascii="宋体" w:hAnsi="宋体" w:cs="Calibri"/>
                <w:color w:val="000000"/>
                <w:szCs w:val="21"/>
              </w:rPr>
            </w:pPr>
            <w:r w:rsidRPr="00D978AE">
              <w:rPr>
                <w:rFonts w:ascii="宋体" w:hAnsi="宋体" w:cs="Calibri" w:hint="eastAsia"/>
                <w:color w:val="000000"/>
                <w:szCs w:val="21"/>
              </w:rPr>
              <w:t>网址：</w:t>
            </w:r>
            <w:r>
              <w:rPr>
                <w:rFonts w:ascii="宋体" w:hAnsi="宋体" w:cs="Calibri"/>
                <w:color w:val="000000"/>
                <w:szCs w:val="21"/>
              </w:rPr>
              <w:t>www.leadfund.com.cn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20</w:t>
            </w:r>
          </w:p>
        </w:tc>
        <w:tc>
          <w:tcPr>
            <w:tcW w:w="3261" w:type="dxa"/>
          </w:tcPr>
          <w:p w:rsidR="00D6545B" w:rsidRPr="00086DE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北京肯特瑞财富投资管理有限公司</w:t>
            </w:r>
          </w:p>
        </w:tc>
        <w:tc>
          <w:tcPr>
            <w:tcW w:w="4019" w:type="dxa"/>
          </w:tcPr>
          <w:p w:rsidR="00D6545B" w:rsidRDefault="00D6545B" w:rsidP="000D0873">
            <w:pPr>
              <w:snapToGrid w:val="0"/>
              <w:spacing w:line="360" w:lineRule="auto"/>
              <w:rPr>
                <w:rFonts w:ascii="宋体" w:hAnsi="宋体" w:cs="Calibri"/>
                <w:color w:val="000000"/>
                <w:szCs w:val="21"/>
              </w:rPr>
            </w:pPr>
            <w:r w:rsidRPr="008370E7">
              <w:rPr>
                <w:rFonts w:ascii="宋体" w:hAnsi="宋体" w:cs="Calibri" w:hint="eastAsia"/>
                <w:color w:val="000000"/>
                <w:szCs w:val="21"/>
              </w:rPr>
              <w:t>注册(办公)地址：北京市</w:t>
            </w:r>
            <w:proofErr w:type="gramStart"/>
            <w:r w:rsidRPr="008370E7">
              <w:rPr>
                <w:rFonts w:ascii="宋体" w:hAnsi="宋体" w:cs="Calibri" w:hint="eastAsia"/>
                <w:color w:val="000000"/>
                <w:szCs w:val="21"/>
              </w:rPr>
              <w:t>海淀区显龙</w:t>
            </w:r>
            <w:proofErr w:type="gramEnd"/>
            <w:r w:rsidRPr="008370E7">
              <w:rPr>
                <w:rFonts w:ascii="宋体" w:hAnsi="宋体" w:cs="Calibri" w:hint="eastAsia"/>
                <w:color w:val="000000"/>
                <w:szCs w:val="21"/>
              </w:rPr>
              <w:t>山路19号1幢4层1座401</w:t>
            </w:r>
          </w:p>
          <w:p w:rsidR="00D6545B" w:rsidRPr="008370E7" w:rsidRDefault="00D6545B" w:rsidP="000D0873">
            <w:pPr>
              <w:snapToGrid w:val="0"/>
              <w:spacing w:line="360" w:lineRule="auto"/>
              <w:rPr>
                <w:rFonts w:ascii="宋体" w:hAnsi="宋体" w:cs="Calibri"/>
                <w:color w:val="000000"/>
                <w:szCs w:val="21"/>
              </w:rPr>
            </w:pPr>
            <w:r w:rsidRPr="008370E7">
              <w:rPr>
                <w:rFonts w:ascii="宋体" w:hAnsi="宋体" w:cs="Calibri" w:hint="eastAsia"/>
                <w:color w:val="000000"/>
                <w:szCs w:val="21"/>
              </w:rPr>
              <w:t>客户服务电话：95118</w:t>
            </w:r>
          </w:p>
          <w:p w:rsidR="00D6545B" w:rsidRPr="00D978AE" w:rsidRDefault="00D6545B" w:rsidP="000D0873">
            <w:pPr>
              <w:snapToGrid w:val="0"/>
              <w:spacing w:line="360" w:lineRule="auto"/>
              <w:rPr>
                <w:rFonts w:ascii="宋体" w:hAnsi="宋体" w:cs="Calibri"/>
                <w:color w:val="000000"/>
                <w:szCs w:val="21"/>
              </w:rPr>
            </w:pPr>
            <w:r w:rsidRPr="008370E7">
              <w:rPr>
                <w:rFonts w:ascii="宋体" w:hAnsi="宋体" w:cs="Calibri" w:hint="eastAsia"/>
                <w:color w:val="000000"/>
                <w:szCs w:val="21"/>
              </w:rPr>
              <w:t>网址：</w:t>
            </w:r>
            <w:r w:rsidRPr="00F16C18">
              <w:rPr>
                <w:rFonts w:ascii="宋体" w:hAnsi="宋体" w:cs="Calibri" w:hint="eastAsia"/>
                <w:szCs w:val="21"/>
              </w:rPr>
              <w:t>http://kenterui.jd.com/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21</w:t>
            </w:r>
          </w:p>
        </w:tc>
        <w:tc>
          <w:tcPr>
            <w:tcW w:w="3261" w:type="dxa"/>
          </w:tcPr>
          <w:p w:rsidR="00D6545B" w:rsidRPr="00501E49"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北京虹点基金销售有限公司</w:t>
            </w:r>
          </w:p>
        </w:tc>
        <w:tc>
          <w:tcPr>
            <w:tcW w:w="4019" w:type="dxa"/>
          </w:tcPr>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注册地址：北京市朝阳区工人体育场北路甲2号裙房2层222单元</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客户服务电话：</w:t>
            </w:r>
            <w:r w:rsidRPr="00416036">
              <w:rPr>
                <w:rFonts w:ascii="宋体" w:hAnsi="宋体" w:cs="Calibri"/>
                <w:color w:val="000000"/>
                <w:szCs w:val="21"/>
              </w:rPr>
              <w:t>400-618-0707</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网址：</w:t>
            </w:r>
            <w:r w:rsidRPr="00416036">
              <w:rPr>
                <w:rFonts w:ascii="宋体" w:hAnsi="宋体" w:cs="Calibri"/>
                <w:color w:val="000000"/>
                <w:szCs w:val="21"/>
              </w:rPr>
              <w:t>www.hongdianfund.com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22</w:t>
            </w:r>
          </w:p>
        </w:tc>
        <w:tc>
          <w:tcPr>
            <w:tcW w:w="3261" w:type="dxa"/>
          </w:tcPr>
          <w:p w:rsidR="00D6545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大连</w:t>
            </w:r>
            <w:proofErr w:type="gramStart"/>
            <w:r>
              <w:rPr>
                <w:rFonts w:ascii="宋体" w:hAnsi="宋体" w:cs="Calibri" w:hint="eastAsia"/>
                <w:color w:val="000000"/>
                <w:szCs w:val="21"/>
              </w:rPr>
              <w:t>网金基金</w:t>
            </w:r>
            <w:proofErr w:type="gramEnd"/>
            <w:r>
              <w:rPr>
                <w:rFonts w:ascii="宋体" w:hAnsi="宋体" w:cs="Calibri" w:hint="eastAsia"/>
                <w:color w:val="000000"/>
                <w:szCs w:val="21"/>
              </w:rPr>
              <w:t>销售有限公司</w:t>
            </w:r>
          </w:p>
        </w:tc>
        <w:tc>
          <w:tcPr>
            <w:tcW w:w="4019" w:type="dxa"/>
          </w:tcPr>
          <w:p w:rsidR="00D6545B" w:rsidRDefault="00D6545B" w:rsidP="000D0873">
            <w:pPr>
              <w:snapToGrid w:val="0"/>
              <w:spacing w:line="360" w:lineRule="auto"/>
              <w:rPr>
                <w:rFonts w:ascii="宋体" w:hAnsi="宋体" w:cs="Calibri"/>
                <w:color w:val="000000"/>
                <w:szCs w:val="21"/>
              </w:rPr>
            </w:pPr>
            <w:r w:rsidRPr="005A0920">
              <w:rPr>
                <w:rFonts w:ascii="宋体" w:hAnsi="宋体" w:cs="Calibri" w:hint="eastAsia"/>
                <w:color w:val="000000"/>
                <w:szCs w:val="21"/>
              </w:rPr>
              <w:t>注册</w:t>
            </w:r>
            <w:r w:rsidRPr="005A0920">
              <w:rPr>
                <w:rFonts w:ascii="宋体" w:hAnsi="宋体" w:cs="Calibri"/>
                <w:color w:val="000000"/>
                <w:szCs w:val="21"/>
              </w:rPr>
              <w:t>(办公)地址：</w:t>
            </w:r>
            <w:r w:rsidRPr="005A0920">
              <w:rPr>
                <w:rFonts w:ascii="宋体" w:hAnsi="宋体" w:cs="Calibri" w:hint="eastAsia"/>
                <w:color w:val="000000"/>
                <w:szCs w:val="21"/>
              </w:rPr>
              <w:t>辽宁省大连市沙河口区体坛路22号诺德大厦2层202室</w:t>
            </w:r>
          </w:p>
          <w:p w:rsidR="00D6545B" w:rsidRPr="005A0920" w:rsidRDefault="00D6545B" w:rsidP="000D0873">
            <w:pPr>
              <w:snapToGrid w:val="0"/>
              <w:spacing w:line="360" w:lineRule="auto"/>
              <w:rPr>
                <w:rFonts w:ascii="宋体" w:hAnsi="宋体" w:cs="Calibri"/>
                <w:color w:val="000000"/>
                <w:szCs w:val="21"/>
              </w:rPr>
            </w:pPr>
            <w:r w:rsidRPr="005A0920">
              <w:rPr>
                <w:rFonts w:ascii="宋体" w:hAnsi="宋体" w:cs="Calibri" w:hint="eastAsia"/>
                <w:color w:val="000000"/>
                <w:szCs w:val="21"/>
              </w:rPr>
              <w:t>客户服务电话：4000-899-100</w:t>
            </w:r>
          </w:p>
          <w:p w:rsidR="00D6545B" w:rsidRPr="00D978AE" w:rsidRDefault="00D6545B" w:rsidP="000D0873">
            <w:pPr>
              <w:snapToGrid w:val="0"/>
              <w:spacing w:line="360" w:lineRule="auto"/>
              <w:rPr>
                <w:rFonts w:ascii="宋体" w:hAnsi="宋体" w:cs="Calibri"/>
                <w:color w:val="000000"/>
                <w:szCs w:val="21"/>
              </w:rPr>
            </w:pPr>
            <w:r w:rsidRPr="005A0920">
              <w:rPr>
                <w:rFonts w:ascii="宋体" w:hAnsi="宋体" w:cs="Calibri" w:hint="eastAsia"/>
                <w:color w:val="000000"/>
                <w:szCs w:val="21"/>
              </w:rPr>
              <w:t>网址：www.yibaijin.com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23</w:t>
            </w:r>
          </w:p>
        </w:tc>
        <w:tc>
          <w:tcPr>
            <w:tcW w:w="3261" w:type="dxa"/>
          </w:tcPr>
          <w:p w:rsidR="00D6545B" w:rsidRPr="00501E49"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南京苏宁基金销售有限公司</w:t>
            </w:r>
          </w:p>
        </w:tc>
        <w:tc>
          <w:tcPr>
            <w:tcW w:w="4019" w:type="dxa"/>
          </w:tcPr>
          <w:p w:rsidR="00D6545B"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注册(办公)地址 :南京市玄武区苏宁大道1-6号</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客户服务电话：025-66996699</w:t>
            </w:r>
          </w:p>
          <w:p w:rsidR="00D6545B" w:rsidRPr="00D978AE"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网址：</w:t>
            </w:r>
            <w:r w:rsidRPr="00F16C18">
              <w:rPr>
                <w:rFonts w:ascii="宋体" w:hAnsi="宋体" w:cs="Calibri"/>
                <w:szCs w:val="21"/>
              </w:rPr>
              <w:t>www.snjijin</w:t>
            </w:r>
            <w:r w:rsidRPr="00416036">
              <w:rPr>
                <w:rFonts w:ascii="宋体" w:hAnsi="宋体" w:cs="Calibri" w:hint="eastAsia"/>
                <w:color w:val="000000"/>
                <w:szCs w:val="21"/>
              </w:rPr>
              <w:t>.com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24</w:t>
            </w:r>
          </w:p>
        </w:tc>
        <w:tc>
          <w:tcPr>
            <w:tcW w:w="3261" w:type="dxa"/>
          </w:tcPr>
          <w:p w:rsidR="00D6545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中证金牛（北京）投资咨询有限公司</w:t>
            </w:r>
          </w:p>
        </w:tc>
        <w:tc>
          <w:tcPr>
            <w:tcW w:w="4019" w:type="dxa"/>
          </w:tcPr>
          <w:p w:rsidR="00D6545B"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注册地址:北京市丰台区东管头</w:t>
            </w:r>
            <w:r w:rsidRPr="00416036">
              <w:rPr>
                <w:rFonts w:ascii="宋体" w:hAnsi="宋体" w:cs="Calibri"/>
                <w:color w:val="000000"/>
                <w:szCs w:val="21"/>
              </w:rPr>
              <w:t>1号2号楼2-45室</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客户服务电话：4008-909-998</w:t>
            </w:r>
          </w:p>
          <w:p w:rsidR="00D6545B" w:rsidRPr="00D978AE"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网址：www.jnlc.com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25</w:t>
            </w:r>
          </w:p>
        </w:tc>
        <w:tc>
          <w:tcPr>
            <w:tcW w:w="3261" w:type="dxa"/>
          </w:tcPr>
          <w:p w:rsidR="00D6545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江苏汇林保大基金销售有限公司</w:t>
            </w:r>
          </w:p>
        </w:tc>
        <w:tc>
          <w:tcPr>
            <w:tcW w:w="4019" w:type="dxa"/>
          </w:tcPr>
          <w:p w:rsidR="00D6545B"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注册</w:t>
            </w:r>
            <w:r w:rsidRPr="00416036">
              <w:rPr>
                <w:rFonts w:ascii="宋体" w:hAnsi="宋体" w:cs="Calibri"/>
                <w:color w:val="000000"/>
                <w:szCs w:val="21"/>
              </w:rPr>
              <w:t>地址:</w:t>
            </w:r>
            <w:r w:rsidRPr="00416036">
              <w:rPr>
                <w:rFonts w:ascii="宋体" w:hAnsi="宋体" w:cs="Calibri" w:hint="eastAsia"/>
                <w:color w:val="000000"/>
                <w:szCs w:val="21"/>
              </w:rPr>
              <w:t>南京市高淳区经济开发区古檀大</w:t>
            </w:r>
            <w:r w:rsidRPr="00416036">
              <w:rPr>
                <w:rFonts w:ascii="宋体" w:hAnsi="宋体" w:cs="Calibri" w:hint="eastAsia"/>
                <w:color w:val="000000"/>
                <w:szCs w:val="21"/>
              </w:rPr>
              <w:lastRenderedPageBreak/>
              <w:t>道47号</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客户服务电话：</w:t>
            </w:r>
            <w:r w:rsidRPr="00416036">
              <w:rPr>
                <w:rFonts w:ascii="宋体" w:hAnsi="宋体" w:cs="Calibri"/>
                <w:color w:val="000000"/>
                <w:szCs w:val="21"/>
              </w:rPr>
              <w:t>025-66046166</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网址：www.huilinbd.com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lastRenderedPageBreak/>
              <w:t>26</w:t>
            </w:r>
          </w:p>
        </w:tc>
        <w:tc>
          <w:tcPr>
            <w:tcW w:w="3261" w:type="dxa"/>
          </w:tcPr>
          <w:p w:rsidR="00D6545B" w:rsidRDefault="00D6545B" w:rsidP="000D0873">
            <w:pPr>
              <w:snapToGrid w:val="0"/>
              <w:spacing w:line="360" w:lineRule="auto"/>
              <w:rPr>
                <w:rFonts w:ascii="宋体" w:hAnsi="宋体" w:cs="Calibri"/>
                <w:color w:val="000000"/>
                <w:szCs w:val="21"/>
              </w:rPr>
            </w:pPr>
            <w:proofErr w:type="gramStart"/>
            <w:r>
              <w:rPr>
                <w:rFonts w:ascii="宋体" w:hAnsi="宋体" w:cs="Calibri" w:hint="eastAsia"/>
                <w:color w:val="000000"/>
                <w:szCs w:val="21"/>
              </w:rPr>
              <w:t>玄元保险</w:t>
            </w:r>
            <w:proofErr w:type="gramEnd"/>
            <w:r>
              <w:rPr>
                <w:rFonts w:ascii="宋体" w:hAnsi="宋体" w:cs="Calibri" w:hint="eastAsia"/>
                <w:color w:val="000000"/>
                <w:szCs w:val="21"/>
              </w:rPr>
              <w:t>代理有限公司</w:t>
            </w:r>
          </w:p>
        </w:tc>
        <w:tc>
          <w:tcPr>
            <w:tcW w:w="4019" w:type="dxa"/>
          </w:tcPr>
          <w:p w:rsidR="00D6545B"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注册</w:t>
            </w:r>
            <w:r w:rsidRPr="00416036">
              <w:rPr>
                <w:rFonts w:ascii="宋体" w:hAnsi="宋体" w:cs="Calibri"/>
                <w:color w:val="000000"/>
                <w:szCs w:val="21"/>
              </w:rPr>
              <w:t xml:space="preserve">地址: </w:t>
            </w:r>
            <w:r w:rsidRPr="00416036">
              <w:rPr>
                <w:rFonts w:ascii="宋体" w:hAnsi="宋体" w:cs="Calibri" w:hint="eastAsia"/>
                <w:color w:val="000000"/>
                <w:szCs w:val="21"/>
              </w:rPr>
              <w:t>中国（上海）自由贸易试验区张杨路7</w:t>
            </w:r>
            <w:r w:rsidRPr="00416036">
              <w:rPr>
                <w:rFonts w:ascii="宋体" w:hAnsi="宋体" w:cs="Calibri"/>
                <w:color w:val="000000"/>
                <w:szCs w:val="21"/>
              </w:rPr>
              <w:t>07</w:t>
            </w:r>
            <w:r w:rsidRPr="00416036">
              <w:rPr>
                <w:rFonts w:ascii="宋体" w:hAnsi="宋体" w:cs="Calibri" w:hint="eastAsia"/>
                <w:color w:val="000000"/>
                <w:szCs w:val="21"/>
              </w:rPr>
              <w:t>号1</w:t>
            </w:r>
            <w:r w:rsidRPr="00416036">
              <w:rPr>
                <w:rFonts w:ascii="宋体" w:hAnsi="宋体" w:cs="Calibri"/>
                <w:color w:val="000000"/>
                <w:szCs w:val="21"/>
              </w:rPr>
              <w:t>105</w:t>
            </w:r>
            <w:r w:rsidRPr="00416036">
              <w:rPr>
                <w:rFonts w:ascii="宋体" w:hAnsi="宋体" w:cs="Calibri" w:hint="eastAsia"/>
                <w:color w:val="000000"/>
                <w:szCs w:val="21"/>
              </w:rPr>
              <w:t>室</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客户服务电话：0</w:t>
            </w:r>
            <w:r w:rsidRPr="00416036">
              <w:rPr>
                <w:rFonts w:ascii="宋体" w:hAnsi="宋体" w:cs="Calibri"/>
                <w:color w:val="000000"/>
                <w:szCs w:val="21"/>
              </w:rPr>
              <w:t>21-50701003</w:t>
            </w:r>
          </w:p>
          <w:p w:rsidR="00D6545B" w:rsidRPr="00D978AE"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网址：</w:t>
            </w:r>
            <w:r w:rsidRPr="00416036">
              <w:rPr>
                <w:rFonts w:ascii="宋体" w:hAnsi="宋体" w:cs="Calibri"/>
                <w:color w:val="000000"/>
                <w:szCs w:val="21"/>
              </w:rPr>
              <w:t>www.licaimofang.cn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27</w:t>
            </w:r>
          </w:p>
        </w:tc>
        <w:tc>
          <w:tcPr>
            <w:tcW w:w="3261" w:type="dxa"/>
          </w:tcPr>
          <w:p w:rsidR="00D6545B" w:rsidRPr="00501E49" w:rsidRDefault="00D6545B" w:rsidP="000D0873">
            <w:pPr>
              <w:snapToGrid w:val="0"/>
              <w:spacing w:line="360" w:lineRule="auto"/>
              <w:rPr>
                <w:rFonts w:ascii="宋体" w:hAnsi="宋体" w:cs="Calibri"/>
                <w:color w:val="000000"/>
                <w:szCs w:val="21"/>
              </w:rPr>
            </w:pPr>
            <w:proofErr w:type="gramStart"/>
            <w:r>
              <w:rPr>
                <w:rFonts w:ascii="宋体" w:hAnsi="宋体" w:cs="Calibri" w:hint="eastAsia"/>
                <w:color w:val="000000"/>
                <w:szCs w:val="21"/>
              </w:rPr>
              <w:t>宜信普</w:t>
            </w:r>
            <w:proofErr w:type="gramEnd"/>
            <w:r>
              <w:rPr>
                <w:rFonts w:ascii="宋体" w:hAnsi="宋体" w:cs="Calibri" w:hint="eastAsia"/>
                <w:color w:val="000000"/>
                <w:szCs w:val="21"/>
              </w:rPr>
              <w:t>泽（北京）基金销售有限公司</w:t>
            </w:r>
          </w:p>
        </w:tc>
        <w:tc>
          <w:tcPr>
            <w:tcW w:w="4019" w:type="dxa"/>
          </w:tcPr>
          <w:p w:rsidR="00D6545B"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注册</w:t>
            </w:r>
            <w:r w:rsidRPr="00416036">
              <w:rPr>
                <w:rFonts w:ascii="宋体" w:hAnsi="宋体" w:cs="Calibri"/>
                <w:color w:val="000000"/>
                <w:szCs w:val="21"/>
              </w:rPr>
              <w:t xml:space="preserve">地址: </w:t>
            </w:r>
            <w:r w:rsidRPr="00416036">
              <w:rPr>
                <w:rFonts w:ascii="宋体" w:hAnsi="宋体" w:cs="Calibri" w:hint="eastAsia"/>
                <w:color w:val="000000"/>
                <w:szCs w:val="21"/>
              </w:rPr>
              <w:t>北京市</w:t>
            </w:r>
            <w:r w:rsidRPr="00416036">
              <w:rPr>
                <w:rFonts w:ascii="宋体" w:hAnsi="宋体" w:cs="Calibri"/>
                <w:color w:val="000000"/>
                <w:szCs w:val="21"/>
              </w:rPr>
              <w:t>朝阳区建国路</w:t>
            </w:r>
            <w:r w:rsidRPr="00416036">
              <w:rPr>
                <w:rFonts w:ascii="宋体" w:hAnsi="宋体" w:cs="Calibri" w:hint="eastAsia"/>
                <w:color w:val="000000"/>
                <w:szCs w:val="21"/>
              </w:rPr>
              <w:t>88号9号</w:t>
            </w:r>
            <w:r w:rsidRPr="00416036">
              <w:rPr>
                <w:rFonts w:ascii="宋体" w:hAnsi="宋体" w:cs="Calibri"/>
                <w:color w:val="000000"/>
                <w:szCs w:val="21"/>
              </w:rPr>
              <w:t>楼</w:t>
            </w:r>
            <w:r w:rsidRPr="00416036">
              <w:rPr>
                <w:rFonts w:ascii="宋体" w:hAnsi="宋体" w:cs="Calibri" w:hint="eastAsia"/>
                <w:color w:val="000000"/>
                <w:szCs w:val="21"/>
              </w:rPr>
              <w:t>15层1809</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客户服务电话：400</w:t>
            </w:r>
            <w:r w:rsidRPr="00416036">
              <w:rPr>
                <w:rFonts w:ascii="宋体" w:hAnsi="宋体" w:cs="Calibri"/>
                <w:color w:val="000000"/>
                <w:szCs w:val="21"/>
              </w:rPr>
              <w:t>6099200</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网址：</w:t>
            </w:r>
            <w:r w:rsidRPr="00416036">
              <w:rPr>
                <w:rFonts w:ascii="宋体" w:hAnsi="宋体" w:cs="Calibri"/>
                <w:color w:val="000000"/>
                <w:szCs w:val="21"/>
              </w:rPr>
              <w:t>www.yixinfund.com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28</w:t>
            </w:r>
          </w:p>
        </w:tc>
        <w:tc>
          <w:tcPr>
            <w:tcW w:w="3261" w:type="dxa"/>
          </w:tcPr>
          <w:p w:rsidR="00D6545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喜鹊财富基金销售有限公司</w:t>
            </w:r>
          </w:p>
        </w:tc>
        <w:tc>
          <w:tcPr>
            <w:tcW w:w="4019" w:type="dxa"/>
          </w:tcPr>
          <w:p w:rsidR="00D6545B"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注册</w:t>
            </w:r>
            <w:r w:rsidRPr="00416036">
              <w:rPr>
                <w:rFonts w:ascii="宋体" w:hAnsi="宋体" w:cs="Calibri"/>
                <w:color w:val="000000"/>
                <w:szCs w:val="21"/>
              </w:rPr>
              <w:t xml:space="preserve">地址: </w:t>
            </w:r>
            <w:r w:rsidRPr="00416036">
              <w:rPr>
                <w:rFonts w:ascii="宋体" w:hAnsi="宋体" w:cs="Calibri" w:hint="eastAsia"/>
                <w:color w:val="000000"/>
                <w:szCs w:val="21"/>
              </w:rPr>
              <w:t>西藏拉萨市柳梧新区柳梧大厦1513室</w:t>
            </w:r>
          </w:p>
          <w:p w:rsidR="00D6545B" w:rsidRPr="00416036"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客户服务电话：400</w:t>
            </w:r>
            <w:r>
              <w:rPr>
                <w:rFonts w:ascii="宋体" w:hAnsi="宋体" w:cs="Calibri" w:hint="eastAsia"/>
                <w:color w:val="000000"/>
                <w:szCs w:val="21"/>
              </w:rPr>
              <w:t>-</w:t>
            </w:r>
            <w:r w:rsidRPr="00416036">
              <w:rPr>
                <w:rFonts w:ascii="宋体" w:hAnsi="宋体" w:cs="Calibri" w:hint="eastAsia"/>
                <w:color w:val="000000"/>
                <w:szCs w:val="21"/>
              </w:rPr>
              <w:t>699</w:t>
            </w:r>
            <w:r>
              <w:rPr>
                <w:rFonts w:ascii="宋体" w:hAnsi="宋体" w:cs="Calibri" w:hint="eastAsia"/>
                <w:color w:val="000000"/>
                <w:szCs w:val="21"/>
              </w:rPr>
              <w:t>-</w:t>
            </w:r>
            <w:r w:rsidRPr="00416036">
              <w:rPr>
                <w:rFonts w:ascii="宋体" w:hAnsi="宋体" w:cs="Calibri" w:hint="eastAsia"/>
                <w:color w:val="000000"/>
                <w:szCs w:val="21"/>
              </w:rPr>
              <w:t>7719</w:t>
            </w:r>
          </w:p>
          <w:p w:rsidR="00D6545B" w:rsidRPr="00D978AE" w:rsidRDefault="00D6545B" w:rsidP="000D0873">
            <w:pPr>
              <w:snapToGrid w:val="0"/>
              <w:spacing w:line="360" w:lineRule="auto"/>
              <w:rPr>
                <w:rFonts w:ascii="宋体" w:hAnsi="宋体" w:cs="Calibri"/>
                <w:color w:val="000000"/>
                <w:szCs w:val="21"/>
              </w:rPr>
            </w:pPr>
            <w:r w:rsidRPr="00416036">
              <w:rPr>
                <w:rFonts w:ascii="宋体" w:hAnsi="宋体" w:cs="Calibri" w:hint="eastAsia"/>
                <w:color w:val="000000"/>
                <w:szCs w:val="21"/>
              </w:rPr>
              <w:t>网址：www.xiquefund.com</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29</w:t>
            </w:r>
          </w:p>
        </w:tc>
        <w:tc>
          <w:tcPr>
            <w:tcW w:w="3261" w:type="dxa"/>
          </w:tcPr>
          <w:p w:rsidR="00D6545B" w:rsidRDefault="00D6545B" w:rsidP="000D0873">
            <w:pPr>
              <w:snapToGrid w:val="0"/>
              <w:spacing w:line="360" w:lineRule="auto"/>
              <w:rPr>
                <w:rFonts w:ascii="宋体" w:hAnsi="宋体" w:cs="Calibri"/>
                <w:color w:val="000000"/>
                <w:szCs w:val="21"/>
              </w:rPr>
            </w:pPr>
            <w:r>
              <w:rPr>
                <w:rFonts w:ascii="宋体" w:hAnsi="宋体" w:cs="Calibri" w:hint="eastAsia"/>
                <w:color w:val="000000"/>
                <w:szCs w:val="21"/>
              </w:rPr>
              <w:t>奕丰基金销售有限公司</w:t>
            </w:r>
          </w:p>
        </w:tc>
        <w:tc>
          <w:tcPr>
            <w:tcW w:w="4019" w:type="dxa"/>
          </w:tcPr>
          <w:p w:rsidR="00D6545B" w:rsidRPr="00B85155" w:rsidRDefault="00D6545B" w:rsidP="000D0873">
            <w:pPr>
              <w:snapToGrid w:val="0"/>
              <w:spacing w:line="360" w:lineRule="auto"/>
              <w:rPr>
                <w:rFonts w:ascii="宋体" w:hAnsi="宋体" w:cs="Calibri"/>
                <w:color w:val="000000"/>
                <w:szCs w:val="21"/>
              </w:rPr>
            </w:pPr>
            <w:r w:rsidRPr="00B85155">
              <w:rPr>
                <w:rFonts w:ascii="宋体" w:hAnsi="宋体" w:cs="Calibri" w:hint="eastAsia"/>
                <w:color w:val="000000"/>
                <w:szCs w:val="21"/>
              </w:rPr>
              <w:t>注册</w:t>
            </w:r>
            <w:r w:rsidRPr="00B85155">
              <w:rPr>
                <w:rFonts w:ascii="宋体" w:hAnsi="宋体" w:cs="Calibri"/>
                <w:color w:val="000000"/>
                <w:szCs w:val="21"/>
              </w:rPr>
              <w:t xml:space="preserve">地址: </w:t>
            </w:r>
            <w:r w:rsidRPr="00B85155">
              <w:rPr>
                <w:rFonts w:ascii="宋体" w:hAnsi="宋体" w:cs="Calibri" w:hint="eastAsia"/>
                <w:color w:val="000000"/>
                <w:szCs w:val="21"/>
              </w:rPr>
              <w:t>深圳市前海深港合作区前湾一路</w:t>
            </w:r>
            <w:r w:rsidRPr="00B85155">
              <w:rPr>
                <w:rFonts w:ascii="宋体" w:hAnsi="宋体" w:cs="Calibri"/>
                <w:color w:val="000000"/>
                <w:szCs w:val="21"/>
              </w:rPr>
              <w:t>1</w:t>
            </w:r>
            <w:r w:rsidRPr="00B85155">
              <w:rPr>
                <w:rFonts w:ascii="宋体" w:hAnsi="宋体" w:cs="Calibri" w:hint="eastAsia"/>
                <w:color w:val="000000"/>
                <w:szCs w:val="21"/>
              </w:rPr>
              <w:t>号</w:t>
            </w:r>
            <w:r w:rsidRPr="00B85155">
              <w:rPr>
                <w:rFonts w:ascii="宋体" w:hAnsi="宋体" w:cs="Calibri"/>
                <w:color w:val="000000"/>
                <w:szCs w:val="21"/>
              </w:rPr>
              <w:t>A</w:t>
            </w:r>
            <w:r w:rsidRPr="00B85155">
              <w:rPr>
                <w:rFonts w:ascii="宋体" w:hAnsi="宋体" w:cs="Calibri" w:hint="eastAsia"/>
                <w:color w:val="000000"/>
                <w:szCs w:val="21"/>
              </w:rPr>
              <w:t>栋</w:t>
            </w:r>
            <w:r w:rsidRPr="00B85155">
              <w:rPr>
                <w:rFonts w:ascii="宋体" w:hAnsi="宋体" w:cs="Calibri"/>
                <w:color w:val="000000"/>
                <w:szCs w:val="21"/>
              </w:rPr>
              <w:t>201</w:t>
            </w:r>
            <w:r w:rsidRPr="00B85155">
              <w:rPr>
                <w:rFonts w:ascii="宋体" w:hAnsi="宋体" w:cs="Calibri" w:hint="eastAsia"/>
                <w:color w:val="000000"/>
                <w:szCs w:val="21"/>
              </w:rPr>
              <w:t>室（入驻深圳市前海商务秘书有限公司）</w:t>
            </w:r>
          </w:p>
          <w:p w:rsidR="00D6545B" w:rsidRPr="00B85155" w:rsidRDefault="00D6545B" w:rsidP="000D0873">
            <w:pPr>
              <w:snapToGrid w:val="0"/>
              <w:spacing w:line="360" w:lineRule="auto"/>
              <w:rPr>
                <w:rFonts w:ascii="宋体" w:hAnsi="宋体" w:cs="Calibri"/>
                <w:color w:val="000000"/>
                <w:szCs w:val="21"/>
              </w:rPr>
            </w:pPr>
            <w:r w:rsidRPr="00B85155">
              <w:rPr>
                <w:rFonts w:ascii="宋体" w:hAnsi="宋体" w:cs="Calibri" w:hint="eastAsia"/>
                <w:color w:val="000000"/>
                <w:szCs w:val="21"/>
              </w:rPr>
              <w:t>客户服务电话：</w:t>
            </w:r>
            <w:r w:rsidRPr="00B85155">
              <w:rPr>
                <w:rFonts w:ascii="宋体" w:hAnsi="宋体" w:cs="Calibri"/>
                <w:color w:val="000000"/>
                <w:szCs w:val="21"/>
              </w:rPr>
              <w:t>400-684-0500</w:t>
            </w:r>
          </w:p>
          <w:p w:rsidR="00D6545B" w:rsidRPr="00B85155" w:rsidRDefault="00D6545B" w:rsidP="000D0873">
            <w:pPr>
              <w:snapToGrid w:val="0"/>
              <w:spacing w:line="360" w:lineRule="auto"/>
              <w:rPr>
                <w:rFonts w:ascii="宋体" w:hAnsi="宋体" w:cs="Calibri"/>
                <w:color w:val="000000"/>
                <w:szCs w:val="21"/>
              </w:rPr>
            </w:pPr>
            <w:r w:rsidRPr="00B85155">
              <w:rPr>
                <w:rFonts w:ascii="宋体" w:hAnsi="宋体" w:cs="Calibri" w:hint="eastAsia"/>
                <w:color w:val="000000"/>
                <w:szCs w:val="21"/>
              </w:rPr>
              <w:t>网址：</w:t>
            </w:r>
            <w:r w:rsidRPr="00B85155">
              <w:rPr>
                <w:rFonts w:ascii="宋体" w:hAnsi="宋体" w:cs="Calibri"/>
                <w:color w:val="000000"/>
                <w:szCs w:val="21"/>
              </w:rPr>
              <w:t>www.ifastps.com.cn</w:t>
            </w:r>
          </w:p>
        </w:tc>
      </w:tr>
      <w:tr w:rsidR="00D6545B" w:rsidRPr="00D978AE" w:rsidTr="00D6545B">
        <w:tc>
          <w:tcPr>
            <w:tcW w:w="1134" w:type="dxa"/>
          </w:tcPr>
          <w:p w:rsidR="00D6545B" w:rsidRPr="00E26873" w:rsidRDefault="00D6545B" w:rsidP="000D0873">
            <w:pPr>
              <w:snapToGrid w:val="0"/>
              <w:spacing w:line="360" w:lineRule="auto"/>
              <w:rPr>
                <w:rFonts w:ascii="宋体" w:hAnsi="宋体" w:cs="Calibri"/>
                <w:color w:val="000000"/>
                <w:szCs w:val="21"/>
              </w:rPr>
            </w:pPr>
            <w:r w:rsidRPr="00E26873">
              <w:rPr>
                <w:rFonts w:ascii="宋体" w:hAnsi="宋体" w:cs="Calibri" w:hint="eastAsia"/>
                <w:color w:val="000000"/>
                <w:szCs w:val="21"/>
              </w:rPr>
              <w:t>30</w:t>
            </w:r>
          </w:p>
        </w:tc>
        <w:tc>
          <w:tcPr>
            <w:tcW w:w="3261" w:type="dxa"/>
          </w:tcPr>
          <w:p w:rsidR="00D6545B" w:rsidRDefault="00D6545B" w:rsidP="000D0873">
            <w:pPr>
              <w:snapToGrid w:val="0"/>
              <w:spacing w:line="360" w:lineRule="auto"/>
              <w:rPr>
                <w:rFonts w:ascii="宋体" w:hAnsi="宋体" w:cs="Calibri"/>
                <w:color w:val="000000"/>
                <w:szCs w:val="21"/>
              </w:rPr>
            </w:pPr>
            <w:proofErr w:type="gramStart"/>
            <w:r>
              <w:rPr>
                <w:rFonts w:ascii="宋体" w:hAnsi="宋体" w:cs="Calibri" w:hint="eastAsia"/>
                <w:color w:val="000000"/>
                <w:szCs w:val="21"/>
              </w:rPr>
              <w:t>北京植信基金</w:t>
            </w:r>
            <w:proofErr w:type="gramEnd"/>
            <w:r>
              <w:rPr>
                <w:rFonts w:ascii="宋体" w:hAnsi="宋体" w:cs="Calibri" w:hint="eastAsia"/>
                <w:color w:val="000000"/>
                <w:szCs w:val="21"/>
              </w:rPr>
              <w:t>销售有限公司</w:t>
            </w:r>
          </w:p>
        </w:tc>
        <w:tc>
          <w:tcPr>
            <w:tcW w:w="4019" w:type="dxa"/>
          </w:tcPr>
          <w:p w:rsidR="00D6545B" w:rsidRDefault="00D6545B" w:rsidP="000D0873">
            <w:pPr>
              <w:snapToGrid w:val="0"/>
              <w:spacing w:line="360" w:lineRule="auto"/>
              <w:rPr>
                <w:rFonts w:ascii="宋体" w:hAnsi="宋体" w:cs="Calibri"/>
                <w:color w:val="000000"/>
                <w:szCs w:val="21"/>
              </w:rPr>
            </w:pPr>
            <w:r w:rsidRPr="00333E95">
              <w:rPr>
                <w:rFonts w:ascii="宋体" w:hAnsi="宋体" w:cs="Calibri" w:hint="eastAsia"/>
                <w:color w:val="000000"/>
                <w:szCs w:val="21"/>
              </w:rPr>
              <w:t>注册(办公)地址：北京市密云区兴盛南路8号院2号楼106室-67</w:t>
            </w:r>
          </w:p>
          <w:p w:rsidR="00D6545B" w:rsidRPr="00333E95" w:rsidRDefault="00D6545B" w:rsidP="000D0873">
            <w:pPr>
              <w:snapToGrid w:val="0"/>
              <w:spacing w:line="360" w:lineRule="auto"/>
              <w:rPr>
                <w:rFonts w:ascii="宋体" w:hAnsi="宋体" w:cs="Calibri"/>
                <w:color w:val="000000"/>
                <w:szCs w:val="21"/>
              </w:rPr>
            </w:pPr>
            <w:r w:rsidRPr="00333E95">
              <w:rPr>
                <w:rFonts w:ascii="宋体" w:hAnsi="宋体" w:cs="Calibri" w:hint="eastAsia"/>
                <w:color w:val="000000"/>
                <w:szCs w:val="21"/>
              </w:rPr>
              <w:t>客户服务电话：</w:t>
            </w:r>
            <w:r w:rsidRPr="00333E95">
              <w:rPr>
                <w:rFonts w:ascii="宋体" w:hAnsi="宋体" w:cs="Calibri"/>
                <w:color w:val="000000"/>
                <w:szCs w:val="21"/>
              </w:rPr>
              <w:t>4006-802-123</w:t>
            </w:r>
          </w:p>
          <w:p w:rsidR="00D6545B" w:rsidRPr="00B85155" w:rsidRDefault="00D6545B" w:rsidP="000D0873">
            <w:pPr>
              <w:snapToGrid w:val="0"/>
              <w:spacing w:line="360" w:lineRule="auto"/>
              <w:rPr>
                <w:rFonts w:ascii="宋体" w:hAnsi="宋体" w:cs="Calibri"/>
                <w:color w:val="000000"/>
                <w:szCs w:val="21"/>
              </w:rPr>
            </w:pPr>
            <w:r w:rsidRPr="00333E95">
              <w:rPr>
                <w:rFonts w:ascii="宋体" w:hAnsi="宋体" w:cs="Calibri" w:hint="eastAsia"/>
                <w:color w:val="000000"/>
                <w:szCs w:val="21"/>
              </w:rPr>
              <w:t>网址：</w:t>
            </w:r>
            <w:r w:rsidRPr="00F16C18">
              <w:rPr>
                <w:rFonts w:ascii="宋体" w:hAnsi="宋体" w:cs="Calibri" w:hint="eastAsia"/>
                <w:szCs w:val="21"/>
              </w:rPr>
              <w:t>www.zhixin-inv.com</w:t>
            </w:r>
          </w:p>
        </w:tc>
      </w:tr>
    </w:tbl>
    <w:p w:rsidR="00BF3325" w:rsidRDefault="006D16AA" w:rsidP="00A72668">
      <w:pPr>
        <w:spacing w:line="360" w:lineRule="auto"/>
        <w:ind w:firstLineChars="200" w:firstLine="420"/>
      </w:pPr>
      <w:r w:rsidRPr="006D16AA">
        <w:rPr>
          <w:rFonts w:hint="eastAsia"/>
        </w:rPr>
        <w:t>本公司有权根据具体情况调整销售机构，敬请关注本公司后续公告。</w:t>
      </w:r>
    </w:p>
    <w:p w:rsidR="00CE59C0" w:rsidRDefault="00CE59C0" w:rsidP="00CE59C0">
      <w:pPr>
        <w:pStyle w:val="2"/>
        <w:rPr>
          <w:sz w:val="21"/>
          <w:szCs w:val="21"/>
        </w:rPr>
      </w:pPr>
      <w:r w:rsidRPr="00CE59C0">
        <w:rPr>
          <w:rFonts w:hint="eastAsia"/>
          <w:sz w:val="21"/>
          <w:szCs w:val="21"/>
        </w:rPr>
        <w:t>三、</w:t>
      </w:r>
      <w:r w:rsidRPr="00CE59C0">
        <w:rPr>
          <w:rFonts w:hint="eastAsia"/>
          <w:sz w:val="21"/>
          <w:szCs w:val="21"/>
        </w:rPr>
        <w:t xml:space="preserve"> </w:t>
      </w:r>
      <w:r w:rsidRPr="00CE59C0">
        <w:rPr>
          <w:rFonts w:hint="eastAsia"/>
          <w:sz w:val="21"/>
          <w:szCs w:val="21"/>
        </w:rPr>
        <w:t>基金合同及托管协议的修订内容</w:t>
      </w:r>
    </w:p>
    <w:p w:rsidR="00CE59C0" w:rsidRDefault="00CE59C0" w:rsidP="00CE59C0">
      <w:pPr>
        <w:spacing w:line="360" w:lineRule="auto"/>
        <w:ind w:firstLineChars="200" w:firstLine="420"/>
      </w:pPr>
      <w:r>
        <w:rPr>
          <w:rFonts w:hint="eastAsia"/>
        </w:rPr>
        <w:t>为确保富</w:t>
      </w:r>
      <w:proofErr w:type="gramStart"/>
      <w:r>
        <w:rPr>
          <w:rFonts w:hint="eastAsia"/>
        </w:rPr>
        <w:t>荣富开</w:t>
      </w:r>
      <w:proofErr w:type="gramEnd"/>
      <w:r>
        <w:rPr>
          <w:rFonts w:hint="eastAsia"/>
        </w:rPr>
        <w:t>1-3</w:t>
      </w:r>
      <w:r>
        <w:rPr>
          <w:rFonts w:hint="eastAsia"/>
        </w:rPr>
        <w:t>年国</w:t>
      </w:r>
      <w:proofErr w:type="gramStart"/>
      <w:r>
        <w:rPr>
          <w:rFonts w:hint="eastAsia"/>
        </w:rPr>
        <w:t>开债纯债</w:t>
      </w:r>
      <w:proofErr w:type="gramEnd"/>
      <w:r>
        <w:rPr>
          <w:rFonts w:hint="eastAsia"/>
        </w:rPr>
        <w:t>债券型证券投资基金增加份额符合法律、法规和《富荣富开</w:t>
      </w:r>
      <w:r>
        <w:rPr>
          <w:rFonts w:hint="eastAsia"/>
        </w:rPr>
        <w:t>1-3</w:t>
      </w:r>
      <w:r>
        <w:rPr>
          <w:rFonts w:hint="eastAsia"/>
        </w:rPr>
        <w:t>年国开债纯债债券型证券投资基金基金合同》</w:t>
      </w:r>
      <w:r>
        <w:rPr>
          <w:rFonts w:hint="eastAsia"/>
        </w:rPr>
        <w:t xml:space="preserve"> </w:t>
      </w:r>
      <w:r>
        <w:rPr>
          <w:rFonts w:hint="eastAsia"/>
        </w:rPr>
        <w:t>的规定，本公司根据与基金托管人协商一致的结果，对《富荣富开</w:t>
      </w:r>
      <w:r>
        <w:rPr>
          <w:rFonts w:hint="eastAsia"/>
        </w:rPr>
        <w:t>1-3</w:t>
      </w:r>
      <w:r>
        <w:rPr>
          <w:rFonts w:hint="eastAsia"/>
        </w:rPr>
        <w:t>年国开债纯债债券型证券投资基金基金合同》（以下简称“</w:t>
      </w:r>
      <w:r>
        <w:rPr>
          <w:rFonts w:hint="eastAsia"/>
        </w:rPr>
        <w:t xml:space="preserve"> </w:t>
      </w:r>
      <w:r>
        <w:rPr>
          <w:rFonts w:hint="eastAsia"/>
        </w:rPr>
        <w:t>《基金合同》</w:t>
      </w:r>
      <w:r>
        <w:rPr>
          <w:rFonts w:hint="eastAsia"/>
        </w:rPr>
        <w:t xml:space="preserve"> </w:t>
      </w:r>
      <w:r>
        <w:rPr>
          <w:rFonts w:hint="eastAsia"/>
        </w:rPr>
        <w:t>”）</w:t>
      </w:r>
      <w:r w:rsidR="00113B1D">
        <w:rPr>
          <w:rFonts w:hint="eastAsia"/>
        </w:rPr>
        <w:t>、《富荣富开</w:t>
      </w:r>
      <w:r w:rsidR="00113B1D">
        <w:rPr>
          <w:rFonts w:hint="eastAsia"/>
        </w:rPr>
        <w:t>1-3</w:t>
      </w:r>
      <w:r w:rsidR="00113B1D">
        <w:rPr>
          <w:rFonts w:hint="eastAsia"/>
        </w:rPr>
        <w:t>年国开债纯债债券型证券投资基金托管协议》</w:t>
      </w:r>
      <w:r>
        <w:rPr>
          <w:rFonts w:hint="eastAsia"/>
        </w:rPr>
        <w:t>的相关内容进行了修订。本次《基金合同》修订的内容对原有基金份额持有人的利益无实质性不利影响，</w:t>
      </w:r>
      <w:r>
        <w:rPr>
          <w:rFonts w:hint="eastAsia"/>
        </w:rPr>
        <w:t xml:space="preserve"> </w:t>
      </w:r>
      <w:r>
        <w:rPr>
          <w:rFonts w:hint="eastAsia"/>
        </w:rPr>
        <w:t>属于《基金合同》规定的基金管理人与基金托管人协商一致后可以修改的事项，</w:t>
      </w:r>
      <w:r>
        <w:rPr>
          <w:rFonts w:hint="eastAsia"/>
        </w:rPr>
        <w:lastRenderedPageBreak/>
        <w:t>不需召开基金份额持有人大会决定，并已报中国证监会备案。《基金合同》的具体修订内容如附表，本基金管理人同时对基金合同摘要相应内容进行了修订。</w:t>
      </w:r>
    </w:p>
    <w:p w:rsidR="00CE59C0" w:rsidRPr="00CE59C0" w:rsidRDefault="00CE59C0" w:rsidP="00CE59C0">
      <w:pPr>
        <w:pStyle w:val="2"/>
        <w:rPr>
          <w:sz w:val="21"/>
          <w:szCs w:val="21"/>
        </w:rPr>
      </w:pPr>
      <w:r w:rsidRPr="00CE59C0">
        <w:rPr>
          <w:rFonts w:hint="eastAsia"/>
          <w:sz w:val="21"/>
          <w:szCs w:val="21"/>
        </w:rPr>
        <w:t>四、重要提示</w:t>
      </w:r>
    </w:p>
    <w:p w:rsidR="007E6920" w:rsidRDefault="00CE59C0" w:rsidP="00CE59C0">
      <w:pPr>
        <w:spacing w:line="360" w:lineRule="auto"/>
        <w:ind w:firstLineChars="200" w:firstLine="420"/>
      </w:pPr>
      <w:r>
        <w:rPr>
          <w:rFonts w:hint="eastAsia"/>
        </w:rPr>
        <w:t>1</w:t>
      </w:r>
      <w:r>
        <w:rPr>
          <w:rFonts w:hint="eastAsia"/>
        </w:rPr>
        <w:t>、本公司于公告日在网站上同时公布经修改后的《富荣富开</w:t>
      </w:r>
      <w:r>
        <w:rPr>
          <w:rFonts w:hint="eastAsia"/>
        </w:rPr>
        <w:t>1-3</w:t>
      </w:r>
      <w:r>
        <w:rPr>
          <w:rFonts w:hint="eastAsia"/>
        </w:rPr>
        <w:t>年国开债纯债债券型证券投资基金基金合同》</w:t>
      </w:r>
      <w:r>
        <w:rPr>
          <w:rFonts w:hint="eastAsia"/>
        </w:rPr>
        <w:t xml:space="preserve"> </w:t>
      </w:r>
      <w:r>
        <w:rPr>
          <w:rFonts w:hint="eastAsia"/>
        </w:rPr>
        <w:t>及《富荣富开</w:t>
      </w:r>
      <w:r>
        <w:rPr>
          <w:rFonts w:hint="eastAsia"/>
        </w:rPr>
        <w:t>1-3</w:t>
      </w:r>
      <w:r>
        <w:rPr>
          <w:rFonts w:hint="eastAsia"/>
        </w:rPr>
        <w:t>年国开债纯债债券型证券投资基金托管协议》，招募说明书等相关内容将在随后更新时进行相应修改。</w:t>
      </w:r>
    </w:p>
    <w:p w:rsidR="007E6920" w:rsidRDefault="00CE59C0" w:rsidP="007E6920">
      <w:pPr>
        <w:spacing w:line="360" w:lineRule="auto"/>
        <w:ind w:firstLineChars="200" w:firstLine="420"/>
      </w:pPr>
      <w:r>
        <w:rPr>
          <w:rFonts w:hint="eastAsia"/>
        </w:rPr>
        <w:t>2</w:t>
      </w:r>
      <w:r>
        <w:rPr>
          <w:rFonts w:hint="eastAsia"/>
        </w:rPr>
        <w:t>、</w:t>
      </w:r>
      <w:r w:rsidR="007E6920">
        <w:rPr>
          <w:rFonts w:hint="eastAsia"/>
        </w:rPr>
        <w:t>本基金份额持有人及希望了解本基金其他有关信息的投资者，可以登录本基金管理人网站（</w:t>
      </w:r>
      <w:r w:rsidR="007E6920">
        <w:rPr>
          <w:rFonts w:hint="eastAsia"/>
        </w:rPr>
        <w:t>http://www.furamc.com.cn</w:t>
      </w:r>
      <w:r w:rsidR="007E6920">
        <w:rPr>
          <w:rFonts w:hint="eastAsia"/>
        </w:rPr>
        <w:t>）或拨打富</w:t>
      </w:r>
      <w:proofErr w:type="gramStart"/>
      <w:r w:rsidR="007E6920">
        <w:rPr>
          <w:rFonts w:hint="eastAsia"/>
        </w:rPr>
        <w:t>荣基金客服电话</w:t>
      </w:r>
      <w:proofErr w:type="gramEnd"/>
      <w:r w:rsidR="007E6920">
        <w:rPr>
          <w:rFonts w:hint="eastAsia"/>
        </w:rPr>
        <w:t>4006855600</w:t>
      </w:r>
      <w:r w:rsidR="007E6920">
        <w:rPr>
          <w:rFonts w:hint="eastAsia"/>
        </w:rPr>
        <w:t>咨询相关事宜。</w:t>
      </w:r>
    </w:p>
    <w:p w:rsidR="00A215EA" w:rsidRDefault="007E6920" w:rsidP="0007054B">
      <w:pPr>
        <w:spacing w:line="360" w:lineRule="auto"/>
        <w:ind w:firstLineChars="200" w:firstLine="422"/>
      </w:pPr>
      <w:r w:rsidRPr="007E6920">
        <w:rPr>
          <w:rFonts w:hint="eastAsia"/>
          <w:b/>
        </w:rPr>
        <w:t>风险提示：</w:t>
      </w:r>
      <w:r w:rsidR="006E3217" w:rsidRPr="006E3217">
        <w:rPr>
          <w:rFonts w:hint="eastAsia"/>
        </w:rPr>
        <w:t>基金管理人承诺以诚实信用、勤勉尽责的原则管理和运用基金财产，但不保证基金一定盈利，也不保证最低收益。基金的过往业绩不代表其未来表现。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w:t>
      </w:r>
      <w:proofErr w:type="gramStart"/>
      <w:r w:rsidR="006E3217" w:rsidRPr="006E3217">
        <w:rPr>
          <w:rFonts w:hint="eastAsia"/>
        </w:rPr>
        <w:t>作出</w:t>
      </w:r>
      <w:proofErr w:type="gramEnd"/>
      <w:r w:rsidR="006E3217" w:rsidRPr="006E3217">
        <w:rPr>
          <w:rFonts w:hint="eastAsia"/>
        </w:rPr>
        <w:t>独立决策，选择合适的基金产品。敬请投资者注意投资风险。</w:t>
      </w:r>
    </w:p>
    <w:p w:rsidR="00BD1238" w:rsidRPr="00BD1238" w:rsidRDefault="00A215EA" w:rsidP="0007054B">
      <w:pPr>
        <w:spacing w:line="360" w:lineRule="auto"/>
        <w:ind w:firstLineChars="200" w:firstLine="420"/>
      </w:pPr>
      <w:r w:rsidRPr="00A215EA">
        <w:rPr>
          <w:rFonts w:hint="eastAsia"/>
        </w:rPr>
        <w:t>特此公告。</w:t>
      </w:r>
    </w:p>
    <w:p w:rsidR="00A215EA" w:rsidRDefault="00A215EA" w:rsidP="00A215EA">
      <w:pPr>
        <w:tabs>
          <w:tab w:val="left" w:pos="5430"/>
        </w:tabs>
      </w:pPr>
      <w:r>
        <w:tab/>
      </w:r>
      <w:r w:rsidRPr="00EA239F">
        <w:rPr>
          <w:rFonts w:ascii="宋体" w:eastAsia="宋体" w:hAnsi="宋体" w:hint="eastAsia"/>
          <w:kern w:val="0"/>
          <w:szCs w:val="21"/>
        </w:rPr>
        <w:t>富</w:t>
      </w:r>
      <w:proofErr w:type="gramStart"/>
      <w:r w:rsidRPr="00EA239F">
        <w:rPr>
          <w:rFonts w:ascii="宋体" w:eastAsia="宋体" w:hAnsi="宋体" w:hint="eastAsia"/>
          <w:kern w:val="0"/>
          <w:szCs w:val="21"/>
        </w:rPr>
        <w:t>荣</w:t>
      </w:r>
      <w:r w:rsidRPr="00EA239F">
        <w:rPr>
          <w:rFonts w:ascii="宋体" w:eastAsia="宋体" w:hAnsi="宋体"/>
          <w:kern w:val="0"/>
          <w:szCs w:val="21"/>
        </w:rPr>
        <w:t>基金</w:t>
      </w:r>
      <w:proofErr w:type="gramEnd"/>
      <w:r w:rsidRPr="00EA239F">
        <w:rPr>
          <w:rFonts w:ascii="宋体" w:eastAsia="宋体" w:hAnsi="宋体"/>
          <w:kern w:val="0"/>
          <w:szCs w:val="21"/>
        </w:rPr>
        <w:t>管理有限公司</w:t>
      </w:r>
    </w:p>
    <w:p w:rsidR="00A215EA" w:rsidRDefault="00A215EA" w:rsidP="00A215EA"/>
    <w:p w:rsidR="00A215EA" w:rsidRDefault="00A215EA" w:rsidP="004112D6">
      <w:pPr>
        <w:tabs>
          <w:tab w:val="left" w:pos="5880"/>
        </w:tabs>
        <w:rPr>
          <w:rFonts w:ascii="宋体" w:eastAsia="宋体" w:hAnsi="宋体"/>
          <w:kern w:val="0"/>
          <w:szCs w:val="21"/>
        </w:rPr>
      </w:pPr>
      <w:r>
        <w:tab/>
      </w:r>
      <w:r w:rsidR="00C30F85">
        <w:rPr>
          <w:rFonts w:ascii="宋体" w:eastAsia="宋体" w:hAnsi="宋体" w:hint="eastAsia"/>
          <w:kern w:val="0"/>
          <w:szCs w:val="21"/>
        </w:rPr>
        <w:t>2020</w:t>
      </w:r>
      <w:r w:rsidRPr="00EA239F">
        <w:rPr>
          <w:rFonts w:ascii="宋体" w:eastAsia="宋体" w:hAnsi="宋体" w:hint="eastAsia"/>
          <w:kern w:val="0"/>
          <w:szCs w:val="21"/>
        </w:rPr>
        <w:t>年</w:t>
      </w:r>
      <w:r w:rsidR="00C30F85">
        <w:rPr>
          <w:rFonts w:ascii="宋体" w:eastAsia="宋体" w:hAnsi="宋体" w:hint="eastAsia"/>
          <w:kern w:val="0"/>
          <w:szCs w:val="21"/>
        </w:rPr>
        <w:t>1</w:t>
      </w:r>
      <w:r w:rsidRPr="00EA239F">
        <w:rPr>
          <w:rFonts w:ascii="宋体" w:eastAsia="宋体" w:hAnsi="宋体" w:hint="eastAsia"/>
          <w:kern w:val="0"/>
          <w:szCs w:val="21"/>
        </w:rPr>
        <w:t>月</w:t>
      </w:r>
      <w:r w:rsidR="0005482E">
        <w:rPr>
          <w:rFonts w:ascii="宋体" w:eastAsia="宋体" w:hAnsi="宋体" w:hint="eastAsia"/>
          <w:kern w:val="0"/>
          <w:szCs w:val="21"/>
        </w:rPr>
        <w:t>3</w:t>
      </w:r>
      <w:r w:rsidRPr="00EA239F">
        <w:rPr>
          <w:rFonts w:ascii="宋体" w:eastAsia="宋体" w:hAnsi="宋体" w:hint="eastAsia"/>
          <w:kern w:val="0"/>
          <w:szCs w:val="21"/>
        </w:rPr>
        <w:t>日</w:t>
      </w:r>
    </w:p>
    <w:p w:rsidR="00891235" w:rsidRDefault="00891235">
      <w:pPr>
        <w:widowControl/>
        <w:jc w:val="left"/>
        <w:rPr>
          <w:rFonts w:ascii="宋体" w:eastAsia="宋体" w:hAnsi="宋体"/>
          <w:kern w:val="0"/>
          <w:szCs w:val="21"/>
        </w:rPr>
      </w:pPr>
      <w:r>
        <w:rPr>
          <w:rFonts w:ascii="宋体" w:eastAsia="宋体" w:hAnsi="宋体"/>
          <w:kern w:val="0"/>
          <w:szCs w:val="21"/>
        </w:rPr>
        <w:br w:type="page"/>
      </w:r>
    </w:p>
    <w:p w:rsidR="003D4E66" w:rsidRDefault="003D4E66" w:rsidP="004112D6">
      <w:pPr>
        <w:tabs>
          <w:tab w:val="left" w:pos="5880"/>
        </w:tabs>
        <w:sectPr w:rsidR="003D4E66" w:rsidSect="00143CDA">
          <w:headerReference w:type="even" r:id="rId15"/>
          <w:headerReference w:type="default" r:id="rId16"/>
          <w:footerReference w:type="default" r:id="rId17"/>
          <w:pgSz w:w="11906" w:h="16838"/>
          <w:pgMar w:top="1440" w:right="1800" w:bottom="1440" w:left="1800" w:header="851" w:footer="992" w:gutter="0"/>
          <w:cols w:space="425"/>
          <w:docGrid w:type="lines" w:linePitch="312"/>
        </w:sectPr>
      </w:pPr>
    </w:p>
    <w:p w:rsidR="00A020EC" w:rsidRDefault="00891235" w:rsidP="004112D6">
      <w:pPr>
        <w:tabs>
          <w:tab w:val="left" w:pos="5880"/>
        </w:tabs>
      </w:pPr>
      <w:r w:rsidRPr="00891235">
        <w:rPr>
          <w:rFonts w:hint="eastAsia"/>
        </w:rPr>
        <w:lastRenderedPageBreak/>
        <w:t>附</w:t>
      </w:r>
      <w:r>
        <w:rPr>
          <w:rFonts w:hint="eastAsia"/>
        </w:rPr>
        <w:t>件</w:t>
      </w:r>
      <w:r w:rsidRPr="00891235">
        <w:rPr>
          <w:rFonts w:hint="eastAsia"/>
        </w:rPr>
        <w:t>：富</w:t>
      </w:r>
      <w:proofErr w:type="gramStart"/>
      <w:r w:rsidRPr="00891235">
        <w:rPr>
          <w:rFonts w:hint="eastAsia"/>
        </w:rPr>
        <w:t>荣富开</w:t>
      </w:r>
      <w:proofErr w:type="gramEnd"/>
      <w:r w:rsidRPr="00891235">
        <w:rPr>
          <w:rFonts w:hint="eastAsia"/>
        </w:rPr>
        <w:t>1-3</w:t>
      </w:r>
      <w:r w:rsidRPr="00891235">
        <w:rPr>
          <w:rFonts w:hint="eastAsia"/>
        </w:rPr>
        <w:t>年国</w:t>
      </w:r>
      <w:proofErr w:type="gramStart"/>
      <w:r w:rsidRPr="00891235">
        <w:rPr>
          <w:rFonts w:hint="eastAsia"/>
        </w:rPr>
        <w:t>开债纯债</w:t>
      </w:r>
      <w:proofErr w:type="gramEnd"/>
      <w:r w:rsidRPr="00891235">
        <w:rPr>
          <w:rFonts w:hint="eastAsia"/>
        </w:rPr>
        <w:t>债券型证券投资</w:t>
      </w:r>
      <w:proofErr w:type="gramStart"/>
      <w:r w:rsidRPr="00891235">
        <w:rPr>
          <w:rFonts w:hint="eastAsia"/>
        </w:rPr>
        <w:t>基金基金</w:t>
      </w:r>
      <w:proofErr w:type="gramEnd"/>
      <w:r w:rsidRPr="00891235">
        <w:rPr>
          <w:rFonts w:hint="eastAsia"/>
        </w:rPr>
        <w:t>合同修改对照表</w:t>
      </w:r>
    </w:p>
    <w:tbl>
      <w:tblPr>
        <w:tblStyle w:val="1"/>
        <w:tblW w:w="0" w:type="auto"/>
        <w:tblLook w:val="04A0" w:firstRow="1" w:lastRow="0" w:firstColumn="1" w:lastColumn="0" w:noHBand="0" w:noVBand="1"/>
      </w:tblPr>
      <w:tblGrid>
        <w:gridCol w:w="1668"/>
        <w:gridCol w:w="6237"/>
        <w:gridCol w:w="6237"/>
      </w:tblGrid>
      <w:tr w:rsidR="00F47CED" w:rsidRPr="00550567" w:rsidTr="00712D6D">
        <w:tc>
          <w:tcPr>
            <w:tcW w:w="1668" w:type="dxa"/>
          </w:tcPr>
          <w:p w:rsidR="00F47CED" w:rsidRPr="00550567" w:rsidRDefault="00F47CED" w:rsidP="005B0D9F">
            <w:pPr>
              <w:rPr>
                <w:b/>
              </w:rPr>
            </w:pPr>
            <w:r w:rsidRPr="00550567">
              <w:rPr>
                <w:rFonts w:hint="eastAsia"/>
                <w:b/>
              </w:rPr>
              <w:t>章节</w:t>
            </w:r>
          </w:p>
        </w:tc>
        <w:tc>
          <w:tcPr>
            <w:tcW w:w="6237" w:type="dxa"/>
          </w:tcPr>
          <w:p w:rsidR="00F47CED" w:rsidRPr="00550567" w:rsidRDefault="00F47CED" w:rsidP="005B0D9F">
            <w:pPr>
              <w:rPr>
                <w:b/>
              </w:rPr>
            </w:pPr>
            <w:r w:rsidRPr="00550567">
              <w:rPr>
                <w:rFonts w:hint="eastAsia"/>
                <w:b/>
              </w:rPr>
              <w:t>原合同</w:t>
            </w:r>
          </w:p>
        </w:tc>
        <w:tc>
          <w:tcPr>
            <w:tcW w:w="6237" w:type="dxa"/>
          </w:tcPr>
          <w:p w:rsidR="00F47CED" w:rsidRPr="00550567" w:rsidRDefault="00F47CED" w:rsidP="005B0D9F">
            <w:pPr>
              <w:rPr>
                <w:b/>
              </w:rPr>
            </w:pPr>
            <w:r w:rsidRPr="00550567">
              <w:rPr>
                <w:rFonts w:hint="eastAsia"/>
                <w:b/>
              </w:rPr>
              <w:t>新合同</w:t>
            </w:r>
          </w:p>
        </w:tc>
      </w:tr>
      <w:tr w:rsidR="00F47CED" w:rsidRPr="00A02DB0" w:rsidTr="00712D6D">
        <w:tc>
          <w:tcPr>
            <w:tcW w:w="1668" w:type="dxa"/>
          </w:tcPr>
          <w:p w:rsidR="00F47CED" w:rsidRPr="00EE26F3" w:rsidRDefault="00F47CED" w:rsidP="005B0D9F">
            <w:pPr>
              <w:rPr>
                <w:b/>
              </w:rPr>
            </w:pPr>
            <w:r w:rsidRPr="00EE26F3">
              <w:rPr>
                <w:rFonts w:hint="eastAsia"/>
                <w:b/>
              </w:rPr>
              <w:t>第二部分</w:t>
            </w:r>
            <w:r w:rsidRPr="00EE26F3">
              <w:rPr>
                <w:rFonts w:hint="eastAsia"/>
                <w:b/>
              </w:rPr>
              <w:t xml:space="preserve"> </w:t>
            </w:r>
            <w:r w:rsidRPr="00EE26F3">
              <w:rPr>
                <w:rFonts w:hint="eastAsia"/>
                <w:b/>
              </w:rPr>
              <w:t>释义</w:t>
            </w:r>
          </w:p>
        </w:tc>
        <w:tc>
          <w:tcPr>
            <w:tcW w:w="6237" w:type="dxa"/>
          </w:tcPr>
          <w:p w:rsidR="00F47CED" w:rsidRPr="00A02DB0" w:rsidRDefault="00F47CED" w:rsidP="005B0D9F"/>
        </w:tc>
        <w:tc>
          <w:tcPr>
            <w:tcW w:w="6237" w:type="dxa"/>
          </w:tcPr>
          <w:p w:rsidR="00F47CED" w:rsidRPr="00A02DB0" w:rsidRDefault="00F47CED" w:rsidP="005B0D9F">
            <w:pPr>
              <w:rPr>
                <w:u w:val="single"/>
              </w:rPr>
            </w:pPr>
            <w:r w:rsidRPr="00A02DB0">
              <w:rPr>
                <w:rFonts w:hint="eastAsia"/>
                <w:u w:val="single"/>
              </w:rPr>
              <w:t>4</w:t>
            </w:r>
            <w:r w:rsidR="003D7C2B">
              <w:rPr>
                <w:u w:val="single"/>
              </w:rPr>
              <w:t>9</w:t>
            </w:r>
            <w:r w:rsidRPr="00A02DB0">
              <w:rPr>
                <w:rFonts w:hint="eastAsia"/>
                <w:u w:val="single"/>
              </w:rPr>
              <w:t>、销售服务费：指从基金财产中计提的，用于本基金市场推广、销售以及基金份额持有人服务的费用</w:t>
            </w:r>
          </w:p>
          <w:p w:rsidR="00F47CED" w:rsidRPr="00A02DB0" w:rsidRDefault="003D7C2B" w:rsidP="005B0D9F">
            <w:pPr>
              <w:rPr>
                <w:u w:val="single"/>
              </w:rPr>
            </w:pPr>
            <w:r>
              <w:rPr>
                <w:u w:val="single"/>
              </w:rPr>
              <w:t>50</w:t>
            </w:r>
            <w:r w:rsidR="00F47CED" w:rsidRPr="00A02DB0">
              <w:rPr>
                <w:rFonts w:hint="eastAsia"/>
                <w:u w:val="single"/>
              </w:rPr>
              <w:t>、基金份额的类别：指本基金根据申购费用与销售服务费收取方式的不同，将基金份额分为不同的类别</w:t>
            </w:r>
          </w:p>
          <w:p w:rsidR="00F47CED" w:rsidRPr="00A02DB0" w:rsidRDefault="00F47CED" w:rsidP="005B0D9F">
            <w:pPr>
              <w:rPr>
                <w:u w:val="single"/>
              </w:rPr>
            </w:pPr>
            <w:r w:rsidRPr="00A02DB0">
              <w:rPr>
                <w:rFonts w:hint="eastAsia"/>
                <w:u w:val="single"/>
              </w:rPr>
              <w:t>5</w:t>
            </w:r>
            <w:r w:rsidR="003D7C2B">
              <w:rPr>
                <w:u w:val="single"/>
              </w:rPr>
              <w:t>1</w:t>
            </w:r>
            <w:r w:rsidRPr="00A02DB0">
              <w:rPr>
                <w:rFonts w:hint="eastAsia"/>
                <w:u w:val="single"/>
              </w:rPr>
              <w:t>、</w:t>
            </w:r>
            <w:r w:rsidRPr="00A02DB0">
              <w:rPr>
                <w:rFonts w:hint="eastAsia"/>
                <w:u w:val="single"/>
              </w:rPr>
              <w:t>A</w:t>
            </w:r>
            <w:r w:rsidRPr="00A02DB0">
              <w:rPr>
                <w:rFonts w:hint="eastAsia"/>
                <w:u w:val="single"/>
              </w:rPr>
              <w:t>类基金份额：指在投资者申购时收取前端申购费用，在赎回时根据持有期限收取赎回费用的基金份额，而不从本类别基金资产中计</w:t>
            </w:r>
            <w:proofErr w:type="gramStart"/>
            <w:r w:rsidRPr="00A02DB0">
              <w:rPr>
                <w:rFonts w:hint="eastAsia"/>
                <w:u w:val="single"/>
              </w:rPr>
              <w:t>提销售</w:t>
            </w:r>
            <w:proofErr w:type="gramEnd"/>
            <w:r w:rsidRPr="00A02DB0">
              <w:rPr>
                <w:rFonts w:hint="eastAsia"/>
                <w:u w:val="single"/>
              </w:rPr>
              <w:t>服务费的基金份额类别</w:t>
            </w:r>
          </w:p>
          <w:p w:rsidR="00F47CED" w:rsidRPr="00A02DB0" w:rsidRDefault="00F47CED" w:rsidP="005B0D9F">
            <w:r w:rsidRPr="00A02DB0">
              <w:rPr>
                <w:rFonts w:hint="eastAsia"/>
                <w:u w:val="single"/>
              </w:rPr>
              <w:t>5</w:t>
            </w:r>
            <w:r w:rsidR="003D7C2B">
              <w:rPr>
                <w:u w:val="single"/>
              </w:rPr>
              <w:t>2</w:t>
            </w:r>
            <w:r w:rsidRPr="00A02DB0">
              <w:rPr>
                <w:rFonts w:hint="eastAsia"/>
                <w:u w:val="single"/>
              </w:rPr>
              <w:t>、</w:t>
            </w:r>
            <w:r w:rsidRPr="00A02DB0">
              <w:rPr>
                <w:rFonts w:hint="eastAsia"/>
                <w:u w:val="single"/>
              </w:rPr>
              <w:t>C</w:t>
            </w:r>
            <w:r w:rsidRPr="00A02DB0">
              <w:rPr>
                <w:rFonts w:hint="eastAsia"/>
                <w:u w:val="single"/>
              </w:rPr>
              <w:t>类基金份额：指在投资者申购时不收取前端申购费用，在赎回时根据持有期限收取赎回费用，且从本类别基金资产中计</w:t>
            </w:r>
            <w:proofErr w:type="gramStart"/>
            <w:r w:rsidRPr="00A02DB0">
              <w:rPr>
                <w:rFonts w:hint="eastAsia"/>
                <w:u w:val="single"/>
              </w:rPr>
              <w:t>提销售</w:t>
            </w:r>
            <w:proofErr w:type="gramEnd"/>
            <w:r w:rsidRPr="00A02DB0">
              <w:rPr>
                <w:rFonts w:hint="eastAsia"/>
                <w:u w:val="single"/>
              </w:rPr>
              <w:t>服务费的基金份额类别</w:t>
            </w:r>
          </w:p>
        </w:tc>
      </w:tr>
      <w:tr w:rsidR="00F47CED" w:rsidRPr="00A02DB0" w:rsidTr="00712D6D">
        <w:tc>
          <w:tcPr>
            <w:tcW w:w="1668" w:type="dxa"/>
          </w:tcPr>
          <w:p w:rsidR="00F47CED" w:rsidRPr="00EE26F3" w:rsidRDefault="00F47CED" w:rsidP="005B0D9F">
            <w:pPr>
              <w:rPr>
                <w:b/>
              </w:rPr>
            </w:pPr>
            <w:r w:rsidRPr="00EE26F3">
              <w:rPr>
                <w:rFonts w:hint="eastAsia"/>
                <w:b/>
              </w:rPr>
              <w:t>第三部分</w:t>
            </w:r>
            <w:r w:rsidRPr="00EE26F3">
              <w:rPr>
                <w:rFonts w:hint="eastAsia"/>
                <w:b/>
              </w:rPr>
              <w:t xml:space="preserve">  </w:t>
            </w:r>
            <w:r w:rsidRPr="00EE26F3">
              <w:rPr>
                <w:rFonts w:hint="eastAsia"/>
                <w:b/>
              </w:rPr>
              <w:t>基金的基本情况</w:t>
            </w:r>
          </w:p>
        </w:tc>
        <w:tc>
          <w:tcPr>
            <w:tcW w:w="6237" w:type="dxa"/>
          </w:tcPr>
          <w:p w:rsidR="00F47CED" w:rsidRPr="00A02DB0" w:rsidRDefault="00F47CED" w:rsidP="005B0D9F"/>
        </w:tc>
        <w:tc>
          <w:tcPr>
            <w:tcW w:w="6237" w:type="dxa"/>
          </w:tcPr>
          <w:p w:rsidR="00F47CED" w:rsidRPr="00A02DB0" w:rsidRDefault="00F47CED" w:rsidP="005B0D9F">
            <w:pPr>
              <w:rPr>
                <w:u w:val="single"/>
              </w:rPr>
            </w:pPr>
            <w:r w:rsidRPr="00A02DB0">
              <w:rPr>
                <w:rFonts w:hint="eastAsia"/>
                <w:u w:val="single"/>
              </w:rPr>
              <w:t>八、基金份额类别设置</w:t>
            </w:r>
          </w:p>
          <w:p w:rsidR="00F47CED" w:rsidRPr="00A02DB0" w:rsidRDefault="00F47CED" w:rsidP="005B0D9F">
            <w:pPr>
              <w:rPr>
                <w:u w:val="single"/>
              </w:rPr>
            </w:pPr>
            <w:r w:rsidRPr="00A02DB0">
              <w:rPr>
                <w:rFonts w:hint="eastAsia"/>
                <w:u w:val="single"/>
              </w:rPr>
              <w:t>本基金根据申购费、销售服务费收取方式的不同，将基金份额分为不同的类别。在投资者申购时收取前端申购费的，在赎回时根据持有期限收取赎回费用，而不从本类别基金资产中计</w:t>
            </w:r>
            <w:proofErr w:type="gramStart"/>
            <w:r w:rsidRPr="00A02DB0">
              <w:rPr>
                <w:rFonts w:hint="eastAsia"/>
                <w:u w:val="single"/>
              </w:rPr>
              <w:t>提销售</w:t>
            </w:r>
            <w:proofErr w:type="gramEnd"/>
            <w:r w:rsidRPr="00A02DB0">
              <w:rPr>
                <w:rFonts w:hint="eastAsia"/>
                <w:u w:val="single"/>
              </w:rPr>
              <w:t>服务费的称为</w:t>
            </w:r>
            <w:r w:rsidRPr="00A02DB0">
              <w:rPr>
                <w:rFonts w:hint="eastAsia"/>
                <w:u w:val="single"/>
              </w:rPr>
              <w:t>A</w:t>
            </w:r>
            <w:r w:rsidRPr="00A02DB0">
              <w:rPr>
                <w:rFonts w:hint="eastAsia"/>
                <w:u w:val="single"/>
              </w:rPr>
              <w:t>类基金份额；不收取前端申购费，在赎回时根据持有期限收取赎回费用，且从本类别基金资产中计</w:t>
            </w:r>
            <w:proofErr w:type="gramStart"/>
            <w:r w:rsidRPr="00A02DB0">
              <w:rPr>
                <w:rFonts w:hint="eastAsia"/>
                <w:u w:val="single"/>
              </w:rPr>
              <w:t>提销售</w:t>
            </w:r>
            <w:proofErr w:type="gramEnd"/>
            <w:r w:rsidRPr="00A02DB0">
              <w:rPr>
                <w:rFonts w:hint="eastAsia"/>
                <w:u w:val="single"/>
              </w:rPr>
              <w:t>服务费的，称为</w:t>
            </w:r>
            <w:r w:rsidRPr="00A02DB0">
              <w:rPr>
                <w:rFonts w:hint="eastAsia"/>
                <w:u w:val="single"/>
              </w:rPr>
              <w:t>C</w:t>
            </w:r>
            <w:r w:rsidRPr="00A02DB0">
              <w:rPr>
                <w:rFonts w:hint="eastAsia"/>
                <w:u w:val="single"/>
              </w:rPr>
              <w:t>类基金份额。</w:t>
            </w:r>
            <w:r w:rsidRPr="00A02DB0">
              <w:rPr>
                <w:rFonts w:hint="eastAsia"/>
                <w:u w:val="single"/>
              </w:rPr>
              <w:t>A</w:t>
            </w:r>
            <w:r w:rsidRPr="00A02DB0">
              <w:rPr>
                <w:rFonts w:hint="eastAsia"/>
                <w:u w:val="single"/>
              </w:rPr>
              <w:t>类、</w:t>
            </w:r>
            <w:r w:rsidRPr="00A02DB0">
              <w:rPr>
                <w:rFonts w:hint="eastAsia"/>
                <w:u w:val="single"/>
              </w:rPr>
              <w:t>C</w:t>
            </w:r>
            <w:r w:rsidRPr="00A02DB0">
              <w:rPr>
                <w:rFonts w:hint="eastAsia"/>
                <w:u w:val="single"/>
              </w:rPr>
              <w:t>类基金份额分别设置代码，分别计算和公告两类基金份额净值和两类基金份额累计净值。</w:t>
            </w:r>
          </w:p>
          <w:p w:rsidR="00F47CED" w:rsidRPr="00A02DB0" w:rsidRDefault="00F47CED" w:rsidP="005B0D9F">
            <w:pPr>
              <w:rPr>
                <w:u w:val="single"/>
              </w:rPr>
            </w:pPr>
            <w:r w:rsidRPr="00A02DB0">
              <w:rPr>
                <w:rFonts w:hint="eastAsia"/>
                <w:u w:val="single"/>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tc>
      </w:tr>
      <w:tr w:rsidR="00F47CED" w:rsidRPr="00A02DB0" w:rsidTr="00712D6D">
        <w:tc>
          <w:tcPr>
            <w:tcW w:w="1668" w:type="dxa"/>
          </w:tcPr>
          <w:p w:rsidR="00F47CED" w:rsidRPr="00EE26F3" w:rsidRDefault="00F47CED" w:rsidP="005B0D9F">
            <w:pPr>
              <w:rPr>
                <w:b/>
              </w:rPr>
            </w:pPr>
            <w:bookmarkStart w:id="1" w:name="_Toc497407393"/>
            <w:bookmarkStart w:id="2" w:name="_Toc525198078"/>
            <w:r w:rsidRPr="00EE26F3">
              <w:rPr>
                <w:rFonts w:hint="eastAsia"/>
                <w:b/>
              </w:rPr>
              <w:t>第六部分</w:t>
            </w:r>
            <w:r w:rsidRPr="00EE26F3">
              <w:rPr>
                <w:rFonts w:hint="eastAsia"/>
                <w:b/>
              </w:rPr>
              <w:t xml:space="preserve">  </w:t>
            </w:r>
            <w:r w:rsidRPr="00EE26F3">
              <w:rPr>
                <w:rFonts w:hint="eastAsia"/>
                <w:b/>
              </w:rPr>
              <w:t>基</w:t>
            </w:r>
            <w:r w:rsidRPr="00EE26F3">
              <w:rPr>
                <w:rFonts w:hint="eastAsia"/>
                <w:b/>
              </w:rPr>
              <w:lastRenderedPageBreak/>
              <w:t>金份额的申购与赎回</w:t>
            </w:r>
            <w:bookmarkEnd w:id="1"/>
            <w:bookmarkEnd w:id="2"/>
          </w:p>
        </w:tc>
        <w:tc>
          <w:tcPr>
            <w:tcW w:w="6237" w:type="dxa"/>
          </w:tcPr>
          <w:p w:rsidR="00F47CED" w:rsidRDefault="00F47CED" w:rsidP="005B0D9F">
            <w:r>
              <w:rPr>
                <w:rFonts w:hint="eastAsia"/>
              </w:rPr>
              <w:lastRenderedPageBreak/>
              <w:t>二、申购和赎回的开放日及时间</w:t>
            </w:r>
          </w:p>
          <w:p w:rsidR="00F47CED" w:rsidRDefault="00F47CED" w:rsidP="005B0D9F">
            <w:r>
              <w:rPr>
                <w:rFonts w:hint="eastAsia"/>
              </w:rPr>
              <w:lastRenderedPageBreak/>
              <w:t>2</w:t>
            </w:r>
            <w:r>
              <w:rPr>
                <w:rFonts w:hint="eastAsia"/>
              </w:rPr>
              <w:t>、申购、赎回开始日及业务办理时间</w:t>
            </w:r>
          </w:p>
          <w:p w:rsidR="00F47CED" w:rsidRDefault="00F47CED" w:rsidP="005B0D9F">
            <w:r w:rsidRPr="00A02DB0">
              <w:rPr>
                <w:rFonts w:hint="eastAsia"/>
              </w:rPr>
              <w:t>基金管理人不得在基金合同约定之外的日期或者时间办理基金份额的申购、赎回或者转换。投资人在基金合同约定之外的日期和时间提出申购、赎回或转换申请</w:t>
            </w:r>
            <w:proofErr w:type="gramStart"/>
            <w:r w:rsidRPr="00A02DB0">
              <w:rPr>
                <w:rFonts w:hint="eastAsia"/>
              </w:rPr>
              <w:t>且登记</w:t>
            </w:r>
            <w:proofErr w:type="gramEnd"/>
            <w:r w:rsidRPr="00A02DB0">
              <w:rPr>
                <w:rFonts w:hint="eastAsia"/>
              </w:rPr>
              <w:t>机构确认接受的，其基金份额申购、赎回价格为下一开放日基金份额申购、赎回的价格。</w:t>
            </w:r>
          </w:p>
          <w:p w:rsidR="00F47CED" w:rsidRDefault="00F47CED" w:rsidP="005B0D9F"/>
          <w:p w:rsidR="00F47CED" w:rsidRPr="00A02DB0" w:rsidRDefault="00F47CED" w:rsidP="005B0D9F">
            <w:r w:rsidRPr="00A02DB0">
              <w:rPr>
                <w:rFonts w:hint="eastAsia"/>
              </w:rPr>
              <w:t>三、申购与赎回的原则</w:t>
            </w:r>
          </w:p>
          <w:p w:rsidR="00F47CED" w:rsidRDefault="00F47CED" w:rsidP="005B0D9F">
            <w:r w:rsidRPr="00A02DB0">
              <w:rPr>
                <w:rFonts w:hint="eastAsia"/>
              </w:rPr>
              <w:t>1</w:t>
            </w:r>
            <w:r w:rsidRPr="00A02DB0">
              <w:rPr>
                <w:rFonts w:hint="eastAsia"/>
              </w:rPr>
              <w:t>、“未知价”原则，即申购、赎回价格以申请当日收市后计算的基金份额净值为基准进行计算；</w:t>
            </w:r>
          </w:p>
          <w:p w:rsidR="00F47CED" w:rsidRDefault="00F47CED" w:rsidP="005B0D9F"/>
          <w:p w:rsidR="00F47CED" w:rsidRPr="00EE26F3" w:rsidRDefault="00F47CED" w:rsidP="005B0D9F">
            <w:r w:rsidRPr="00EE26F3">
              <w:rPr>
                <w:rFonts w:hint="eastAsia"/>
              </w:rPr>
              <w:t>六、申购和赎回的价格、费用及其用途</w:t>
            </w:r>
          </w:p>
          <w:p w:rsidR="00F47CED" w:rsidRPr="00EE26F3" w:rsidRDefault="00F47CED" w:rsidP="005B0D9F">
            <w:r w:rsidRPr="00EE26F3">
              <w:rPr>
                <w:rFonts w:hint="eastAsia"/>
              </w:rPr>
              <w:t>1</w:t>
            </w:r>
            <w:r w:rsidRPr="00EE26F3">
              <w:rPr>
                <w:rFonts w:hint="eastAsia"/>
              </w:rPr>
              <w:t>、本基金份额净值的计算，保留到小数点后</w:t>
            </w:r>
            <w:r w:rsidRPr="00EE26F3">
              <w:rPr>
                <w:rFonts w:hint="eastAsia"/>
              </w:rPr>
              <w:t>4</w:t>
            </w:r>
            <w:r w:rsidRPr="00EE26F3">
              <w:rPr>
                <w:rFonts w:hint="eastAsia"/>
              </w:rPr>
              <w:t>位，小数点后第</w:t>
            </w:r>
            <w:r w:rsidRPr="00EE26F3">
              <w:rPr>
                <w:rFonts w:hint="eastAsia"/>
              </w:rPr>
              <w:t>5</w:t>
            </w:r>
            <w:r w:rsidRPr="00EE26F3">
              <w:rPr>
                <w:rFonts w:hint="eastAsia"/>
              </w:rPr>
              <w:t>位四舍五入，由此产生的收益或损失由基金财产承担。</w:t>
            </w:r>
            <w:r w:rsidRPr="00EE26F3">
              <w:rPr>
                <w:rFonts w:hint="eastAsia"/>
              </w:rPr>
              <w:t>T</w:t>
            </w:r>
            <w:r w:rsidRPr="00EE26F3">
              <w:rPr>
                <w:rFonts w:hint="eastAsia"/>
              </w:rPr>
              <w:t>日的基金份额净值在当天收市后计算，并在</w:t>
            </w:r>
            <w:r w:rsidRPr="00EE26F3">
              <w:rPr>
                <w:rFonts w:hint="eastAsia"/>
              </w:rPr>
              <w:t>T+1</w:t>
            </w:r>
            <w:r w:rsidRPr="00EE26F3">
              <w:rPr>
                <w:rFonts w:hint="eastAsia"/>
              </w:rPr>
              <w:t>日内公告。遇特殊情况，经中国证监会同意，可以适当延迟计算或公告。</w:t>
            </w:r>
          </w:p>
          <w:p w:rsidR="00F47CED" w:rsidRPr="00EE26F3" w:rsidRDefault="00F47CED" w:rsidP="005B0D9F">
            <w:r w:rsidRPr="00EE26F3">
              <w:rPr>
                <w:rFonts w:hint="eastAsia"/>
              </w:rPr>
              <w:t>2</w:t>
            </w:r>
            <w:r w:rsidRPr="00EE26F3">
              <w:rPr>
                <w:rFonts w:hint="eastAsia"/>
              </w:rPr>
              <w:t>、申购份额的计算及余额的处理方式：本基金申购份额、余额的计算方式及处理方式详见《招募说明书》。本基金的申购费率由基金管理人决定，并在招募说明书中列示。申购的有效份额为净申购金额除以当日的基金份额净值，有效份额单位为份。上述计算结果均按四舍五入方法，保留到小数点后</w:t>
            </w:r>
            <w:r w:rsidRPr="00EE26F3">
              <w:rPr>
                <w:rFonts w:hint="eastAsia"/>
              </w:rPr>
              <w:t>2</w:t>
            </w:r>
            <w:r w:rsidRPr="00EE26F3">
              <w:rPr>
                <w:rFonts w:hint="eastAsia"/>
              </w:rPr>
              <w:t>位，由此产生的收益或损失由基金财产承担。</w:t>
            </w:r>
          </w:p>
          <w:p w:rsidR="00F47CED" w:rsidRPr="00EE26F3" w:rsidRDefault="00F47CED" w:rsidP="005B0D9F">
            <w:r w:rsidRPr="00EE26F3">
              <w:rPr>
                <w:rFonts w:hint="eastAsia"/>
              </w:rPr>
              <w:t>3</w:t>
            </w:r>
            <w:r w:rsidRPr="00EE26F3">
              <w:rPr>
                <w:rFonts w:hint="eastAsia"/>
              </w:rPr>
              <w:t>、赎回金额的计算及余额的处理方式：本基金赎回金额、余额的计算方式及处理方式详见《招募说明书》，赎回金额单位为元。本基金的赎回费率由基金管理人决定，并在招募说明书中列示。赎回金额为按实际确认的有效赎回份额乘以当日基金份额净值并扣除相应的费用。上述计算结果均按四舍五入方法，保留到小数点后</w:t>
            </w:r>
            <w:r w:rsidRPr="00EE26F3">
              <w:rPr>
                <w:rFonts w:hint="eastAsia"/>
              </w:rPr>
              <w:t>2</w:t>
            </w:r>
            <w:r w:rsidRPr="00EE26F3">
              <w:rPr>
                <w:rFonts w:hint="eastAsia"/>
              </w:rPr>
              <w:lastRenderedPageBreak/>
              <w:t>位，由此产生的收益或损失由基金财产承担。</w:t>
            </w:r>
          </w:p>
          <w:p w:rsidR="00F47CED" w:rsidRPr="00EE26F3" w:rsidRDefault="00F47CED" w:rsidP="005B0D9F">
            <w:r w:rsidRPr="00EE26F3">
              <w:rPr>
                <w:rFonts w:hint="eastAsia"/>
              </w:rPr>
              <w:t>4</w:t>
            </w:r>
            <w:r w:rsidRPr="00EE26F3">
              <w:rPr>
                <w:rFonts w:hint="eastAsia"/>
              </w:rPr>
              <w:t>、申购费用由投资人承担，不列入基金财产。</w:t>
            </w:r>
          </w:p>
          <w:p w:rsidR="00F47CED" w:rsidRPr="00EE26F3" w:rsidRDefault="00F47CED" w:rsidP="005B0D9F">
            <w:r w:rsidRPr="00EE26F3">
              <w:rPr>
                <w:rFonts w:hint="eastAsia"/>
              </w:rPr>
              <w:t>8</w:t>
            </w:r>
            <w:r w:rsidRPr="00EE26F3">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sidRPr="00EE26F3">
              <w:rPr>
                <w:rFonts w:hint="eastAsia"/>
                <w:strike/>
              </w:rPr>
              <w:t>和</w:t>
            </w:r>
            <w:r w:rsidRPr="00EE26F3">
              <w:rPr>
                <w:rFonts w:hint="eastAsia"/>
              </w:rPr>
              <w:t>基金赎回费率，并进行公告。</w:t>
            </w:r>
          </w:p>
          <w:p w:rsidR="00F47CED" w:rsidRDefault="00F47CED" w:rsidP="005B0D9F"/>
          <w:p w:rsidR="00F47CED" w:rsidRDefault="00F47CED" w:rsidP="005B0D9F"/>
          <w:p w:rsidR="00F47CED" w:rsidRPr="00EE26F3" w:rsidRDefault="00F47CED" w:rsidP="005B0D9F">
            <w:r w:rsidRPr="00EE26F3">
              <w:rPr>
                <w:rFonts w:hint="eastAsia"/>
              </w:rPr>
              <w:t>九、巨额赎回的情形及处理方式</w:t>
            </w:r>
          </w:p>
          <w:p w:rsidR="00F47CED" w:rsidRPr="00EE26F3" w:rsidRDefault="00F47CED" w:rsidP="005B0D9F">
            <w:r w:rsidRPr="00EE26F3">
              <w:rPr>
                <w:rFonts w:hint="eastAsia"/>
              </w:rPr>
              <w:t>当发生巨额赎回时，对于单个基金份额持有人当日赎回申请超过上一开放日基金总份额</w:t>
            </w:r>
            <w:r w:rsidRPr="00EE26F3">
              <w:rPr>
                <w:rFonts w:hint="eastAsia"/>
              </w:rPr>
              <w:t xml:space="preserve"> 50%</w:t>
            </w:r>
            <w:r w:rsidRPr="00EE26F3">
              <w:rPr>
                <w:rFonts w:hint="eastAsia"/>
              </w:rPr>
              <w:t>以上的部分，基金管理人有权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E26F3">
              <w:rPr>
                <w:rFonts w:hint="eastAsia"/>
              </w:rPr>
              <w:t>并以下</w:t>
            </w:r>
            <w:proofErr w:type="gramEnd"/>
            <w:r w:rsidRPr="00EE26F3">
              <w:rPr>
                <w:rFonts w:hint="eastAsia"/>
              </w:rPr>
              <w:t>一开放日的基金份额净值为基础计算赎回金额，以此类推，直到全部赎回为止。如投资人在提交赎回申请时未作明确选择，投资人未能赎回部分作自动延期赎回处理。部分延期赎回不受单笔赎回最低份额的限制。</w:t>
            </w:r>
          </w:p>
        </w:tc>
        <w:tc>
          <w:tcPr>
            <w:tcW w:w="6237" w:type="dxa"/>
          </w:tcPr>
          <w:p w:rsidR="00F47CED" w:rsidRDefault="00F47CED" w:rsidP="005B0D9F">
            <w:r>
              <w:rPr>
                <w:rFonts w:hint="eastAsia"/>
              </w:rPr>
              <w:lastRenderedPageBreak/>
              <w:t>二、申购和赎回的开放日及时间</w:t>
            </w:r>
          </w:p>
          <w:p w:rsidR="00F47CED" w:rsidRDefault="00F47CED" w:rsidP="005B0D9F">
            <w:r>
              <w:rPr>
                <w:rFonts w:hint="eastAsia"/>
              </w:rPr>
              <w:lastRenderedPageBreak/>
              <w:t>2</w:t>
            </w:r>
            <w:r>
              <w:rPr>
                <w:rFonts w:hint="eastAsia"/>
              </w:rPr>
              <w:t>、申购、赎回开始日及业务办理时间</w:t>
            </w:r>
          </w:p>
          <w:p w:rsidR="00F47CED" w:rsidRDefault="00F47CED" w:rsidP="005B0D9F">
            <w:r w:rsidRPr="00A02DB0">
              <w:rPr>
                <w:rFonts w:hint="eastAsia"/>
              </w:rPr>
              <w:t>基金管理人不得在基金合同约定之外的日期或者时间办理基金份额的申购、赎回或者转换。投资人在基金合同约定之外的日期和时间提出申购、赎回或转换申请</w:t>
            </w:r>
            <w:proofErr w:type="gramStart"/>
            <w:r w:rsidRPr="00A02DB0">
              <w:rPr>
                <w:rFonts w:hint="eastAsia"/>
              </w:rPr>
              <w:t>且登记</w:t>
            </w:r>
            <w:proofErr w:type="gramEnd"/>
            <w:r w:rsidRPr="00A02DB0">
              <w:rPr>
                <w:rFonts w:hint="eastAsia"/>
              </w:rPr>
              <w:t>机构确认接受的，其基金份额申购、赎回价格为下一开放日</w:t>
            </w:r>
            <w:r w:rsidRPr="00A02DB0">
              <w:rPr>
                <w:rFonts w:hint="eastAsia"/>
                <w:u w:val="single"/>
              </w:rPr>
              <w:t>该类</w:t>
            </w:r>
            <w:r w:rsidRPr="00A02DB0">
              <w:rPr>
                <w:rFonts w:hint="eastAsia"/>
              </w:rPr>
              <w:t>基金份额申购、赎回的价格。</w:t>
            </w:r>
          </w:p>
          <w:p w:rsidR="00F47CED" w:rsidRDefault="00F47CED" w:rsidP="005B0D9F"/>
          <w:p w:rsidR="00F47CED" w:rsidRPr="00A02DB0" w:rsidRDefault="00F47CED" w:rsidP="005B0D9F">
            <w:r w:rsidRPr="00A02DB0">
              <w:rPr>
                <w:rFonts w:hint="eastAsia"/>
              </w:rPr>
              <w:t>三、申购与赎回的原则</w:t>
            </w:r>
          </w:p>
          <w:p w:rsidR="00F47CED" w:rsidRDefault="00F47CED" w:rsidP="005B0D9F">
            <w:r w:rsidRPr="00A02DB0">
              <w:rPr>
                <w:rFonts w:hint="eastAsia"/>
              </w:rPr>
              <w:t>1</w:t>
            </w:r>
            <w:r w:rsidRPr="00A02DB0">
              <w:rPr>
                <w:rFonts w:hint="eastAsia"/>
              </w:rPr>
              <w:t>、“未知价”原则，即申购、赎回价格以申请当日收市后计算的</w:t>
            </w:r>
            <w:r w:rsidRPr="00A02DB0">
              <w:rPr>
                <w:rFonts w:hint="eastAsia"/>
                <w:u w:val="single"/>
              </w:rPr>
              <w:t>该类</w:t>
            </w:r>
            <w:r w:rsidRPr="00A02DB0">
              <w:rPr>
                <w:rFonts w:hint="eastAsia"/>
              </w:rPr>
              <w:t>基金份额净值为基准进行计算；</w:t>
            </w:r>
          </w:p>
          <w:p w:rsidR="00F47CED" w:rsidRDefault="00F47CED" w:rsidP="005B0D9F"/>
          <w:p w:rsidR="00F47CED" w:rsidRPr="00A02DB0" w:rsidRDefault="00F47CED" w:rsidP="005B0D9F">
            <w:r w:rsidRPr="00A02DB0">
              <w:rPr>
                <w:rFonts w:hint="eastAsia"/>
              </w:rPr>
              <w:t>六、申购和赎回的价格、费用及其用途</w:t>
            </w:r>
          </w:p>
          <w:p w:rsidR="00F47CED" w:rsidRPr="00A02DB0" w:rsidRDefault="00F47CED" w:rsidP="005B0D9F">
            <w:r w:rsidRPr="00A02DB0">
              <w:rPr>
                <w:rFonts w:hint="eastAsia"/>
              </w:rPr>
              <w:t>1</w:t>
            </w:r>
            <w:r w:rsidRPr="00A02DB0">
              <w:rPr>
                <w:rFonts w:hint="eastAsia"/>
              </w:rPr>
              <w:t>、本基金份额净值的计算，保留到小数点后</w:t>
            </w:r>
            <w:r w:rsidRPr="00A02DB0">
              <w:rPr>
                <w:rFonts w:hint="eastAsia"/>
              </w:rPr>
              <w:t>4</w:t>
            </w:r>
            <w:r w:rsidRPr="00A02DB0">
              <w:rPr>
                <w:rFonts w:hint="eastAsia"/>
              </w:rPr>
              <w:t>位，小数点后第</w:t>
            </w:r>
            <w:r w:rsidRPr="00A02DB0">
              <w:rPr>
                <w:rFonts w:hint="eastAsia"/>
              </w:rPr>
              <w:t>5</w:t>
            </w:r>
            <w:r w:rsidRPr="00A02DB0">
              <w:rPr>
                <w:rFonts w:hint="eastAsia"/>
              </w:rPr>
              <w:t>位四舍五入，由此产生的收益或损失由基金财产承担。</w:t>
            </w:r>
            <w:r w:rsidRPr="00A02DB0">
              <w:rPr>
                <w:rFonts w:hint="eastAsia"/>
              </w:rPr>
              <w:t>T</w:t>
            </w:r>
            <w:r w:rsidRPr="00A02DB0">
              <w:rPr>
                <w:rFonts w:hint="eastAsia"/>
              </w:rPr>
              <w:t>日的</w:t>
            </w:r>
            <w:r w:rsidRPr="00EE26F3">
              <w:rPr>
                <w:rFonts w:hint="eastAsia"/>
                <w:u w:val="single"/>
              </w:rPr>
              <w:t>各类</w:t>
            </w:r>
            <w:r w:rsidRPr="00A02DB0">
              <w:rPr>
                <w:rFonts w:hint="eastAsia"/>
              </w:rPr>
              <w:t>基金份额净值在当天收市后计算，并在</w:t>
            </w:r>
            <w:r w:rsidRPr="00A02DB0">
              <w:rPr>
                <w:rFonts w:hint="eastAsia"/>
              </w:rPr>
              <w:t>T+1</w:t>
            </w:r>
            <w:r w:rsidRPr="00A02DB0">
              <w:rPr>
                <w:rFonts w:hint="eastAsia"/>
              </w:rPr>
              <w:t>日内公告。遇特殊情况，经中国证监会同意，可以适当延迟计算或公告。</w:t>
            </w:r>
          </w:p>
          <w:p w:rsidR="00F47CED" w:rsidRPr="00A02DB0" w:rsidRDefault="00F47CED" w:rsidP="005B0D9F">
            <w:r w:rsidRPr="00A02DB0">
              <w:rPr>
                <w:rFonts w:hint="eastAsia"/>
              </w:rPr>
              <w:t>2</w:t>
            </w:r>
            <w:r w:rsidRPr="00A02DB0">
              <w:rPr>
                <w:rFonts w:hint="eastAsia"/>
              </w:rPr>
              <w:t>、申购份额的计算及余额的处理方式：本基金申购份额、余额的计算方式及处理方式详见《招募说明书》。本基金</w:t>
            </w:r>
            <w:r w:rsidRPr="00EE26F3">
              <w:rPr>
                <w:rFonts w:hint="eastAsia"/>
                <w:u w:val="single"/>
              </w:rPr>
              <w:t>A</w:t>
            </w:r>
            <w:r w:rsidRPr="00EE26F3">
              <w:rPr>
                <w:rFonts w:hint="eastAsia"/>
                <w:u w:val="single"/>
              </w:rPr>
              <w:t>类基金份额</w:t>
            </w:r>
            <w:r w:rsidRPr="00A02DB0">
              <w:rPr>
                <w:rFonts w:hint="eastAsia"/>
              </w:rPr>
              <w:t>的申购费率由基金管理人决定，并在招募说明书中列示。申购的有效份额为净申购金额除以当日的</w:t>
            </w:r>
            <w:r w:rsidRPr="00EE26F3">
              <w:rPr>
                <w:rFonts w:hint="eastAsia"/>
                <w:u w:val="single"/>
              </w:rPr>
              <w:t>该类</w:t>
            </w:r>
            <w:r w:rsidRPr="00A02DB0">
              <w:rPr>
                <w:rFonts w:hint="eastAsia"/>
              </w:rPr>
              <w:t>基金份额净值，有效份额单位为份。上述计算结果均按四舍五入方法，保留到小数点后</w:t>
            </w:r>
            <w:r w:rsidRPr="00A02DB0">
              <w:rPr>
                <w:rFonts w:hint="eastAsia"/>
              </w:rPr>
              <w:t>2</w:t>
            </w:r>
            <w:r w:rsidRPr="00A02DB0">
              <w:rPr>
                <w:rFonts w:hint="eastAsia"/>
              </w:rPr>
              <w:t>位，由此产生的收益或损失由基金财产承担。</w:t>
            </w:r>
          </w:p>
          <w:p w:rsidR="00F47CED" w:rsidRPr="00A02DB0" w:rsidRDefault="00F47CED" w:rsidP="005B0D9F">
            <w:r w:rsidRPr="00A02DB0">
              <w:rPr>
                <w:rFonts w:hint="eastAsia"/>
              </w:rPr>
              <w:t>3</w:t>
            </w:r>
            <w:r w:rsidRPr="00A02DB0">
              <w:rPr>
                <w:rFonts w:hint="eastAsia"/>
              </w:rPr>
              <w:t>、赎回金额的计算及余额的处理方式：本基金赎回金额、余额的计算方式及处理方式详见《招募说明书》，赎回金额单位为元。本基金的赎回费率由基金管理人决定，并在招募说明书中列示。赎回金额为按实际确认的有效赎回份额乘以当日</w:t>
            </w:r>
            <w:r w:rsidRPr="00EE26F3">
              <w:rPr>
                <w:rFonts w:hint="eastAsia"/>
                <w:u w:val="single"/>
              </w:rPr>
              <w:t>该类</w:t>
            </w:r>
            <w:r w:rsidRPr="00A02DB0">
              <w:rPr>
                <w:rFonts w:hint="eastAsia"/>
              </w:rPr>
              <w:t>基金份额净值并扣除相应的费用。上述计算结果均按四舍五入方法，保留到小数点</w:t>
            </w:r>
            <w:r w:rsidRPr="00A02DB0">
              <w:rPr>
                <w:rFonts w:hint="eastAsia"/>
              </w:rPr>
              <w:lastRenderedPageBreak/>
              <w:t>后</w:t>
            </w:r>
            <w:r w:rsidRPr="00A02DB0">
              <w:rPr>
                <w:rFonts w:hint="eastAsia"/>
              </w:rPr>
              <w:t>2</w:t>
            </w:r>
            <w:r w:rsidRPr="00A02DB0">
              <w:rPr>
                <w:rFonts w:hint="eastAsia"/>
              </w:rPr>
              <w:t>位，由此产生的收益或损失由基金财产承担。</w:t>
            </w:r>
          </w:p>
          <w:p w:rsidR="00F47CED" w:rsidRPr="00A02DB0" w:rsidRDefault="00F47CED" w:rsidP="005B0D9F">
            <w:r w:rsidRPr="00A02DB0">
              <w:rPr>
                <w:rFonts w:hint="eastAsia"/>
              </w:rPr>
              <w:t>4</w:t>
            </w:r>
            <w:r w:rsidRPr="00A02DB0">
              <w:rPr>
                <w:rFonts w:hint="eastAsia"/>
              </w:rPr>
              <w:t>、</w:t>
            </w:r>
            <w:r w:rsidRPr="00EE26F3">
              <w:rPr>
                <w:rFonts w:hint="eastAsia"/>
                <w:u w:val="single"/>
              </w:rPr>
              <w:t>A</w:t>
            </w:r>
            <w:r w:rsidRPr="00EE26F3">
              <w:rPr>
                <w:rFonts w:hint="eastAsia"/>
                <w:u w:val="single"/>
              </w:rPr>
              <w:t>类基金份额的</w:t>
            </w:r>
            <w:r w:rsidRPr="00A02DB0">
              <w:rPr>
                <w:rFonts w:hint="eastAsia"/>
              </w:rPr>
              <w:t>申购费用</w:t>
            </w:r>
            <w:r w:rsidR="00E3582F">
              <w:rPr>
                <w:rFonts w:hint="eastAsia"/>
              </w:rPr>
              <w:t>由</w:t>
            </w:r>
            <w:r w:rsidRPr="00EE26F3">
              <w:rPr>
                <w:rFonts w:hint="eastAsia"/>
                <w:u w:val="single"/>
              </w:rPr>
              <w:t>申购</w:t>
            </w:r>
            <w:r w:rsidRPr="00EE26F3">
              <w:rPr>
                <w:rFonts w:hint="eastAsia"/>
                <w:u w:val="single"/>
              </w:rPr>
              <w:t>A</w:t>
            </w:r>
            <w:r w:rsidRPr="00EE26F3">
              <w:rPr>
                <w:rFonts w:hint="eastAsia"/>
                <w:u w:val="single"/>
              </w:rPr>
              <w:t>类基金份额的</w:t>
            </w:r>
            <w:r w:rsidRPr="00A02DB0">
              <w:rPr>
                <w:rFonts w:hint="eastAsia"/>
              </w:rPr>
              <w:t>投资人承担，不列入基金财产</w:t>
            </w:r>
            <w:r w:rsidRPr="00EE26F3">
              <w:rPr>
                <w:rFonts w:hint="eastAsia"/>
                <w:u w:val="single"/>
              </w:rPr>
              <w:t>；</w:t>
            </w:r>
            <w:r w:rsidRPr="00EE26F3">
              <w:rPr>
                <w:rFonts w:hint="eastAsia"/>
                <w:u w:val="single"/>
              </w:rPr>
              <w:t>C</w:t>
            </w:r>
            <w:r w:rsidRPr="00EE26F3">
              <w:rPr>
                <w:rFonts w:hint="eastAsia"/>
                <w:u w:val="single"/>
              </w:rPr>
              <w:t>类基金份额不收取申购费用</w:t>
            </w:r>
            <w:r w:rsidRPr="00A02DB0">
              <w:rPr>
                <w:rFonts w:hint="eastAsia"/>
              </w:rPr>
              <w:t>。</w:t>
            </w:r>
          </w:p>
          <w:p w:rsidR="00F47CED" w:rsidRPr="00EE26F3" w:rsidRDefault="00F47CED" w:rsidP="005B0D9F">
            <w:r w:rsidRPr="00EE26F3">
              <w:rPr>
                <w:rFonts w:hint="eastAsia"/>
              </w:rPr>
              <w:t>8</w:t>
            </w:r>
            <w:r w:rsidRPr="00EE26F3">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sidRPr="00EE26F3">
              <w:rPr>
                <w:rFonts w:hint="eastAsia"/>
                <w:u w:val="single"/>
              </w:rPr>
              <w:t>、</w:t>
            </w:r>
            <w:r w:rsidRPr="00EE26F3">
              <w:rPr>
                <w:rFonts w:hint="eastAsia"/>
              </w:rPr>
              <w:t>基金赎回费率</w:t>
            </w:r>
            <w:r w:rsidRPr="00EE26F3">
              <w:rPr>
                <w:rFonts w:hint="eastAsia"/>
                <w:u w:val="single"/>
              </w:rPr>
              <w:t>和销售服务费率</w:t>
            </w:r>
            <w:r w:rsidRPr="00EE26F3">
              <w:rPr>
                <w:rFonts w:hint="eastAsia"/>
              </w:rPr>
              <w:t>，并进行公告。</w:t>
            </w:r>
          </w:p>
          <w:p w:rsidR="00F47CED" w:rsidRDefault="00F47CED" w:rsidP="005B0D9F"/>
          <w:p w:rsidR="00F47CED" w:rsidRPr="00EE26F3" w:rsidRDefault="00F47CED" w:rsidP="005B0D9F">
            <w:r w:rsidRPr="00EE26F3">
              <w:rPr>
                <w:rFonts w:hint="eastAsia"/>
              </w:rPr>
              <w:t>九、巨额赎回的情形及处理方式</w:t>
            </w:r>
          </w:p>
          <w:p w:rsidR="00F47CED" w:rsidRPr="00EE26F3" w:rsidRDefault="00F47CED" w:rsidP="005B0D9F">
            <w:r w:rsidRPr="00EE26F3">
              <w:rPr>
                <w:rFonts w:hint="eastAsia"/>
              </w:rPr>
              <w:t>当发生巨额赎回时，对于单个基金份额持有人当日赎回申请超过上一开放日基金总份额</w:t>
            </w:r>
            <w:r w:rsidRPr="00EE26F3">
              <w:rPr>
                <w:rFonts w:hint="eastAsia"/>
              </w:rPr>
              <w:t xml:space="preserve"> 50%</w:t>
            </w:r>
            <w:r w:rsidRPr="00EE26F3">
              <w:rPr>
                <w:rFonts w:hint="eastAsia"/>
              </w:rPr>
              <w:t>以上的部分，基金管理人有权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E26F3">
              <w:rPr>
                <w:rFonts w:hint="eastAsia"/>
              </w:rPr>
              <w:t>并以下</w:t>
            </w:r>
            <w:proofErr w:type="gramEnd"/>
            <w:r w:rsidRPr="00EE26F3">
              <w:rPr>
                <w:rFonts w:hint="eastAsia"/>
              </w:rPr>
              <w:t>一开放日的</w:t>
            </w:r>
            <w:r w:rsidRPr="00EE26F3">
              <w:rPr>
                <w:rFonts w:hint="eastAsia"/>
                <w:u w:val="single"/>
              </w:rPr>
              <w:t>该类</w:t>
            </w:r>
            <w:r w:rsidRPr="00EE26F3">
              <w:rPr>
                <w:rFonts w:hint="eastAsia"/>
              </w:rPr>
              <w:t>基金份额净值为基础计算赎回金额，以此类推，直到全部赎回为止。如投资人在提交赎回申请时未作明确选择，投资人未能赎回部分作自动延期赎回处理。部分延期赎回不受单笔赎回最低份额的限制。</w:t>
            </w:r>
          </w:p>
        </w:tc>
      </w:tr>
      <w:tr w:rsidR="00F47CED" w:rsidRPr="00A02DB0" w:rsidTr="00712D6D">
        <w:tc>
          <w:tcPr>
            <w:tcW w:w="1668" w:type="dxa"/>
          </w:tcPr>
          <w:p w:rsidR="00F47CED" w:rsidRPr="00EE26F3" w:rsidRDefault="00F47CED" w:rsidP="005B0D9F">
            <w:pPr>
              <w:rPr>
                <w:b/>
              </w:rPr>
            </w:pPr>
            <w:r w:rsidRPr="00EE26F3">
              <w:rPr>
                <w:rFonts w:hint="eastAsia"/>
                <w:b/>
              </w:rPr>
              <w:lastRenderedPageBreak/>
              <w:t>第七部分</w:t>
            </w:r>
            <w:r w:rsidRPr="00EE26F3">
              <w:rPr>
                <w:rFonts w:hint="eastAsia"/>
                <w:b/>
              </w:rPr>
              <w:t xml:space="preserve">  </w:t>
            </w:r>
            <w:r w:rsidRPr="00EE26F3">
              <w:rPr>
                <w:rFonts w:hint="eastAsia"/>
                <w:b/>
              </w:rPr>
              <w:t>基金合同当事人及权利义务</w:t>
            </w:r>
          </w:p>
        </w:tc>
        <w:tc>
          <w:tcPr>
            <w:tcW w:w="6237" w:type="dxa"/>
          </w:tcPr>
          <w:p w:rsidR="00F47CED" w:rsidRDefault="00F47CED" w:rsidP="005B0D9F">
            <w:r>
              <w:rPr>
                <w:rFonts w:hint="eastAsia"/>
              </w:rPr>
              <w:t>三、基金份额持有人</w:t>
            </w:r>
          </w:p>
          <w:p w:rsidR="00F47CED" w:rsidRPr="00A02DB0" w:rsidRDefault="00F47CED" w:rsidP="005B0D9F">
            <w:r>
              <w:rPr>
                <w:rFonts w:hint="eastAsia"/>
              </w:rPr>
              <w:t>每份基金份额具有同等的合法权益。</w:t>
            </w:r>
          </w:p>
        </w:tc>
        <w:tc>
          <w:tcPr>
            <w:tcW w:w="6237" w:type="dxa"/>
          </w:tcPr>
          <w:p w:rsidR="00F47CED" w:rsidRPr="00EE26F3" w:rsidRDefault="00F47CED" w:rsidP="005B0D9F">
            <w:r w:rsidRPr="00EE26F3">
              <w:rPr>
                <w:rFonts w:hint="eastAsia"/>
              </w:rPr>
              <w:t>三、基金份额持有人</w:t>
            </w:r>
          </w:p>
          <w:p w:rsidR="00F47CED" w:rsidRPr="00EE26F3" w:rsidRDefault="00F47CED" w:rsidP="005B0D9F">
            <w:r w:rsidRPr="00EE26F3">
              <w:rPr>
                <w:rFonts w:hint="eastAsia"/>
                <w:u w:val="single"/>
              </w:rPr>
              <w:t>同一类别</w:t>
            </w:r>
            <w:r w:rsidRPr="00EE26F3">
              <w:rPr>
                <w:rFonts w:hint="eastAsia"/>
              </w:rPr>
              <w:t>每份基金份额具有同等的合法权益。</w:t>
            </w:r>
          </w:p>
        </w:tc>
      </w:tr>
      <w:tr w:rsidR="00F47CED" w:rsidRPr="00A02DB0" w:rsidTr="00712D6D">
        <w:tc>
          <w:tcPr>
            <w:tcW w:w="1668" w:type="dxa"/>
          </w:tcPr>
          <w:p w:rsidR="00F47CED" w:rsidRPr="00EE26F3" w:rsidRDefault="00F47CED" w:rsidP="005B0D9F">
            <w:pPr>
              <w:rPr>
                <w:b/>
              </w:rPr>
            </w:pPr>
            <w:r w:rsidRPr="00EE26F3">
              <w:rPr>
                <w:rFonts w:hint="eastAsia"/>
                <w:b/>
              </w:rPr>
              <w:t>第八部分</w:t>
            </w:r>
            <w:r w:rsidRPr="00EE26F3">
              <w:rPr>
                <w:rFonts w:hint="eastAsia"/>
                <w:b/>
              </w:rPr>
              <w:t xml:space="preserve">  </w:t>
            </w:r>
            <w:r w:rsidRPr="00EE26F3">
              <w:rPr>
                <w:rFonts w:hint="eastAsia"/>
                <w:b/>
              </w:rPr>
              <w:t>基</w:t>
            </w:r>
            <w:r w:rsidRPr="00EE26F3">
              <w:rPr>
                <w:rFonts w:hint="eastAsia"/>
                <w:b/>
              </w:rPr>
              <w:lastRenderedPageBreak/>
              <w:t>金份额持有人大会</w:t>
            </w:r>
          </w:p>
        </w:tc>
        <w:tc>
          <w:tcPr>
            <w:tcW w:w="6237" w:type="dxa"/>
          </w:tcPr>
          <w:p w:rsidR="00F47CED" w:rsidRPr="00EE26F3" w:rsidRDefault="00F47CED" w:rsidP="005B0D9F">
            <w:r w:rsidRPr="00EE26F3">
              <w:rPr>
                <w:rFonts w:hint="eastAsia"/>
              </w:rPr>
              <w:lastRenderedPageBreak/>
              <w:t>一、召开事由</w:t>
            </w:r>
          </w:p>
          <w:p w:rsidR="00F47CED" w:rsidRPr="00EE26F3" w:rsidRDefault="00F47CED" w:rsidP="005B0D9F">
            <w:r w:rsidRPr="00EE26F3">
              <w:rPr>
                <w:rFonts w:hint="eastAsia"/>
              </w:rPr>
              <w:lastRenderedPageBreak/>
              <w:t>1</w:t>
            </w:r>
            <w:r w:rsidRPr="00EE26F3">
              <w:rPr>
                <w:rFonts w:hint="eastAsia"/>
              </w:rPr>
              <w:t>、当出现或需要决定下列事由之一的，应当召开基金份额持有人大会，但法律法规、中国证监会另有规定的除外：</w:t>
            </w:r>
          </w:p>
          <w:p w:rsidR="00F47CED" w:rsidRPr="00EE26F3" w:rsidRDefault="00F47CED" w:rsidP="005B0D9F">
            <w:r w:rsidRPr="00EE26F3">
              <w:rPr>
                <w:rFonts w:hint="eastAsia"/>
              </w:rPr>
              <w:t>（</w:t>
            </w:r>
            <w:r w:rsidRPr="00EE26F3">
              <w:rPr>
                <w:rFonts w:hint="eastAsia"/>
              </w:rPr>
              <w:t>5</w:t>
            </w:r>
            <w:r w:rsidRPr="00EE26F3">
              <w:rPr>
                <w:rFonts w:hint="eastAsia"/>
              </w:rPr>
              <w:t>）调整基金管理人、基金托管人的报酬标准；</w:t>
            </w:r>
          </w:p>
          <w:p w:rsidR="00F47CED" w:rsidRPr="00EE26F3" w:rsidRDefault="00F47CED" w:rsidP="005B0D9F">
            <w:r w:rsidRPr="00EE26F3">
              <w:rPr>
                <w:rFonts w:hint="eastAsia"/>
              </w:rPr>
              <w:t>2</w:t>
            </w:r>
            <w:r w:rsidRPr="00EE26F3">
              <w:rPr>
                <w:rFonts w:hint="eastAsia"/>
              </w:rPr>
              <w:t>、以下情况可由基金管理人和基金托管人协商后修改，不需召开基金份额持有人大会：</w:t>
            </w:r>
          </w:p>
          <w:p w:rsidR="00F47CED" w:rsidRPr="00EE26F3" w:rsidRDefault="00F47CED" w:rsidP="005B0D9F">
            <w:r w:rsidRPr="00EE26F3">
              <w:rPr>
                <w:rFonts w:hint="eastAsia"/>
              </w:rPr>
              <w:t>（</w:t>
            </w:r>
            <w:r w:rsidRPr="00EE26F3">
              <w:rPr>
                <w:rFonts w:hint="eastAsia"/>
              </w:rPr>
              <w:t>3</w:t>
            </w:r>
            <w:r w:rsidRPr="00EE26F3">
              <w:rPr>
                <w:rFonts w:hint="eastAsia"/>
              </w:rPr>
              <w:t>）在法律法规和《基金合同》规定的范围内且在对现有基金份额持有人利益无实质性不利影响的前提下，调整本基金的申购费率、调低赎回费率、变更收费方式；</w:t>
            </w:r>
          </w:p>
        </w:tc>
        <w:tc>
          <w:tcPr>
            <w:tcW w:w="6237" w:type="dxa"/>
          </w:tcPr>
          <w:p w:rsidR="00F47CED" w:rsidRPr="00EE26F3" w:rsidRDefault="00F47CED" w:rsidP="005B0D9F">
            <w:r w:rsidRPr="00EE26F3">
              <w:rPr>
                <w:rFonts w:hint="eastAsia"/>
              </w:rPr>
              <w:lastRenderedPageBreak/>
              <w:t>一、召开事由</w:t>
            </w:r>
          </w:p>
          <w:p w:rsidR="00F47CED" w:rsidRPr="00EE26F3" w:rsidRDefault="00F47CED" w:rsidP="005B0D9F">
            <w:r w:rsidRPr="00EE26F3">
              <w:rPr>
                <w:rFonts w:hint="eastAsia"/>
              </w:rPr>
              <w:lastRenderedPageBreak/>
              <w:t>1</w:t>
            </w:r>
            <w:r w:rsidRPr="00EE26F3">
              <w:rPr>
                <w:rFonts w:hint="eastAsia"/>
              </w:rPr>
              <w:t>、当出现或需要决定下列事由之一的，应当召开基金份额持有人大会，但法律法规、中国证监会另有规定的除外：</w:t>
            </w:r>
          </w:p>
          <w:p w:rsidR="00F47CED" w:rsidRPr="00EE26F3" w:rsidRDefault="00F47CED" w:rsidP="005B0D9F">
            <w:r w:rsidRPr="00EE26F3">
              <w:rPr>
                <w:rFonts w:hint="eastAsia"/>
              </w:rPr>
              <w:t>（</w:t>
            </w:r>
            <w:r w:rsidRPr="00EE26F3">
              <w:rPr>
                <w:rFonts w:hint="eastAsia"/>
              </w:rPr>
              <w:t>5</w:t>
            </w:r>
            <w:r w:rsidRPr="00EE26F3">
              <w:rPr>
                <w:rFonts w:hint="eastAsia"/>
              </w:rPr>
              <w:t>）调整基金管理人、基金托管人的报酬标准</w:t>
            </w:r>
            <w:r w:rsidRPr="00EE26F3">
              <w:rPr>
                <w:rFonts w:hint="eastAsia"/>
                <w:u w:val="single"/>
              </w:rPr>
              <w:t>或提高销售服务费</w:t>
            </w:r>
            <w:r w:rsidRPr="00EE26F3">
              <w:rPr>
                <w:rFonts w:hint="eastAsia"/>
              </w:rPr>
              <w:t>；</w:t>
            </w:r>
          </w:p>
          <w:p w:rsidR="00F47CED" w:rsidRPr="00EE26F3" w:rsidRDefault="00F47CED" w:rsidP="005B0D9F">
            <w:r w:rsidRPr="00EE26F3">
              <w:rPr>
                <w:rFonts w:hint="eastAsia"/>
              </w:rPr>
              <w:t>2</w:t>
            </w:r>
            <w:r w:rsidRPr="00EE26F3">
              <w:rPr>
                <w:rFonts w:hint="eastAsia"/>
              </w:rPr>
              <w:t>、以下情况可由基金管理人和基金托管人协商后修改，不需召开基金份额持有人大会：</w:t>
            </w:r>
          </w:p>
          <w:p w:rsidR="00F47CED" w:rsidRPr="00EE26F3" w:rsidRDefault="00F47CED" w:rsidP="005B0D9F">
            <w:r w:rsidRPr="00EE26F3">
              <w:rPr>
                <w:rFonts w:hint="eastAsia"/>
              </w:rPr>
              <w:t>（</w:t>
            </w:r>
            <w:r w:rsidRPr="00EE26F3">
              <w:rPr>
                <w:rFonts w:hint="eastAsia"/>
              </w:rPr>
              <w:t>3</w:t>
            </w:r>
            <w:r w:rsidRPr="00EE26F3">
              <w:rPr>
                <w:rFonts w:hint="eastAsia"/>
              </w:rPr>
              <w:t>）在法律法规和《基金合同》规定的范围内且在对现有基金份额持有人利益无实质性不利影响的前提下，</w:t>
            </w:r>
            <w:r w:rsidRPr="00EE26F3">
              <w:rPr>
                <w:rFonts w:hint="eastAsia"/>
                <w:u w:val="single"/>
              </w:rPr>
              <w:t>调低销售服务费、</w:t>
            </w:r>
            <w:r w:rsidRPr="00EE26F3">
              <w:rPr>
                <w:rFonts w:hint="eastAsia"/>
              </w:rPr>
              <w:t>调整本基金的申购费率、调低赎回费率、变更收费方式；</w:t>
            </w:r>
          </w:p>
        </w:tc>
      </w:tr>
      <w:tr w:rsidR="00F47CED" w:rsidRPr="00A02DB0" w:rsidTr="00712D6D">
        <w:tc>
          <w:tcPr>
            <w:tcW w:w="1668" w:type="dxa"/>
          </w:tcPr>
          <w:p w:rsidR="00F47CED" w:rsidRPr="00EE26F3" w:rsidRDefault="00F47CED" w:rsidP="005B0D9F">
            <w:pPr>
              <w:rPr>
                <w:b/>
              </w:rPr>
            </w:pPr>
            <w:r w:rsidRPr="000F70AB">
              <w:rPr>
                <w:rFonts w:hint="eastAsia"/>
                <w:b/>
              </w:rPr>
              <w:lastRenderedPageBreak/>
              <w:t>第十四部分</w:t>
            </w:r>
            <w:r>
              <w:rPr>
                <w:rFonts w:hint="eastAsia"/>
                <w:b/>
              </w:rPr>
              <w:t xml:space="preserve"> </w:t>
            </w:r>
            <w:r w:rsidRPr="000F70AB">
              <w:rPr>
                <w:rFonts w:hint="eastAsia"/>
                <w:b/>
              </w:rPr>
              <w:t>基金资产估值</w:t>
            </w:r>
          </w:p>
        </w:tc>
        <w:tc>
          <w:tcPr>
            <w:tcW w:w="6237" w:type="dxa"/>
          </w:tcPr>
          <w:p w:rsidR="00F47CED" w:rsidRDefault="00F47CED" w:rsidP="005B0D9F">
            <w:r>
              <w:rPr>
                <w:rFonts w:hint="eastAsia"/>
              </w:rPr>
              <w:t>四、估值程序</w:t>
            </w:r>
          </w:p>
          <w:p w:rsidR="00F47CED" w:rsidRDefault="00F47CED" w:rsidP="005B0D9F">
            <w:r>
              <w:rPr>
                <w:rFonts w:hint="eastAsia"/>
              </w:rPr>
              <w:t>1</w:t>
            </w:r>
            <w:r>
              <w:rPr>
                <w:rFonts w:hint="eastAsia"/>
              </w:rPr>
              <w:t>、基金份额净值是按照每个工作日闭市后，基金资产净值除以当日基金份额的余额数量计算，精确到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位四舍五入。国家另有规定的，从其规定。</w:t>
            </w:r>
          </w:p>
          <w:p w:rsidR="00F47CED" w:rsidRDefault="00F47CED" w:rsidP="005B0D9F">
            <w:r>
              <w:rPr>
                <w:rFonts w:hint="eastAsia"/>
              </w:rPr>
              <w:t>基金管理人于每个工作日计算基金资产净值及基金份额净值，并按规定公告。</w:t>
            </w:r>
          </w:p>
          <w:p w:rsidR="00F47CED" w:rsidRDefault="00F47CED" w:rsidP="005B0D9F"/>
          <w:p w:rsidR="00F47CED" w:rsidRPr="000F70AB" w:rsidRDefault="00F47CED" w:rsidP="005B0D9F">
            <w:r w:rsidRPr="000F70AB">
              <w:rPr>
                <w:rFonts w:hint="eastAsia"/>
              </w:rPr>
              <w:t>五、估值错误的处理</w:t>
            </w:r>
          </w:p>
          <w:p w:rsidR="00F47CED" w:rsidRPr="000F70AB" w:rsidRDefault="00F47CED" w:rsidP="005B0D9F">
            <w:r w:rsidRPr="000F70AB">
              <w:rPr>
                <w:rFonts w:hint="eastAsia"/>
              </w:rPr>
              <w:t>基金管理人和基金托管人将采取必要、适当、合理的措施确保基金资产估值的准确性、及时性。当基金份额净值小数点后</w:t>
            </w:r>
            <w:r w:rsidRPr="000F70AB">
              <w:rPr>
                <w:rFonts w:hint="eastAsia"/>
              </w:rPr>
              <w:t>4</w:t>
            </w:r>
            <w:r w:rsidRPr="000F70AB">
              <w:rPr>
                <w:rFonts w:hint="eastAsia"/>
              </w:rPr>
              <w:t>位以内</w:t>
            </w:r>
            <w:r w:rsidRPr="000F70AB">
              <w:rPr>
                <w:rFonts w:hint="eastAsia"/>
              </w:rPr>
              <w:t>(</w:t>
            </w:r>
            <w:r w:rsidRPr="000F70AB">
              <w:rPr>
                <w:rFonts w:hint="eastAsia"/>
              </w:rPr>
              <w:t>含第</w:t>
            </w:r>
            <w:r w:rsidRPr="000F70AB">
              <w:rPr>
                <w:rFonts w:hint="eastAsia"/>
              </w:rPr>
              <w:t>4</w:t>
            </w:r>
            <w:r w:rsidRPr="000F70AB">
              <w:rPr>
                <w:rFonts w:hint="eastAsia"/>
              </w:rPr>
              <w:t>位</w:t>
            </w:r>
            <w:r w:rsidRPr="000F70AB">
              <w:rPr>
                <w:rFonts w:hint="eastAsia"/>
              </w:rPr>
              <w:t>)</w:t>
            </w:r>
            <w:r w:rsidRPr="000F70AB">
              <w:rPr>
                <w:rFonts w:hint="eastAsia"/>
              </w:rPr>
              <w:t>发生估值错误时，视为基金份额净值错误。</w:t>
            </w:r>
          </w:p>
          <w:p w:rsidR="00F47CED" w:rsidRPr="000F70AB" w:rsidRDefault="00F47CED" w:rsidP="005B0D9F">
            <w:r w:rsidRPr="000F70AB">
              <w:rPr>
                <w:rFonts w:hint="eastAsia"/>
              </w:rPr>
              <w:t>4</w:t>
            </w:r>
            <w:r w:rsidRPr="000F70AB">
              <w:rPr>
                <w:rFonts w:hint="eastAsia"/>
              </w:rPr>
              <w:t>、基金份额净值估值错误处理的方法如下：</w:t>
            </w:r>
          </w:p>
          <w:p w:rsidR="00F47CED" w:rsidRPr="000F70AB" w:rsidRDefault="00F47CED" w:rsidP="005B0D9F">
            <w:r w:rsidRPr="000F70AB">
              <w:rPr>
                <w:rFonts w:hint="eastAsia"/>
              </w:rPr>
              <w:t>（</w:t>
            </w:r>
            <w:r w:rsidRPr="000F70AB">
              <w:rPr>
                <w:rFonts w:hint="eastAsia"/>
              </w:rPr>
              <w:t>2</w:t>
            </w:r>
            <w:r w:rsidRPr="000F70AB">
              <w:rPr>
                <w:rFonts w:hint="eastAsia"/>
              </w:rPr>
              <w:t>）错误偏差达到基金份额净值的</w:t>
            </w:r>
            <w:r w:rsidRPr="000F70AB">
              <w:rPr>
                <w:rFonts w:hint="eastAsia"/>
              </w:rPr>
              <w:t>0.25%</w:t>
            </w:r>
            <w:r w:rsidRPr="000F70AB">
              <w:rPr>
                <w:rFonts w:hint="eastAsia"/>
              </w:rPr>
              <w:t>时，基金管理人应当通报基金托管人并报中国证监会备案；错误偏差达到基金份额净值的</w:t>
            </w:r>
            <w:r w:rsidRPr="000F70AB">
              <w:rPr>
                <w:rFonts w:hint="eastAsia"/>
              </w:rPr>
              <w:t>0.5%</w:t>
            </w:r>
            <w:r w:rsidRPr="000F70AB">
              <w:rPr>
                <w:rFonts w:hint="eastAsia"/>
              </w:rPr>
              <w:t>时，基金管理人应当公告。</w:t>
            </w:r>
          </w:p>
          <w:p w:rsidR="00F47CED" w:rsidRDefault="00F47CED" w:rsidP="005B0D9F"/>
          <w:p w:rsidR="00F47CED" w:rsidRPr="000F70AB" w:rsidRDefault="00F47CED" w:rsidP="005B0D9F">
            <w:r w:rsidRPr="000F70AB">
              <w:rPr>
                <w:rFonts w:hint="eastAsia"/>
              </w:rPr>
              <w:t>七、基金净值的确认</w:t>
            </w:r>
          </w:p>
          <w:p w:rsidR="00F47CED" w:rsidRPr="000F70AB" w:rsidRDefault="00F47CED" w:rsidP="005B0D9F">
            <w:r w:rsidRPr="000F70AB">
              <w:rPr>
                <w:rFonts w:hint="eastAsia"/>
              </w:rPr>
              <w:t>用于基金信息披露的基金资产净值和基金份额净值由基金管理人</w:t>
            </w:r>
            <w:r w:rsidRPr="000F70AB">
              <w:rPr>
                <w:rFonts w:hint="eastAsia"/>
              </w:rPr>
              <w:lastRenderedPageBreak/>
              <w:t>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47CED" w:rsidRPr="000F70AB" w:rsidRDefault="00F47CED" w:rsidP="005B0D9F"/>
        </w:tc>
        <w:tc>
          <w:tcPr>
            <w:tcW w:w="6237" w:type="dxa"/>
          </w:tcPr>
          <w:p w:rsidR="00F47CED" w:rsidRPr="000F70AB" w:rsidRDefault="00F47CED" w:rsidP="005B0D9F">
            <w:r w:rsidRPr="000F70AB">
              <w:rPr>
                <w:rFonts w:hint="eastAsia"/>
              </w:rPr>
              <w:lastRenderedPageBreak/>
              <w:t>四、估值程序</w:t>
            </w:r>
          </w:p>
          <w:p w:rsidR="00F47CED" w:rsidRPr="000F70AB" w:rsidRDefault="00F47CED" w:rsidP="005B0D9F">
            <w:r w:rsidRPr="000F70AB">
              <w:rPr>
                <w:rFonts w:hint="eastAsia"/>
              </w:rPr>
              <w:t>1</w:t>
            </w:r>
            <w:r w:rsidRPr="000F70AB">
              <w:rPr>
                <w:rFonts w:hint="eastAsia"/>
              </w:rPr>
              <w:t>、</w:t>
            </w:r>
            <w:r w:rsidRPr="000F70AB">
              <w:rPr>
                <w:rFonts w:hint="eastAsia"/>
                <w:u w:val="single"/>
              </w:rPr>
              <w:t>各类基金份额的</w:t>
            </w:r>
            <w:r w:rsidRPr="000F70AB">
              <w:rPr>
                <w:rFonts w:hint="eastAsia"/>
              </w:rPr>
              <w:t>基金份额净值是按照每个工作日闭市后，</w:t>
            </w:r>
            <w:r w:rsidRPr="000F70AB">
              <w:rPr>
                <w:rFonts w:hint="eastAsia"/>
                <w:u w:val="single"/>
              </w:rPr>
              <w:t>各类</w:t>
            </w:r>
            <w:r w:rsidRPr="000F70AB">
              <w:rPr>
                <w:rFonts w:hint="eastAsia"/>
              </w:rPr>
              <w:t>基金资产净值除以当日</w:t>
            </w:r>
            <w:r w:rsidRPr="000F70AB">
              <w:rPr>
                <w:rFonts w:hint="eastAsia"/>
                <w:u w:val="single"/>
              </w:rPr>
              <w:t>该类</w:t>
            </w:r>
            <w:r w:rsidRPr="000F70AB">
              <w:rPr>
                <w:rFonts w:hint="eastAsia"/>
              </w:rPr>
              <w:t>基金份额的余额数量计算，精确到</w:t>
            </w:r>
            <w:r w:rsidRPr="000F70AB">
              <w:rPr>
                <w:rFonts w:hint="eastAsia"/>
              </w:rPr>
              <w:t>0.0001</w:t>
            </w:r>
            <w:r w:rsidRPr="000F70AB">
              <w:rPr>
                <w:rFonts w:hint="eastAsia"/>
              </w:rPr>
              <w:t>元，小数点后第</w:t>
            </w:r>
            <w:r w:rsidRPr="000F70AB">
              <w:rPr>
                <w:rFonts w:hint="eastAsia"/>
              </w:rPr>
              <w:t>5</w:t>
            </w:r>
            <w:r w:rsidRPr="000F70AB">
              <w:rPr>
                <w:rFonts w:hint="eastAsia"/>
              </w:rPr>
              <w:t>位四舍五入。国家另有规定的，从其规定。</w:t>
            </w:r>
          </w:p>
          <w:p w:rsidR="00F47CED" w:rsidRDefault="00F47CED" w:rsidP="005B0D9F">
            <w:r w:rsidRPr="000F70AB">
              <w:rPr>
                <w:rFonts w:hint="eastAsia"/>
              </w:rPr>
              <w:t>基金管理人于每个工作日计算基金资产净值及</w:t>
            </w:r>
            <w:r w:rsidRPr="000F70AB">
              <w:rPr>
                <w:rFonts w:hint="eastAsia"/>
                <w:u w:val="single"/>
              </w:rPr>
              <w:t>各类基金份额的</w:t>
            </w:r>
            <w:r w:rsidRPr="000F70AB">
              <w:rPr>
                <w:rFonts w:hint="eastAsia"/>
              </w:rPr>
              <w:t>基金份额净值，并按规定公告。</w:t>
            </w:r>
          </w:p>
          <w:p w:rsidR="00F47CED" w:rsidRDefault="00F47CED" w:rsidP="005B0D9F"/>
          <w:p w:rsidR="00F47CED" w:rsidRPr="000F70AB" w:rsidRDefault="00F47CED" w:rsidP="005B0D9F">
            <w:r w:rsidRPr="000F70AB">
              <w:rPr>
                <w:rFonts w:hint="eastAsia"/>
              </w:rPr>
              <w:t>五、估值错误的处理</w:t>
            </w:r>
          </w:p>
          <w:p w:rsidR="00F47CED" w:rsidRPr="000F70AB" w:rsidRDefault="00F47CED" w:rsidP="005B0D9F">
            <w:r w:rsidRPr="000F70AB">
              <w:rPr>
                <w:rFonts w:hint="eastAsia"/>
              </w:rPr>
              <w:t>基金管理人和基金托管人将采取必要、适当、合理的措施确保基金资产估值的准确性、及时性。当</w:t>
            </w:r>
            <w:r w:rsidRPr="000F70AB">
              <w:rPr>
                <w:rFonts w:hint="eastAsia"/>
                <w:u w:val="single"/>
              </w:rPr>
              <w:t>任一类</w:t>
            </w:r>
            <w:r w:rsidRPr="000F70AB">
              <w:rPr>
                <w:rFonts w:hint="eastAsia"/>
              </w:rPr>
              <w:t>基金份额净值小数点后</w:t>
            </w:r>
            <w:r w:rsidRPr="000F70AB">
              <w:rPr>
                <w:rFonts w:hint="eastAsia"/>
              </w:rPr>
              <w:t>4</w:t>
            </w:r>
            <w:r w:rsidRPr="000F70AB">
              <w:rPr>
                <w:rFonts w:hint="eastAsia"/>
              </w:rPr>
              <w:t>位以内</w:t>
            </w:r>
            <w:r w:rsidRPr="000F70AB">
              <w:rPr>
                <w:rFonts w:hint="eastAsia"/>
              </w:rPr>
              <w:t>(</w:t>
            </w:r>
            <w:r w:rsidRPr="000F70AB">
              <w:rPr>
                <w:rFonts w:hint="eastAsia"/>
              </w:rPr>
              <w:t>含第</w:t>
            </w:r>
            <w:r w:rsidRPr="000F70AB">
              <w:rPr>
                <w:rFonts w:hint="eastAsia"/>
              </w:rPr>
              <w:t>4</w:t>
            </w:r>
            <w:r w:rsidRPr="000F70AB">
              <w:rPr>
                <w:rFonts w:hint="eastAsia"/>
              </w:rPr>
              <w:t>位</w:t>
            </w:r>
            <w:r w:rsidRPr="000F70AB">
              <w:rPr>
                <w:rFonts w:hint="eastAsia"/>
              </w:rPr>
              <w:t>)</w:t>
            </w:r>
            <w:r w:rsidRPr="000F70AB">
              <w:rPr>
                <w:rFonts w:hint="eastAsia"/>
              </w:rPr>
              <w:t>发生估值错误时，视为基金份额净值错误。</w:t>
            </w:r>
          </w:p>
          <w:p w:rsidR="00F47CED" w:rsidRPr="000F70AB" w:rsidRDefault="00F47CED" w:rsidP="005B0D9F">
            <w:r w:rsidRPr="000F70AB">
              <w:rPr>
                <w:rFonts w:hint="eastAsia"/>
              </w:rPr>
              <w:t>4</w:t>
            </w:r>
            <w:r w:rsidRPr="000F70AB">
              <w:rPr>
                <w:rFonts w:hint="eastAsia"/>
              </w:rPr>
              <w:t>、基金份额净值估值错误处理的方法如下：</w:t>
            </w:r>
          </w:p>
          <w:p w:rsidR="00F47CED" w:rsidRPr="000F70AB" w:rsidRDefault="00F47CED" w:rsidP="005B0D9F">
            <w:r w:rsidRPr="000F70AB">
              <w:rPr>
                <w:rFonts w:hint="eastAsia"/>
              </w:rPr>
              <w:t>（</w:t>
            </w:r>
            <w:r w:rsidRPr="000F70AB">
              <w:rPr>
                <w:rFonts w:hint="eastAsia"/>
              </w:rPr>
              <w:t>2</w:t>
            </w:r>
            <w:r w:rsidRPr="000F70AB">
              <w:rPr>
                <w:rFonts w:hint="eastAsia"/>
              </w:rPr>
              <w:t>）错误偏差达到</w:t>
            </w:r>
            <w:r w:rsidRPr="000F70AB">
              <w:rPr>
                <w:rFonts w:hint="eastAsia"/>
                <w:u w:val="single"/>
              </w:rPr>
              <w:t>该类</w:t>
            </w:r>
            <w:r w:rsidRPr="000F70AB">
              <w:rPr>
                <w:rFonts w:hint="eastAsia"/>
              </w:rPr>
              <w:t>基金份额净值的</w:t>
            </w:r>
            <w:r w:rsidRPr="000F70AB">
              <w:rPr>
                <w:rFonts w:hint="eastAsia"/>
              </w:rPr>
              <w:t>0.25%</w:t>
            </w:r>
            <w:r w:rsidRPr="000F70AB">
              <w:rPr>
                <w:rFonts w:hint="eastAsia"/>
              </w:rPr>
              <w:t>时，基金管理人应当通报基金托管人并报中国证监会备案；错误偏差达到</w:t>
            </w:r>
            <w:r w:rsidRPr="000F70AB">
              <w:rPr>
                <w:rFonts w:hint="eastAsia"/>
                <w:u w:val="single"/>
              </w:rPr>
              <w:t>该类</w:t>
            </w:r>
            <w:r w:rsidRPr="000F70AB">
              <w:rPr>
                <w:rFonts w:hint="eastAsia"/>
              </w:rPr>
              <w:t>基金份额净值的</w:t>
            </w:r>
            <w:r w:rsidRPr="000F70AB">
              <w:rPr>
                <w:rFonts w:hint="eastAsia"/>
              </w:rPr>
              <w:t>0.5%</w:t>
            </w:r>
            <w:r w:rsidRPr="000F70AB">
              <w:rPr>
                <w:rFonts w:hint="eastAsia"/>
              </w:rPr>
              <w:t>时，基金管理人应当公告。</w:t>
            </w:r>
          </w:p>
          <w:p w:rsidR="00F47CED" w:rsidRDefault="00F47CED" w:rsidP="005B0D9F"/>
          <w:p w:rsidR="00F47CED" w:rsidRPr="000F70AB" w:rsidRDefault="00F47CED" w:rsidP="005B0D9F">
            <w:r w:rsidRPr="000F70AB">
              <w:rPr>
                <w:rFonts w:hint="eastAsia"/>
              </w:rPr>
              <w:t>七、基金净值的确认</w:t>
            </w:r>
          </w:p>
          <w:p w:rsidR="00F47CED" w:rsidRPr="000F70AB" w:rsidRDefault="00F47CED" w:rsidP="005B0D9F">
            <w:r w:rsidRPr="000F70AB">
              <w:rPr>
                <w:rFonts w:hint="eastAsia"/>
              </w:rPr>
              <w:t>用于基金信息披露的基金资产净值和</w:t>
            </w:r>
            <w:r w:rsidRPr="000F70AB">
              <w:rPr>
                <w:rFonts w:hint="eastAsia"/>
                <w:u w:val="single"/>
              </w:rPr>
              <w:t>各类基金份额的</w:t>
            </w:r>
            <w:r w:rsidRPr="000F70AB">
              <w:rPr>
                <w:rFonts w:hint="eastAsia"/>
              </w:rPr>
              <w:t>基金份额净</w:t>
            </w:r>
            <w:r w:rsidRPr="000F70AB">
              <w:rPr>
                <w:rFonts w:hint="eastAsia"/>
              </w:rPr>
              <w:lastRenderedPageBreak/>
              <w:t>值由基金管理人负责计算，基金托管人负责进行复核。基金管理人应于每个开放日交易结束后计算当日的基金资产净值和</w:t>
            </w:r>
            <w:r w:rsidRPr="000F70AB">
              <w:rPr>
                <w:rFonts w:hint="eastAsia"/>
                <w:u w:val="single"/>
              </w:rPr>
              <w:t>各类基金份额的</w:t>
            </w:r>
            <w:r w:rsidRPr="000F70AB">
              <w:rPr>
                <w:rFonts w:hint="eastAsia"/>
              </w:rPr>
              <w:t>基金份额净值并发送给基金托管人。基金托管人对净值计算结果复核确认后发送给基金管理人，由基金管理人对基金净值予以公布。</w:t>
            </w:r>
          </w:p>
        </w:tc>
      </w:tr>
      <w:tr w:rsidR="00F47CED" w:rsidRPr="00A02DB0" w:rsidTr="00712D6D">
        <w:tc>
          <w:tcPr>
            <w:tcW w:w="1668" w:type="dxa"/>
          </w:tcPr>
          <w:p w:rsidR="00F47CED" w:rsidRPr="000F70AB" w:rsidRDefault="00F47CED" w:rsidP="005B0D9F">
            <w:pPr>
              <w:rPr>
                <w:b/>
                <w:bCs/>
              </w:rPr>
            </w:pPr>
            <w:bookmarkStart w:id="3" w:name="_Toc497407402"/>
            <w:bookmarkStart w:id="4" w:name="_Toc525198087"/>
            <w:r w:rsidRPr="000F70AB">
              <w:rPr>
                <w:rFonts w:hint="eastAsia"/>
                <w:b/>
                <w:bCs/>
              </w:rPr>
              <w:lastRenderedPageBreak/>
              <w:t>第十五部分</w:t>
            </w:r>
            <w:r>
              <w:rPr>
                <w:rFonts w:hint="eastAsia"/>
                <w:b/>
                <w:bCs/>
              </w:rPr>
              <w:t xml:space="preserve"> </w:t>
            </w:r>
            <w:r w:rsidRPr="000F70AB">
              <w:rPr>
                <w:rFonts w:hint="eastAsia"/>
                <w:b/>
                <w:bCs/>
              </w:rPr>
              <w:t>基金费用与税收</w:t>
            </w:r>
            <w:bookmarkEnd w:id="3"/>
            <w:bookmarkEnd w:id="4"/>
          </w:p>
          <w:p w:rsidR="00F47CED" w:rsidRPr="000F70AB" w:rsidRDefault="00F47CED" w:rsidP="005B0D9F">
            <w:pPr>
              <w:rPr>
                <w:b/>
              </w:rPr>
            </w:pPr>
          </w:p>
        </w:tc>
        <w:tc>
          <w:tcPr>
            <w:tcW w:w="6237" w:type="dxa"/>
          </w:tcPr>
          <w:p w:rsidR="00F47CED" w:rsidRPr="000F70AB" w:rsidRDefault="00F47CED" w:rsidP="005B0D9F">
            <w:r w:rsidRPr="000F70AB">
              <w:rPr>
                <w:rFonts w:hint="eastAsia"/>
              </w:rPr>
              <w:t>一、基金费用的种类</w:t>
            </w:r>
          </w:p>
          <w:p w:rsidR="00F47CED" w:rsidRDefault="00F47CED" w:rsidP="005B0D9F"/>
          <w:p w:rsidR="00F47CED" w:rsidRDefault="00F47CED" w:rsidP="005B0D9F"/>
          <w:p w:rsidR="00F47CED" w:rsidRPr="000F70AB" w:rsidRDefault="00F47CED" w:rsidP="005B0D9F">
            <w:r w:rsidRPr="000F70AB">
              <w:rPr>
                <w:rFonts w:hint="eastAsia"/>
              </w:rPr>
              <w:t>二、基金费用计提方法、计提标准和支付方式</w:t>
            </w:r>
          </w:p>
          <w:p w:rsidR="00F47CED" w:rsidRPr="000F70AB" w:rsidRDefault="00F47CED" w:rsidP="005B0D9F">
            <w:r w:rsidRPr="000F70AB">
              <w:rPr>
                <w:rFonts w:hint="eastAsia"/>
              </w:rPr>
              <w:t>上述“一、基金费用的种类”中第</w:t>
            </w:r>
            <w:r w:rsidRPr="000F70AB">
              <w:rPr>
                <w:rFonts w:hint="eastAsia"/>
                <w:strike/>
              </w:rPr>
              <w:t>3</w:t>
            </w:r>
            <w:r w:rsidRPr="000F70AB">
              <w:rPr>
                <w:rFonts w:hint="eastAsia"/>
                <w:strike/>
              </w:rPr>
              <w:t>－</w:t>
            </w:r>
            <w:r w:rsidRPr="000F70AB">
              <w:rPr>
                <w:rFonts w:hint="eastAsia"/>
                <w:strike/>
              </w:rPr>
              <w:t>9</w:t>
            </w:r>
            <w:r w:rsidRPr="000F70AB">
              <w:rPr>
                <w:rFonts w:hint="eastAsia"/>
              </w:rPr>
              <w:t>项费用，根据有关法规及相应协议规定，按费用实际支出金额列入当期费用，由基金托管人从基金财产中支付。</w:t>
            </w:r>
          </w:p>
          <w:p w:rsidR="00F47CED" w:rsidRPr="000F70AB" w:rsidRDefault="00F47CED" w:rsidP="005B0D9F"/>
        </w:tc>
        <w:tc>
          <w:tcPr>
            <w:tcW w:w="6237" w:type="dxa"/>
          </w:tcPr>
          <w:p w:rsidR="00F47CED" w:rsidRPr="000F70AB" w:rsidRDefault="00F47CED" w:rsidP="00F47CED">
            <w:pPr>
              <w:pStyle w:val="a9"/>
              <w:numPr>
                <w:ilvl w:val="0"/>
                <w:numId w:val="3"/>
              </w:numPr>
              <w:ind w:firstLineChars="0"/>
            </w:pPr>
            <w:r w:rsidRPr="000F70AB">
              <w:rPr>
                <w:rFonts w:hint="eastAsia"/>
              </w:rPr>
              <w:t>基金费用的种类</w:t>
            </w:r>
          </w:p>
          <w:p w:rsidR="00F47CED" w:rsidRPr="000F70AB" w:rsidRDefault="00F47CED" w:rsidP="005B0D9F">
            <w:pPr>
              <w:rPr>
                <w:u w:val="single"/>
              </w:rPr>
            </w:pPr>
            <w:r w:rsidRPr="000F70AB">
              <w:rPr>
                <w:rFonts w:hint="eastAsia"/>
                <w:u w:val="single"/>
              </w:rPr>
              <w:t>3</w:t>
            </w:r>
            <w:r w:rsidRPr="000F70AB">
              <w:rPr>
                <w:rFonts w:hint="eastAsia"/>
                <w:u w:val="single"/>
              </w:rPr>
              <w:t>、</w:t>
            </w:r>
            <w:r w:rsidRPr="000F70AB">
              <w:rPr>
                <w:rFonts w:hint="eastAsia"/>
                <w:u w:val="single"/>
              </w:rPr>
              <w:t>C</w:t>
            </w:r>
            <w:r w:rsidRPr="000F70AB">
              <w:rPr>
                <w:rFonts w:hint="eastAsia"/>
                <w:u w:val="single"/>
              </w:rPr>
              <w:t>类基金份额的销售服务费；</w:t>
            </w:r>
          </w:p>
          <w:p w:rsidR="00F47CED" w:rsidRDefault="00F47CED" w:rsidP="005B0D9F"/>
          <w:p w:rsidR="00F47CED" w:rsidRPr="000F70AB" w:rsidRDefault="00F47CED" w:rsidP="005B0D9F">
            <w:r w:rsidRPr="000F70AB">
              <w:rPr>
                <w:rFonts w:hint="eastAsia"/>
              </w:rPr>
              <w:t>二、基金费用计提方法、计提标准和支付方式</w:t>
            </w:r>
          </w:p>
          <w:p w:rsidR="00F47CED" w:rsidRPr="000F70AB" w:rsidRDefault="00F47CED" w:rsidP="005B0D9F">
            <w:pPr>
              <w:rPr>
                <w:u w:val="single"/>
              </w:rPr>
            </w:pPr>
            <w:r w:rsidRPr="000F70AB">
              <w:rPr>
                <w:u w:val="single"/>
              </w:rPr>
              <w:t>3</w:t>
            </w:r>
            <w:r w:rsidRPr="000F70AB">
              <w:rPr>
                <w:rFonts w:hint="eastAsia"/>
                <w:u w:val="single"/>
              </w:rPr>
              <w:t>、</w:t>
            </w:r>
            <w:r w:rsidRPr="000F70AB">
              <w:rPr>
                <w:u w:val="single"/>
              </w:rPr>
              <w:t>C</w:t>
            </w:r>
            <w:r w:rsidRPr="000F70AB">
              <w:rPr>
                <w:rFonts w:hint="eastAsia"/>
                <w:u w:val="single"/>
              </w:rPr>
              <w:t>类基金份额的销售服务费</w:t>
            </w:r>
          </w:p>
          <w:p w:rsidR="00F47CED" w:rsidRPr="000F70AB" w:rsidRDefault="00F47CED" w:rsidP="005B0D9F">
            <w:pPr>
              <w:rPr>
                <w:u w:val="single"/>
              </w:rPr>
            </w:pPr>
            <w:r w:rsidRPr="000F70AB">
              <w:rPr>
                <w:rFonts w:hint="eastAsia"/>
                <w:u w:val="single"/>
              </w:rPr>
              <w:t>本基金</w:t>
            </w:r>
            <w:r w:rsidRPr="000F70AB">
              <w:rPr>
                <w:u w:val="single"/>
              </w:rPr>
              <w:t>A</w:t>
            </w:r>
            <w:r w:rsidRPr="000F70AB">
              <w:rPr>
                <w:rFonts w:hint="eastAsia"/>
                <w:u w:val="single"/>
              </w:rPr>
              <w:t>类基金份额不收取销售服务费，</w:t>
            </w:r>
            <w:r w:rsidRPr="000F70AB">
              <w:rPr>
                <w:u w:val="single"/>
              </w:rPr>
              <w:t>C</w:t>
            </w:r>
            <w:r w:rsidRPr="000F70AB">
              <w:rPr>
                <w:rFonts w:hint="eastAsia"/>
                <w:u w:val="single"/>
              </w:rPr>
              <w:t>类基金份额的销售服务费年费率为</w:t>
            </w:r>
            <w:r w:rsidRPr="000F70AB">
              <w:rPr>
                <w:u w:val="single"/>
              </w:rPr>
              <w:t>0.2%</w:t>
            </w:r>
            <w:r w:rsidRPr="000F70AB">
              <w:rPr>
                <w:rFonts w:hint="eastAsia"/>
                <w:u w:val="single"/>
              </w:rPr>
              <w:t>。</w:t>
            </w:r>
          </w:p>
          <w:p w:rsidR="00F47CED" w:rsidRPr="000F70AB" w:rsidRDefault="00F47CED" w:rsidP="005B0D9F">
            <w:pPr>
              <w:rPr>
                <w:u w:val="single"/>
              </w:rPr>
            </w:pPr>
            <w:r w:rsidRPr="000F70AB">
              <w:rPr>
                <w:rFonts w:hint="eastAsia"/>
                <w:u w:val="single"/>
              </w:rPr>
              <w:t>本基金销售服务费将专门用于本基金的销售与基金份额持有人服务，销售服务费计提的计算公式如下：</w:t>
            </w:r>
            <w:r w:rsidRPr="000F70AB">
              <w:rPr>
                <w:u w:val="single"/>
              </w:rPr>
              <w:t xml:space="preserve"> </w:t>
            </w:r>
          </w:p>
          <w:p w:rsidR="00F47CED" w:rsidRPr="000F70AB" w:rsidRDefault="00F47CED" w:rsidP="005B0D9F">
            <w:pPr>
              <w:rPr>
                <w:u w:val="single"/>
              </w:rPr>
            </w:pPr>
            <w:r w:rsidRPr="000F70AB">
              <w:rPr>
                <w:u w:val="single"/>
              </w:rPr>
              <w:t>H=E</w:t>
            </w:r>
            <w:r w:rsidRPr="000F70AB">
              <w:rPr>
                <w:rFonts w:hint="eastAsia"/>
                <w:u w:val="single"/>
              </w:rPr>
              <w:t>×</w:t>
            </w:r>
            <w:r w:rsidRPr="000F70AB">
              <w:rPr>
                <w:u w:val="single"/>
              </w:rPr>
              <w:t>0.2%</w:t>
            </w:r>
            <w:r w:rsidRPr="000F70AB">
              <w:rPr>
                <w:rFonts w:hint="eastAsia"/>
                <w:u w:val="single"/>
              </w:rPr>
              <w:t>÷当年天数</w:t>
            </w:r>
          </w:p>
          <w:p w:rsidR="00F47CED" w:rsidRPr="000F70AB" w:rsidRDefault="00F47CED" w:rsidP="005B0D9F">
            <w:pPr>
              <w:rPr>
                <w:u w:val="single"/>
              </w:rPr>
            </w:pPr>
            <w:r w:rsidRPr="000F70AB">
              <w:rPr>
                <w:u w:val="single"/>
              </w:rPr>
              <w:t>H</w:t>
            </w:r>
            <w:r w:rsidRPr="000F70AB">
              <w:rPr>
                <w:rFonts w:hint="eastAsia"/>
                <w:u w:val="single"/>
              </w:rPr>
              <w:t>为</w:t>
            </w:r>
            <w:r w:rsidRPr="000F70AB">
              <w:rPr>
                <w:u w:val="single"/>
              </w:rPr>
              <w:t>C</w:t>
            </w:r>
            <w:r w:rsidRPr="000F70AB">
              <w:rPr>
                <w:rFonts w:hint="eastAsia"/>
                <w:u w:val="single"/>
              </w:rPr>
              <w:t>类基金份额每日应计提的销售服务费</w:t>
            </w:r>
          </w:p>
          <w:p w:rsidR="00F47CED" w:rsidRPr="000F70AB" w:rsidRDefault="00F47CED" w:rsidP="005B0D9F">
            <w:pPr>
              <w:rPr>
                <w:u w:val="single"/>
              </w:rPr>
            </w:pPr>
            <w:r w:rsidRPr="000F70AB">
              <w:rPr>
                <w:u w:val="single"/>
              </w:rPr>
              <w:t>E</w:t>
            </w:r>
            <w:r w:rsidRPr="000F70AB">
              <w:rPr>
                <w:rFonts w:hint="eastAsia"/>
                <w:u w:val="single"/>
              </w:rPr>
              <w:t>为</w:t>
            </w:r>
            <w:r w:rsidRPr="000F70AB">
              <w:rPr>
                <w:u w:val="single"/>
              </w:rPr>
              <w:t>C</w:t>
            </w:r>
            <w:r w:rsidRPr="000F70AB">
              <w:rPr>
                <w:rFonts w:hint="eastAsia"/>
                <w:u w:val="single"/>
              </w:rPr>
              <w:t>类基金份额前一日基金资产净值</w:t>
            </w:r>
          </w:p>
          <w:p w:rsidR="00F47CED" w:rsidRPr="000F70AB" w:rsidRDefault="00F47CED" w:rsidP="005B0D9F">
            <w:r w:rsidRPr="000F70AB">
              <w:rPr>
                <w:rFonts w:hint="eastAsia"/>
                <w:u w:val="single"/>
              </w:rPr>
              <w:t>基金销售服务费每日计算，逐日累计至每月月末，按月支付。经基金管理人与基金托管人双方核对无误后，基金托管人按照与基金管理人协商一致的方式于次月前</w:t>
            </w:r>
            <w:r w:rsidRPr="000F70AB">
              <w:rPr>
                <w:u w:val="single"/>
              </w:rPr>
              <w:t>5</w:t>
            </w:r>
            <w:r w:rsidRPr="000F70AB">
              <w:rPr>
                <w:rFonts w:hint="eastAsia"/>
                <w:u w:val="single"/>
              </w:rPr>
              <w:t>个工作日内从基金财产中一次性支付给基金管理人。若遇法定节假日、公休假等，支付日期顺延。</w:t>
            </w:r>
          </w:p>
          <w:p w:rsidR="00F47CED" w:rsidRPr="000F70AB" w:rsidRDefault="00F47CED" w:rsidP="005B0D9F">
            <w:r w:rsidRPr="000F70AB">
              <w:rPr>
                <w:rFonts w:hint="eastAsia"/>
              </w:rPr>
              <w:t>上述“一、基金费用的种类”中第</w:t>
            </w:r>
            <w:r w:rsidRPr="000F70AB">
              <w:rPr>
                <w:rFonts w:hint="eastAsia"/>
                <w:u w:val="single"/>
              </w:rPr>
              <w:t>4</w:t>
            </w:r>
            <w:r w:rsidRPr="000F70AB">
              <w:rPr>
                <w:rFonts w:hint="eastAsia"/>
                <w:u w:val="single"/>
              </w:rPr>
              <w:t>－</w:t>
            </w:r>
            <w:r w:rsidRPr="000F70AB">
              <w:rPr>
                <w:rFonts w:hint="eastAsia"/>
                <w:u w:val="single"/>
              </w:rPr>
              <w:t>10</w:t>
            </w:r>
            <w:r w:rsidRPr="000F70AB">
              <w:rPr>
                <w:rFonts w:hint="eastAsia"/>
              </w:rPr>
              <w:t>项费用，根据有关法规及相应协议规定，按费用实际支出金额列入当期费用，由基金托管人从基金财产中支付。</w:t>
            </w:r>
          </w:p>
        </w:tc>
      </w:tr>
      <w:tr w:rsidR="00F47CED" w:rsidRPr="00A02DB0" w:rsidTr="00712D6D">
        <w:tc>
          <w:tcPr>
            <w:tcW w:w="1668" w:type="dxa"/>
          </w:tcPr>
          <w:p w:rsidR="00F47CED" w:rsidRPr="000F70AB" w:rsidRDefault="00F47CED" w:rsidP="005B0D9F">
            <w:pPr>
              <w:rPr>
                <w:b/>
                <w:bCs/>
              </w:rPr>
            </w:pPr>
            <w:bookmarkStart w:id="5" w:name="_Toc497407403"/>
            <w:bookmarkStart w:id="6" w:name="_Toc525198088"/>
            <w:r w:rsidRPr="000F70AB">
              <w:rPr>
                <w:rFonts w:hint="eastAsia"/>
                <w:b/>
                <w:bCs/>
              </w:rPr>
              <w:t>第十六部分</w:t>
            </w:r>
            <w:r>
              <w:rPr>
                <w:rFonts w:hint="eastAsia"/>
                <w:b/>
                <w:bCs/>
              </w:rPr>
              <w:t xml:space="preserve"> </w:t>
            </w:r>
            <w:r w:rsidRPr="000F70AB">
              <w:rPr>
                <w:rFonts w:hint="eastAsia"/>
                <w:b/>
                <w:bCs/>
              </w:rPr>
              <w:t>基金的收益与分</w:t>
            </w:r>
            <w:r w:rsidRPr="000F70AB">
              <w:rPr>
                <w:rFonts w:hint="eastAsia"/>
                <w:b/>
                <w:bCs/>
              </w:rPr>
              <w:lastRenderedPageBreak/>
              <w:t>配</w:t>
            </w:r>
            <w:bookmarkEnd w:id="5"/>
            <w:bookmarkEnd w:id="6"/>
          </w:p>
        </w:tc>
        <w:tc>
          <w:tcPr>
            <w:tcW w:w="6237" w:type="dxa"/>
          </w:tcPr>
          <w:p w:rsidR="00F47CED" w:rsidRPr="000F70AB" w:rsidRDefault="00F47CED" w:rsidP="005B0D9F">
            <w:r w:rsidRPr="000F70AB">
              <w:rPr>
                <w:rFonts w:hint="eastAsia"/>
              </w:rPr>
              <w:lastRenderedPageBreak/>
              <w:t>三、基金收益分配原则</w:t>
            </w:r>
          </w:p>
          <w:p w:rsidR="00F47CED" w:rsidRPr="000F70AB" w:rsidRDefault="00F47CED" w:rsidP="005B0D9F">
            <w:r w:rsidRPr="000F70AB">
              <w:rPr>
                <w:rFonts w:hint="eastAsia"/>
              </w:rPr>
              <w:t>2</w:t>
            </w:r>
            <w:r w:rsidRPr="000F70AB">
              <w:rPr>
                <w:rFonts w:hint="eastAsia"/>
              </w:rPr>
              <w:t>、本基金收益分配方式分两种：现金分红与红利再投资，投资人</w:t>
            </w:r>
            <w:r w:rsidRPr="000F70AB">
              <w:rPr>
                <w:rFonts w:hint="eastAsia"/>
              </w:rPr>
              <w:lastRenderedPageBreak/>
              <w:t>可选择现金红利或将现金红利自动转为基金份额进行再投资；若投资人不选择，本基金默认的收益分配方式是现金分红；</w:t>
            </w:r>
          </w:p>
          <w:p w:rsidR="00F47CED" w:rsidRPr="000F70AB" w:rsidRDefault="00F47CED" w:rsidP="005B0D9F">
            <w:r w:rsidRPr="000F70AB">
              <w:rPr>
                <w:rFonts w:hint="eastAsia"/>
              </w:rPr>
              <w:t>4</w:t>
            </w:r>
            <w:r w:rsidRPr="000F70AB">
              <w:rPr>
                <w:rFonts w:hint="eastAsia"/>
              </w:rPr>
              <w:t>、每一基金份额享有同等分配权；</w:t>
            </w:r>
          </w:p>
          <w:p w:rsidR="00F47CED" w:rsidRDefault="00F47CED" w:rsidP="005B0D9F"/>
          <w:p w:rsidR="00F47CED" w:rsidRDefault="00F47CED" w:rsidP="005B0D9F"/>
          <w:p w:rsidR="00F47CED" w:rsidRDefault="00F47CED" w:rsidP="005B0D9F"/>
          <w:p w:rsidR="00F47CED" w:rsidRPr="000F70AB" w:rsidRDefault="00F47CED" w:rsidP="005B0D9F">
            <w:r w:rsidRPr="000F70AB">
              <w:rPr>
                <w:rFonts w:hint="eastAsia"/>
              </w:rPr>
              <w:t>六、基金收益分配中发生的费用</w:t>
            </w:r>
          </w:p>
          <w:p w:rsidR="00F47CED" w:rsidRPr="000F70AB" w:rsidRDefault="00F47CED" w:rsidP="005B0D9F">
            <w:r w:rsidRPr="000F70AB">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tc>
        <w:tc>
          <w:tcPr>
            <w:tcW w:w="6237" w:type="dxa"/>
          </w:tcPr>
          <w:p w:rsidR="00F47CED" w:rsidRPr="000F70AB" w:rsidRDefault="00F47CED" w:rsidP="005B0D9F">
            <w:r w:rsidRPr="000F70AB">
              <w:rPr>
                <w:rFonts w:hint="eastAsia"/>
              </w:rPr>
              <w:lastRenderedPageBreak/>
              <w:t>三、基金收益分配原则</w:t>
            </w:r>
          </w:p>
          <w:p w:rsidR="00F47CED" w:rsidRPr="000F70AB" w:rsidRDefault="00F47CED" w:rsidP="005B0D9F">
            <w:r w:rsidRPr="000F70AB">
              <w:rPr>
                <w:rFonts w:hint="eastAsia"/>
              </w:rPr>
              <w:t>2</w:t>
            </w:r>
            <w:r w:rsidRPr="000F70AB">
              <w:rPr>
                <w:rFonts w:hint="eastAsia"/>
              </w:rPr>
              <w:t>、本基金收益分配方式分两种：现金分红与红利再投资，投资人</w:t>
            </w:r>
            <w:r w:rsidRPr="000F70AB">
              <w:rPr>
                <w:rFonts w:hint="eastAsia"/>
              </w:rPr>
              <w:lastRenderedPageBreak/>
              <w:t>可选择现金红利或将现金红利自动转为</w:t>
            </w:r>
            <w:r w:rsidRPr="000F70AB">
              <w:rPr>
                <w:rFonts w:hint="eastAsia"/>
                <w:u w:val="single"/>
              </w:rPr>
              <w:t>该类</w:t>
            </w:r>
            <w:r w:rsidRPr="000F70AB">
              <w:rPr>
                <w:rFonts w:hint="eastAsia"/>
              </w:rPr>
              <w:t>基金份额进行再投资；若投资人不选择，本基金默认的收益分配方式是现金分红；</w:t>
            </w:r>
          </w:p>
          <w:p w:rsidR="00F47CED" w:rsidRDefault="00F47CED" w:rsidP="005B0D9F">
            <w:r w:rsidRPr="000F70AB">
              <w:rPr>
                <w:rFonts w:hint="eastAsia"/>
              </w:rPr>
              <w:t>4</w:t>
            </w:r>
            <w:r w:rsidRPr="000F70AB">
              <w:rPr>
                <w:rFonts w:hint="eastAsia"/>
              </w:rPr>
              <w:t>、</w:t>
            </w:r>
            <w:r w:rsidRPr="000F70AB">
              <w:rPr>
                <w:rFonts w:hint="eastAsia"/>
                <w:u w:val="single"/>
              </w:rPr>
              <w:t xml:space="preserve">A </w:t>
            </w:r>
            <w:r w:rsidRPr="000F70AB">
              <w:rPr>
                <w:rFonts w:hint="eastAsia"/>
                <w:u w:val="single"/>
              </w:rPr>
              <w:t>类基金份额和</w:t>
            </w:r>
            <w:r w:rsidRPr="000F70AB">
              <w:rPr>
                <w:rFonts w:hint="eastAsia"/>
                <w:u w:val="single"/>
              </w:rPr>
              <w:t>C</w:t>
            </w:r>
            <w:r w:rsidRPr="000F70AB">
              <w:rPr>
                <w:rFonts w:hint="eastAsia"/>
                <w:u w:val="single"/>
              </w:rPr>
              <w:t>类基金份额之间由于</w:t>
            </w:r>
            <w:r w:rsidRPr="000F70AB">
              <w:rPr>
                <w:rFonts w:hint="eastAsia"/>
                <w:u w:val="single"/>
              </w:rPr>
              <w:t>A</w:t>
            </w:r>
            <w:r w:rsidRPr="000F70AB">
              <w:rPr>
                <w:rFonts w:hint="eastAsia"/>
                <w:u w:val="single"/>
              </w:rPr>
              <w:t>类基金份额不收取而</w:t>
            </w:r>
            <w:r w:rsidRPr="000F70AB">
              <w:rPr>
                <w:rFonts w:hint="eastAsia"/>
                <w:u w:val="single"/>
              </w:rPr>
              <w:t>C</w:t>
            </w:r>
            <w:r w:rsidRPr="000F70AB">
              <w:rPr>
                <w:rFonts w:hint="eastAsia"/>
                <w:u w:val="single"/>
              </w:rPr>
              <w:t>类基金份额收取销售服务费将导致在可供分配利润上有所不同；同一类别的</w:t>
            </w:r>
            <w:r w:rsidRPr="000F70AB">
              <w:rPr>
                <w:rFonts w:hint="eastAsia"/>
              </w:rPr>
              <w:t>每一基金份额享有同等分配权；</w:t>
            </w:r>
          </w:p>
          <w:p w:rsidR="00F47CED" w:rsidRDefault="00F47CED" w:rsidP="005B0D9F"/>
          <w:p w:rsidR="00F47CED" w:rsidRPr="000F70AB" w:rsidRDefault="00F47CED" w:rsidP="005B0D9F">
            <w:r w:rsidRPr="000F70AB">
              <w:rPr>
                <w:rFonts w:hint="eastAsia"/>
              </w:rPr>
              <w:t>六、基金收益分配中发生的费用</w:t>
            </w:r>
          </w:p>
          <w:p w:rsidR="00F47CED" w:rsidRPr="000F70AB" w:rsidRDefault="00F47CED" w:rsidP="005B0D9F">
            <w:r w:rsidRPr="000F70AB">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Pr="000F70AB">
              <w:rPr>
                <w:rFonts w:hint="eastAsia"/>
                <w:u w:val="single"/>
              </w:rPr>
              <w:t>同一类别的</w:t>
            </w:r>
            <w:r w:rsidRPr="000F70AB">
              <w:rPr>
                <w:rFonts w:hint="eastAsia"/>
              </w:rPr>
              <w:t>基金份额。红利再投资的计算方法，依照登记机构相关业务规则执行。</w:t>
            </w:r>
          </w:p>
        </w:tc>
      </w:tr>
      <w:tr w:rsidR="00F47CED" w:rsidRPr="00A02DB0" w:rsidTr="00712D6D">
        <w:tc>
          <w:tcPr>
            <w:tcW w:w="1668" w:type="dxa"/>
          </w:tcPr>
          <w:p w:rsidR="00F47CED" w:rsidRPr="00EF5C73" w:rsidRDefault="00F47CED" w:rsidP="005B0D9F">
            <w:pPr>
              <w:rPr>
                <w:b/>
                <w:bCs/>
              </w:rPr>
            </w:pPr>
            <w:bookmarkStart w:id="7" w:name="_Toc497407405"/>
            <w:bookmarkStart w:id="8" w:name="_Toc525198090"/>
            <w:r w:rsidRPr="00EF5C73">
              <w:rPr>
                <w:rFonts w:hint="eastAsia"/>
                <w:b/>
                <w:bCs/>
              </w:rPr>
              <w:lastRenderedPageBreak/>
              <w:t>第十八部分</w:t>
            </w:r>
            <w:r>
              <w:rPr>
                <w:rFonts w:hint="eastAsia"/>
                <w:b/>
                <w:bCs/>
              </w:rPr>
              <w:t xml:space="preserve"> </w:t>
            </w:r>
            <w:r w:rsidRPr="00EF5C73">
              <w:rPr>
                <w:rFonts w:hint="eastAsia"/>
                <w:b/>
                <w:bCs/>
              </w:rPr>
              <w:t>基金的信息披露</w:t>
            </w:r>
            <w:bookmarkEnd w:id="7"/>
            <w:bookmarkEnd w:id="8"/>
          </w:p>
        </w:tc>
        <w:tc>
          <w:tcPr>
            <w:tcW w:w="6237" w:type="dxa"/>
          </w:tcPr>
          <w:p w:rsidR="00F47CED" w:rsidRPr="00EF5C73" w:rsidRDefault="00F47CED" w:rsidP="005B0D9F">
            <w:r w:rsidRPr="00EF5C73">
              <w:rPr>
                <w:rFonts w:hint="eastAsia"/>
              </w:rPr>
              <w:t>五、公开披露的基金信息</w:t>
            </w:r>
          </w:p>
          <w:p w:rsidR="00F47CED" w:rsidRPr="00EF5C73" w:rsidRDefault="00F47CED" w:rsidP="005B0D9F">
            <w:r w:rsidRPr="00EF5C73">
              <w:rPr>
                <w:rFonts w:hint="eastAsia"/>
              </w:rPr>
              <w:t>公开披露的基金信息包括：</w:t>
            </w:r>
          </w:p>
          <w:p w:rsidR="001221CC" w:rsidRPr="001221CC" w:rsidRDefault="001221CC" w:rsidP="001221CC">
            <w:r w:rsidRPr="001221CC">
              <w:rPr>
                <w:rFonts w:hint="eastAsia"/>
              </w:rPr>
              <w:t>（四）基金净值信息</w:t>
            </w:r>
          </w:p>
          <w:p w:rsidR="001221CC" w:rsidRPr="001221CC" w:rsidRDefault="001221CC" w:rsidP="001221CC">
            <w:r w:rsidRPr="001221CC">
              <w:rPr>
                <w:rFonts w:hint="eastAsia"/>
              </w:rPr>
              <w:t>《基金合同》生效后，在开始办理基金份额申购或者赎回前，基金管理人应当至少每周在指定网站披露一次基金份额净值和基金份额累计净值。</w:t>
            </w:r>
          </w:p>
          <w:p w:rsidR="001221CC" w:rsidRPr="001221CC" w:rsidRDefault="001221CC" w:rsidP="001221CC">
            <w:r w:rsidRPr="001221CC">
              <w:rPr>
                <w:rFonts w:hint="eastAsia"/>
              </w:rPr>
              <w:t>在开始办理基金份额申购或者赎回后基金管理人应当在不晚于每个开放日的次日，通过其指定网站、基金销售机构网站或营业网点披露开放日的基金份额净值和基金份额累计净值。</w:t>
            </w:r>
          </w:p>
          <w:p w:rsidR="001221CC" w:rsidRPr="001221CC" w:rsidRDefault="001221CC" w:rsidP="001221CC">
            <w:r w:rsidRPr="001221CC">
              <w:rPr>
                <w:rFonts w:hint="eastAsia"/>
              </w:rPr>
              <w:t>基金管理人应在不晚于半年度和年度最后一日的次日，在指定网站披露半年度和年度最后一日的基金份额净值和基金份额累计净值。</w:t>
            </w:r>
          </w:p>
          <w:p w:rsidR="00F47CED" w:rsidRPr="00EF5C73" w:rsidRDefault="00F47CED" w:rsidP="005B0D9F">
            <w:r w:rsidRPr="00EF5C73">
              <w:rPr>
                <w:rFonts w:hint="eastAsia"/>
              </w:rPr>
              <w:t>（七）临时报告</w:t>
            </w:r>
          </w:p>
          <w:p w:rsidR="00F47CED" w:rsidRPr="00EF5C73" w:rsidRDefault="00F47CED" w:rsidP="005B0D9F">
            <w:r w:rsidRPr="00EF5C73">
              <w:rPr>
                <w:rFonts w:hint="eastAsia"/>
              </w:rPr>
              <w:t>1</w:t>
            </w:r>
            <w:r w:rsidR="001221CC">
              <w:t>5</w:t>
            </w:r>
            <w:r w:rsidRPr="00EF5C73">
              <w:rPr>
                <w:rFonts w:hint="eastAsia"/>
              </w:rPr>
              <w:t>、管理费、托管费</w:t>
            </w:r>
            <w:r w:rsidR="001221CC">
              <w:rPr>
                <w:rFonts w:hint="eastAsia"/>
              </w:rPr>
              <w:t>、申购费、赎回费</w:t>
            </w:r>
            <w:r w:rsidRPr="00EF5C73">
              <w:rPr>
                <w:rFonts w:hint="eastAsia"/>
              </w:rPr>
              <w:t>等费用计提标准、计提方式和费率发生变更；</w:t>
            </w:r>
          </w:p>
          <w:p w:rsidR="00F47CED" w:rsidRDefault="00F47CED" w:rsidP="005B0D9F"/>
          <w:p w:rsidR="00F47CED" w:rsidRDefault="00F47CED" w:rsidP="005B0D9F"/>
          <w:p w:rsidR="00F47CED" w:rsidRDefault="00F47CED" w:rsidP="005B0D9F"/>
          <w:p w:rsidR="00F47CED" w:rsidRDefault="00F47CED" w:rsidP="005B0D9F"/>
          <w:p w:rsidR="00F47CED" w:rsidRPr="004304E7" w:rsidRDefault="00F47CED" w:rsidP="005B0D9F">
            <w:r w:rsidRPr="004304E7">
              <w:rPr>
                <w:rFonts w:hint="eastAsia"/>
              </w:rPr>
              <w:t>六、信息披露事务管理</w:t>
            </w:r>
          </w:p>
          <w:p w:rsidR="00F47CED" w:rsidRPr="004304E7" w:rsidRDefault="00F47CED" w:rsidP="001221CC">
            <w:r w:rsidRPr="004304E7">
              <w:rPr>
                <w:rFonts w:hint="eastAsia"/>
              </w:rPr>
              <w:t>基金托管人应当按照相关法律法规、中国证监会的规定和基金合同的约定，对基金管理人编制的基金资产净值、基金份额净值、基金份额申购赎回</w:t>
            </w:r>
            <w:r w:rsidR="001221CC">
              <w:rPr>
                <w:rFonts w:hint="eastAsia"/>
              </w:rPr>
              <w:t>对价</w:t>
            </w:r>
            <w:r w:rsidRPr="004304E7">
              <w:rPr>
                <w:rFonts w:hint="eastAsia"/>
              </w:rPr>
              <w:t>、基金定期报告</w:t>
            </w:r>
            <w:r w:rsidR="001221CC">
              <w:rPr>
                <w:rFonts w:hint="eastAsia"/>
              </w:rPr>
              <w:t>、</w:t>
            </w:r>
            <w:r w:rsidRPr="004304E7">
              <w:rPr>
                <w:rFonts w:hint="eastAsia"/>
              </w:rPr>
              <w:t>更新的招募说明书</w:t>
            </w:r>
            <w:r w:rsidR="001221CC">
              <w:rPr>
                <w:rFonts w:hint="eastAsia"/>
              </w:rPr>
              <w:t>、基金产品资料概要、基金清算报告</w:t>
            </w:r>
            <w:r w:rsidRPr="004304E7">
              <w:rPr>
                <w:rFonts w:hint="eastAsia"/>
              </w:rPr>
              <w:t>等公开披露的相关基金信息进行复核、审查，并向基金管理人</w:t>
            </w:r>
            <w:r w:rsidR="001221CC">
              <w:rPr>
                <w:rFonts w:hint="eastAsia"/>
              </w:rPr>
              <w:t>进行</w:t>
            </w:r>
            <w:r w:rsidRPr="004304E7">
              <w:rPr>
                <w:rFonts w:hint="eastAsia"/>
              </w:rPr>
              <w:t>书面</w:t>
            </w:r>
            <w:r w:rsidR="001221CC">
              <w:rPr>
                <w:rFonts w:hint="eastAsia"/>
              </w:rPr>
              <w:t>或电子</w:t>
            </w:r>
            <w:r w:rsidRPr="004304E7">
              <w:rPr>
                <w:rFonts w:hint="eastAsia"/>
              </w:rPr>
              <w:t>确认。</w:t>
            </w:r>
          </w:p>
        </w:tc>
        <w:tc>
          <w:tcPr>
            <w:tcW w:w="6237" w:type="dxa"/>
          </w:tcPr>
          <w:p w:rsidR="00F47CED" w:rsidRPr="00EF5C73" w:rsidRDefault="00F47CED" w:rsidP="005B0D9F">
            <w:r w:rsidRPr="00EF5C73">
              <w:rPr>
                <w:rFonts w:hint="eastAsia"/>
              </w:rPr>
              <w:lastRenderedPageBreak/>
              <w:t>五、公开披露的基金信息</w:t>
            </w:r>
          </w:p>
          <w:p w:rsidR="00F47CED" w:rsidRPr="00EF5C73" w:rsidRDefault="00F47CED" w:rsidP="005B0D9F">
            <w:r w:rsidRPr="00EF5C73">
              <w:rPr>
                <w:rFonts w:hint="eastAsia"/>
              </w:rPr>
              <w:t>公开披露的基金信息包括：</w:t>
            </w:r>
          </w:p>
          <w:p w:rsidR="003D7C2B" w:rsidRPr="003D7C2B" w:rsidRDefault="003D7C2B" w:rsidP="003D7C2B">
            <w:r w:rsidRPr="003D7C2B">
              <w:rPr>
                <w:rFonts w:hint="eastAsia"/>
              </w:rPr>
              <w:t>《基金合同》生效后，在开始办理基金份额申购或者赎回前，基金管理人应当至少每周在指定网站披露一次基金份额净值和各类基金份额的基金份额累计净值。</w:t>
            </w:r>
          </w:p>
          <w:p w:rsidR="003D7C2B" w:rsidRPr="003D7C2B" w:rsidRDefault="003D7C2B" w:rsidP="003D7C2B">
            <w:r w:rsidRPr="003D7C2B">
              <w:rPr>
                <w:rFonts w:hint="eastAsia"/>
              </w:rPr>
              <w:t>在开始办理基金份额申购或者赎回后基金管理人应当在不晚于每个开放日的次日，通过其指定网站、基金销售机构网站或营业网点披露开放日的各类基金份额的基金份额净值和基金份额累计净值。</w:t>
            </w:r>
          </w:p>
          <w:p w:rsidR="003D7C2B" w:rsidRPr="003D7C2B" w:rsidRDefault="003D7C2B" w:rsidP="003D7C2B">
            <w:r w:rsidRPr="003D7C2B">
              <w:rPr>
                <w:rFonts w:hint="eastAsia"/>
              </w:rPr>
              <w:t>基金管理人应在不晚于半年度和年度最后一日的次日，在指定网站披露半年度和年度最后一日的基金份额净值和各类基金份额的基金份额累计净值。</w:t>
            </w:r>
          </w:p>
          <w:p w:rsidR="00F47CED" w:rsidRPr="00EF5C73" w:rsidRDefault="00F47CED" w:rsidP="005B0D9F">
            <w:r w:rsidRPr="00EF5C73">
              <w:rPr>
                <w:rFonts w:hint="eastAsia"/>
              </w:rPr>
              <w:t>（七）临时报告</w:t>
            </w:r>
          </w:p>
          <w:p w:rsidR="00F47CED" w:rsidRPr="00EF5C73" w:rsidRDefault="00F47CED" w:rsidP="005B0D9F">
            <w:r w:rsidRPr="00EF5C73">
              <w:rPr>
                <w:rFonts w:hint="eastAsia"/>
              </w:rPr>
              <w:t>1</w:t>
            </w:r>
            <w:r w:rsidR="003D7C2B">
              <w:t>5</w:t>
            </w:r>
            <w:r w:rsidRPr="00EF5C73">
              <w:rPr>
                <w:rFonts w:hint="eastAsia"/>
              </w:rPr>
              <w:t>、管理费、托管费</w:t>
            </w:r>
            <w:r w:rsidRPr="00EF5C73">
              <w:rPr>
                <w:rFonts w:hint="eastAsia"/>
                <w:u w:val="single"/>
              </w:rPr>
              <w:t>、</w:t>
            </w:r>
            <w:r w:rsidR="003D7C2B">
              <w:rPr>
                <w:rFonts w:hint="eastAsia"/>
                <w:u w:val="single"/>
              </w:rPr>
              <w:t>申购费、赎回费、</w:t>
            </w:r>
            <w:r w:rsidRPr="00EF5C73">
              <w:rPr>
                <w:rFonts w:hint="eastAsia"/>
                <w:u w:val="single"/>
              </w:rPr>
              <w:t>销售服务费</w:t>
            </w:r>
            <w:r w:rsidRPr="00EF5C73">
              <w:rPr>
                <w:rFonts w:hint="eastAsia"/>
              </w:rPr>
              <w:t>等费用计提标准、计提方式和费率发生变更；</w:t>
            </w:r>
          </w:p>
          <w:p w:rsidR="00F47CED" w:rsidRDefault="00F47CED" w:rsidP="005B0D9F">
            <w:pPr>
              <w:rPr>
                <w:u w:val="single"/>
              </w:rPr>
            </w:pPr>
            <w:r w:rsidRPr="00EF5C73">
              <w:rPr>
                <w:rFonts w:hint="eastAsia"/>
                <w:u w:val="single"/>
              </w:rPr>
              <w:lastRenderedPageBreak/>
              <w:t>2</w:t>
            </w:r>
            <w:r w:rsidR="003D7C2B">
              <w:rPr>
                <w:u w:val="single"/>
              </w:rPr>
              <w:t>2</w:t>
            </w:r>
            <w:r w:rsidRPr="00EF5C73">
              <w:rPr>
                <w:rFonts w:hint="eastAsia"/>
                <w:u w:val="single"/>
              </w:rPr>
              <w:t>、调整基金份额类别的设置；</w:t>
            </w:r>
          </w:p>
          <w:p w:rsidR="00F47CED" w:rsidRDefault="00F47CED" w:rsidP="005B0D9F">
            <w:pPr>
              <w:rPr>
                <w:u w:val="single"/>
              </w:rPr>
            </w:pPr>
          </w:p>
          <w:p w:rsidR="00F47CED" w:rsidRPr="004304E7" w:rsidRDefault="00F47CED" w:rsidP="005B0D9F">
            <w:r w:rsidRPr="004304E7">
              <w:rPr>
                <w:rFonts w:hint="eastAsia"/>
              </w:rPr>
              <w:t>六、信息披露事务管理</w:t>
            </w:r>
          </w:p>
          <w:p w:rsidR="00F47CED" w:rsidRPr="004304E7" w:rsidRDefault="00F47CED" w:rsidP="003D7C2B">
            <w:r w:rsidRPr="004304E7">
              <w:rPr>
                <w:rFonts w:hint="eastAsia"/>
              </w:rPr>
              <w:t>基金托管人应当按照相关法律法规、中国证监会的规定和基金合同的约定，对基金管理人编制的基金资产净值、</w:t>
            </w:r>
            <w:r w:rsidRPr="004304E7">
              <w:rPr>
                <w:rFonts w:hint="eastAsia"/>
                <w:u w:val="single"/>
              </w:rPr>
              <w:t>各类基金份额的</w:t>
            </w:r>
            <w:r w:rsidRPr="004304E7">
              <w:rPr>
                <w:rFonts w:hint="eastAsia"/>
              </w:rPr>
              <w:t>基金份额净值、基金份额申购赎回</w:t>
            </w:r>
            <w:r w:rsidR="003D7C2B">
              <w:t>对价</w:t>
            </w:r>
            <w:r w:rsidRPr="004304E7">
              <w:rPr>
                <w:rFonts w:hint="eastAsia"/>
              </w:rPr>
              <w:t>、基金定期报告</w:t>
            </w:r>
            <w:r w:rsidR="003D7C2B">
              <w:rPr>
                <w:rFonts w:hint="eastAsia"/>
              </w:rPr>
              <w:t>、</w:t>
            </w:r>
            <w:r w:rsidRPr="004304E7">
              <w:rPr>
                <w:rFonts w:hint="eastAsia"/>
              </w:rPr>
              <w:t>更新的招募说明书</w:t>
            </w:r>
            <w:r w:rsidR="003D7C2B">
              <w:rPr>
                <w:rFonts w:hint="eastAsia"/>
              </w:rPr>
              <w:t>、基金产品资料概要、基金清算报告</w:t>
            </w:r>
            <w:r w:rsidRPr="004304E7">
              <w:rPr>
                <w:rFonts w:hint="eastAsia"/>
              </w:rPr>
              <w:t>等公开披露的相关基金信息进行复核、审查，并向基金管理人</w:t>
            </w:r>
            <w:r w:rsidR="003D7C2B">
              <w:rPr>
                <w:rFonts w:hint="eastAsia"/>
              </w:rPr>
              <w:t>进行书面或电子确认</w:t>
            </w:r>
            <w:r w:rsidRPr="004304E7">
              <w:rPr>
                <w:rFonts w:hint="eastAsia"/>
              </w:rPr>
              <w:t>。</w:t>
            </w:r>
          </w:p>
        </w:tc>
      </w:tr>
      <w:tr w:rsidR="00F47CED" w:rsidRPr="00A02DB0" w:rsidTr="00712D6D">
        <w:tc>
          <w:tcPr>
            <w:tcW w:w="1668" w:type="dxa"/>
          </w:tcPr>
          <w:p w:rsidR="00F47CED" w:rsidRPr="004304E7" w:rsidRDefault="00F47CED" w:rsidP="005B0D9F">
            <w:pPr>
              <w:rPr>
                <w:b/>
                <w:bCs/>
              </w:rPr>
            </w:pPr>
            <w:bookmarkStart w:id="9" w:name="_Toc497407406"/>
            <w:bookmarkStart w:id="10" w:name="_Toc525198091"/>
            <w:r w:rsidRPr="004304E7">
              <w:rPr>
                <w:rFonts w:hint="eastAsia"/>
                <w:b/>
                <w:bCs/>
              </w:rPr>
              <w:lastRenderedPageBreak/>
              <w:t>第十九部分</w:t>
            </w:r>
            <w:r>
              <w:rPr>
                <w:rFonts w:hint="eastAsia"/>
                <w:b/>
                <w:bCs/>
              </w:rPr>
              <w:t xml:space="preserve"> </w:t>
            </w:r>
            <w:r w:rsidRPr="004304E7">
              <w:rPr>
                <w:rFonts w:hint="eastAsia"/>
                <w:b/>
                <w:bCs/>
              </w:rPr>
              <w:t>基金合同的变更、终止与基金财产的清算</w:t>
            </w:r>
            <w:bookmarkEnd w:id="9"/>
            <w:bookmarkEnd w:id="10"/>
          </w:p>
        </w:tc>
        <w:tc>
          <w:tcPr>
            <w:tcW w:w="6237" w:type="dxa"/>
          </w:tcPr>
          <w:p w:rsidR="00F47CED" w:rsidRPr="004304E7" w:rsidRDefault="00F47CED" w:rsidP="005B0D9F">
            <w:r w:rsidRPr="004304E7">
              <w:rPr>
                <w:rFonts w:hint="eastAsia"/>
              </w:rPr>
              <w:t>五、基金财产清算剩余资产的分配</w:t>
            </w:r>
          </w:p>
          <w:p w:rsidR="00F47CED" w:rsidRPr="004304E7" w:rsidRDefault="00F47CED" w:rsidP="005B0D9F">
            <w:r w:rsidRPr="004304E7">
              <w:rPr>
                <w:rFonts w:hint="eastAsia"/>
              </w:rPr>
              <w:t>依据基金财产清算的分配方案，将基金财产清算后的全部剩余资产扣除基金财产清算费用、交纳所欠税款并清偿基金债务后，按基金份额持有人持有的基金份额比例进行分配。</w:t>
            </w:r>
          </w:p>
          <w:p w:rsidR="00F47CED" w:rsidRPr="004304E7" w:rsidRDefault="00F47CED" w:rsidP="005B0D9F"/>
        </w:tc>
        <w:tc>
          <w:tcPr>
            <w:tcW w:w="6237" w:type="dxa"/>
          </w:tcPr>
          <w:p w:rsidR="00F47CED" w:rsidRPr="004304E7" w:rsidRDefault="00F47CED" w:rsidP="005B0D9F">
            <w:r w:rsidRPr="004304E7">
              <w:rPr>
                <w:rFonts w:hint="eastAsia"/>
              </w:rPr>
              <w:t>五、基金财产清算剩余资产的分配</w:t>
            </w:r>
          </w:p>
          <w:p w:rsidR="00F47CED" w:rsidRPr="004304E7" w:rsidRDefault="00F47CED" w:rsidP="005B0D9F">
            <w:r w:rsidRPr="004304E7">
              <w:rPr>
                <w:rFonts w:hint="eastAsia"/>
              </w:rPr>
              <w:t>依据基金财产清算的分配方案，将基金财产清算后的全部剩余资产扣除基金财产清算费用、交纳所欠税款并清偿基金债务后，按</w:t>
            </w:r>
            <w:r w:rsidRPr="00550567">
              <w:rPr>
                <w:rFonts w:hint="eastAsia"/>
                <w:u w:val="single"/>
              </w:rPr>
              <w:t>各类基金份额在基金合同终止事由发生时各自基金份额资产净值的比例确定剩余财产在各类基金份额中的分配比例，并在各类基金份额可分配的剩余财产范围内按各份额类别内</w:t>
            </w:r>
            <w:r w:rsidRPr="004304E7">
              <w:rPr>
                <w:rFonts w:hint="eastAsia"/>
              </w:rPr>
              <w:t>基金份额持有人持有的基金份额比例进行分配。</w:t>
            </w:r>
          </w:p>
        </w:tc>
      </w:tr>
    </w:tbl>
    <w:p w:rsidR="00891235" w:rsidRPr="00F47CED" w:rsidRDefault="00891235" w:rsidP="004112D6">
      <w:pPr>
        <w:tabs>
          <w:tab w:val="left" w:pos="5880"/>
        </w:tabs>
      </w:pPr>
    </w:p>
    <w:sectPr w:rsidR="00891235" w:rsidRPr="00F47CED" w:rsidSect="003D4E6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CF" w:rsidRDefault="00B902CF" w:rsidP="00A215EA">
      <w:r>
        <w:separator/>
      </w:r>
    </w:p>
  </w:endnote>
  <w:endnote w:type="continuationSeparator" w:id="0">
    <w:p w:rsidR="00B902CF" w:rsidRDefault="00B902CF" w:rsidP="00A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22798"/>
      <w:docPartObj>
        <w:docPartGallery w:val="Page Numbers (Bottom of Page)"/>
        <w:docPartUnique/>
      </w:docPartObj>
    </w:sdtPr>
    <w:sdtEndPr/>
    <w:sdtContent>
      <w:p w:rsidR="00D239AE" w:rsidRDefault="00F47ABF">
        <w:pPr>
          <w:pStyle w:val="a4"/>
          <w:jc w:val="center"/>
        </w:pPr>
        <w:r>
          <w:fldChar w:fldCharType="begin"/>
        </w:r>
        <w:r w:rsidR="00D239AE">
          <w:instrText>PAGE   \* MERGEFORMAT</w:instrText>
        </w:r>
        <w:r>
          <w:fldChar w:fldCharType="separate"/>
        </w:r>
        <w:r w:rsidR="004B158D" w:rsidRPr="004B158D">
          <w:rPr>
            <w:noProof/>
            <w:lang w:val="zh-CN"/>
          </w:rPr>
          <w:t>2</w:t>
        </w:r>
        <w:r>
          <w:fldChar w:fldCharType="end"/>
        </w:r>
      </w:p>
    </w:sdtContent>
  </w:sdt>
  <w:p w:rsidR="00D239AE" w:rsidRDefault="00D239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CF" w:rsidRDefault="00B902CF" w:rsidP="00A215EA">
      <w:r>
        <w:separator/>
      </w:r>
    </w:p>
  </w:footnote>
  <w:footnote w:type="continuationSeparator" w:id="0">
    <w:p w:rsidR="00B902CF" w:rsidRDefault="00B902CF" w:rsidP="00A2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66" w:rsidRDefault="003D4E66" w:rsidP="003D4E6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66" w:rsidRDefault="003D4E66" w:rsidP="003D4E6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8A3"/>
    <w:multiLevelType w:val="hybridMultilevel"/>
    <w:tmpl w:val="2660BA42"/>
    <w:lvl w:ilvl="0" w:tplc="FFA29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030DF4"/>
    <w:multiLevelType w:val="hybridMultilevel"/>
    <w:tmpl w:val="5C84D242"/>
    <w:lvl w:ilvl="0" w:tplc="C838A1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41E4E62"/>
    <w:multiLevelType w:val="hybridMultilevel"/>
    <w:tmpl w:val="BE92858E"/>
    <w:lvl w:ilvl="0" w:tplc="CB86831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218"/>
    <w:rsid w:val="00013415"/>
    <w:rsid w:val="00014E16"/>
    <w:rsid w:val="000330A6"/>
    <w:rsid w:val="0005025D"/>
    <w:rsid w:val="0005482E"/>
    <w:rsid w:val="00063BE7"/>
    <w:rsid w:val="00070226"/>
    <w:rsid w:val="0007054B"/>
    <w:rsid w:val="00095BA9"/>
    <w:rsid w:val="000C3198"/>
    <w:rsid w:val="000C37F3"/>
    <w:rsid w:val="000C3D9A"/>
    <w:rsid w:val="000C5BB7"/>
    <w:rsid w:val="0010076E"/>
    <w:rsid w:val="00113B1D"/>
    <w:rsid w:val="0012068B"/>
    <w:rsid w:val="001221CC"/>
    <w:rsid w:val="00143CDA"/>
    <w:rsid w:val="00157B59"/>
    <w:rsid w:val="00163ED4"/>
    <w:rsid w:val="00182DE7"/>
    <w:rsid w:val="00195E32"/>
    <w:rsid w:val="001977C8"/>
    <w:rsid w:val="001A326C"/>
    <w:rsid w:val="001E6E96"/>
    <w:rsid w:val="002105FB"/>
    <w:rsid w:val="00224E40"/>
    <w:rsid w:val="002D3CA8"/>
    <w:rsid w:val="002D72FB"/>
    <w:rsid w:val="002E5F58"/>
    <w:rsid w:val="002F234C"/>
    <w:rsid w:val="003336C8"/>
    <w:rsid w:val="0033440B"/>
    <w:rsid w:val="003456A9"/>
    <w:rsid w:val="00362B93"/>
    <w:rsid w:val="00372A56"/>
    <w:rsid w:val="00372DFF"/>
    <w:rsid w:val="00375C64"/>
    <w:rsid w:val="003A7C15"/>
    <w:rsid w:val="003D4E66"/>
    <w:rsid w:val="003D7C2B"/>
    <w:rsid w:val="003F69C1"/>
    <w:rsid w:val="00404C83"/>
    <w:rsid w:val="004102F9"/>
    <w:rsid w:val="004112D6"/>
    <w:rsid w:val="00426B8A"/>
    <w:rsid w:val="00460E4E"/>
    <w:rsid w:val="00467140"/>
    <w:rsid w:val="004755F5"/>
    <w:rsid w:val="004833D2"/>
    <w:rsid w:val="00487112"/>
    <w:rsid w:val="004A0BE1"/>
    <w:rsid w:val="004B0B61"/>
    <w:rsid w:val="004B158D"/>
    <w:rsid w:val="004C4D38"/>
    <w:rsid w:val="004C5C47"/>
    <w:rsid w:val="004D0D37"/>
    <w:rsid w:val="005027B8"/>
    <w:rsid w:val="00504096"/>
    <w:rsid w:val="00506FEC"/>
    <w:rsid w:val="00523199"/>
    <w:rsid w:val="00540375"/>
    <w:rsid w:val="005442E3"/>
    <w:rsid w:val="005759BA"/>
    <w:rsid w:val="00597CAB"/>
    <w:rsid w:val="005A31D9"/>
    <w:rsid w:val="005C7F67"/>
    <w:rsid w:val="005E6227"/>
    <w:rsid w:val="0062255A"/>
    <w:rsid w:val="00623C63"/>
    <w:rsid w:val="00627DB6"/>
    <w:rsid w:val="0063249D"/>
    <w:rsid w:val="0066557B"/>
    <w:rsid w:val="00666EA1"/>
    <w:rsid w:val="006671F0"/>
    <w:rsid w:val="0069692B"/>
    <w:rsid w:val="006D16AA"/>
    <w:rsid w:val="006E3217"/>
    <w:rsid w:val="006E4F9B"/>
    <w:rsid w:val="007019BE"/>
    <w:rsid w:val="00712D6D"/>
    <w:rsid w:val="007253F7"/>
    <w:rsid w:val="007501A2"/>
    <w:rsid w:val="00752A2E"/>
    <w:rsid w:val="00753EF4"/>
    <w:rsid w:val="00755832"/>
    <w:rsid w:val="007D064D"/>
    <w:rsid w:val="007E6920"/>
    <w:rsid w:val="007F0C16"/>
    <w:rsid w:val="00813820"/>
    <w:rsid w:val="008223D6"/>
    <w:rsid w:val="00866F49"/>
    <w:rsid w:val="00873349"/>
    <w:rsid w:val="00886218"/>
    <w:rsid w:val="00891235"/>
    <w:rsid w:val="009067FD"/>
    <w:rsid w:val="009211CA"/>
    <w:rsid w:val="009305B2"/>
    <w:rsid w:val="009419BB"/>
    <w:rsid w:val="00957A7D"/>
    <w:rsid w:val="009652FB"/>
    <w:rsid w:val="00967381"/>
    <w:rsid w:val="00973EC7"/>
    <w:rsid w:val="0099611C"/>
    <w:rsid w:val="009B4DC2"/>
    <w:rsid w:val="009C542B"/>
    <w:rsid w:val="009D4EA8"/>
    <w:rsid w:val="009E50B7"/>
    <w:rsid w:val="00A020EC"/>
    <w:rsid w:val="00A06A30"/>
    <w:rsid w:val="00A169C0"/>
    <w:rsid w:val="00A17CBA"/>
    <w:rsid w:val="00A215EA"/>
    <w:rsid w:val="00A5530E"/>
    <w:rsid w:val="00A72668"/>
    <w:rsid w:val="00A730A8"/>
    <w:rsid w:val="00AC7CB0"/>
    <w:rsid w:val="00AE4375"/>
    <w:rsid w:val="00AF03A6"/>
    <w:rsid w:val="00AF3A17"/>
    <w:rsid w:val="00AF4011"/>
    <w:rsid w:val="00B56585"/>
    <w:rsid w:val="00B6085B"/>
    <w:rsid w:val="00B611BF"/>
    <w:rsid w:val="00B62C82"/>
    <w:rsid w:val="00B902CF"/>
    <w:rsid w:val="00BB4BD8"/>
    <w:rsid w:val="00BD1238"/>
    <w:rsid w:val="00BD417E"/>
    <w:rsid w:val="00BF3259"/>
    <w:rsid w:val="00BF3325"/>
    <w:rsid w:val="00BF4E58"/>
    <w:rsid w:val="00BF6051"/>
    <w:rsid w:val="00C1241A"/>
    <w:rsid w:val="00C20A48"/>
    <w:rsid w:val="00C2288A"/>
    <w:rsid w:val="00C30F85"/>
    <w:rsid w:val="00C552A6"/>
    <w:rsid w:val="00C70AD3"/>
    <w:rsid w:val="00C70FA9"/>
    <w:rsid w:val="00C75DDC"/>
    <w:rsid w:val="00CE104C"/>
    <w:rsid w:val="00CE59C0"/>
    <w:rsid w:val="00CE632B"/>
    <w:rsid w:val="00D03E4C"/>
    <w:rsid w:val="00D07DB5"/>
    <w:rsid w:val="00D169A8"/>
    <w:rsid w:val="00D21FA8"/>
    <w:rsid w:val="00D239AE"/>
    <w:rsid w:val="00D2723C"/>
    <w:rsid w:val="00D57A4B"/>
    <w:rsid w:val="00D65283"/>
    <w:rsid w:val="00D6545B"/>
    <w:rsid w:val="00D715CB"/>
    <w:rsid w:val="00D7524B"/>
    <w:rsid w:val="00D978AE"/>
    <w:rsid w:val="00DC5CC9"/>
    <w:rsid w:val="00DD3072"/>
    <w:rsid w:val="00DD46CC"/>
    <w:rsid w:val="00DD63DC"/>
    <w:rsid w:val="00DE48C9"/>
    <w:rsid w:val="00DF20CF"/>
    <w:rsid w:val="00E03C1A"/>
    <w:rsid w:val="00E31EBA"/>
    <w:rsid w:val="00E33906"/>
    <w:rsid w:val="00E3582F"/>
    <w:rsid w:val="00E565EF"/>
    <w:rsid w:val="00E623F7"/>
    <w:rsid w:val="00E76597"/>
    <w:rsid w:val="00E81545"/>
    <w:rsid w:val="00E9337E"/>
    <w:rsid w:val="00E94225"/>
    <w:rsid w:val="00EA5BA7"/>
    <w:rsid w:val="00EB2B74"/>
    <w:rsid w:val="00EB2FE2"/>
    <w:rsid w:val="00ED50F6"/>
    <w:rsid w:val="00EE5251"/>
    <w:rsid w:val="00EE7D0D"/>
    <w:rsid w:val="00F26FA8"/>
    <w:rsid w:val="00F31E47"/>
    <w:rsid w:val="00F406AB"/>
    <w:rsid w:val="00F43C0F"/>
    <w:rsid w:val="00F47ABF"/>
    <w:rsid w:val="00F47CED"/>
    <w:rsid w:val="00F5184B"/>
    <w:rsid w:val="00F573CE"/>
    <w:rsid w:val="00F603C3"/>
    <w:rsid w:val="00FB1B30"/>
    <w:rsid w:val="00FD4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DA"/>
    <w:pPr>
      <w:widowControl w:val="0"/>
      <w:jc w:val="both"/>
    </w:pPr>
  </w:style>
  <w:style w:type="paragraph" w:styleId="2">
    <w:name w:val="heading 2"/>
    <w:basedOn w:val="a"/>
    <w:next w:val="a"/>
    <w:link w:val="2Char"/>
    <w:uiPriority w:val="9"/>
    <w:unhideWhenUsed/>
    <w:qFormat/>
    <w:rsid w:val="00ED5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EA"/>
    <w:rPr>
      <w:sz w:val="18"/>
      <w:szCs w:val="18"/>
    </w:rPr>
  </w:style>
  <w:style w:type="paragraph" w:styleId="a4">
    <w:name w:val="footer"/>
    <w:basedOn w:val="a"/>
    <w:link w:val="Char0"/>
    <w:uiPriority w:val="99"/>
    <w:unhideWhenUsed/>
    <w:rsid w:val="00A215EA"/>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EA"/>
    <w:rPr>
      <w:sz w:val="18"/>
      <w:szCs w:val="18"/>
    </w:rPr>
  </w:style>
  <w:style w:type="character" w:customStyle="1" w:styleId="2Char">
    <w:name w:val="标题 2 Char"/>
    <w:basedOn w:val="a0"/>
    <w:link w:val="2"/>
    <w:uiPriority w:val="9"/>
    <w:rsid w:val="00ED50F6"/>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523199"/>
    <w:rPr>
      <w:sz w:val="18"/>
      <w:szCs w:val="18"/>
    </w:rPr>
  </w:style>
  <w:style w:type="character" w:customStyle="1" w:styleId="Char1">
    <w:name w:val="批注框文本 Char"/>
    <w:basedOn w:val="a0"/>
    <w:link w:val="a5"/>
    <w:uiPriority w:val="99"/>
    <w:semiHidden/>
    <w:rsid w:val="00523199"/>
    <w:rPr>
      <w:sz w:val="18"/>
      <w:szCs w:val="18"/>
    </w:rPr>
  </w:style>
  <w:style w:type="character" w:styleId="a6">
    <w:name w:val="annotation reference"/>
    <w:basedOn w:val="a0"/>
    <w:uiPriority w:val="99"/>
    <w:semiHidden/>
    <w:unhideWhenUsed/>
    <w:rsid w:val="0063249D"/>
    <w:rPr>
      <w:sz w:val="21"/>
      <w:szCs w:val="21"/>
    </w:rPr>
  </w:style>
  <w:style w:type="paragraph" w:styleId="a7">
    <w:name w:val="annotation text"/>
    <w:basedOn w:val="a"/>
    <w:link w:val="Char2"/>
    <w:uiPriority w:val="99"/>
    <w:semiHidden/>
    <w:unhideWhenUsed/>
    <w:rsid w:val="0063249D"/>
    <w:pPr>
      <w:jc w:val="left"/>
    </w:pPr>
  </w:style>
  <w:style w:type="character" w:customStyle="1" w:styleId="Char2">
    <w:name w:val="批注文字 Char"/>
    <w:basedOn w:val="a0"/>
    <w:link w:val="a7"/>
    <w:uiPriority w:val="99"/>
    <w:semiHidden/>
    <w:rsid w:val="0063249D"/>
  </w:style>
  <w:style w:type="paragraph" w:styleId="a8">
    <w:name w:val="annotation subject"/>
    <w:basedOn w:val="a7"/>
    <w:next w:val="a7"/>
    <w:link w:val="Char3"/>
    <w:uiPriority w:val="99"/>
    <w:semiHidden/>
    <w:unhideWhenUsed/>
    <w:rsid w:val="0063249D"/>
    <w:rPr>
      <w:b/>
      <w:bCs/>
    </w:rPr>
  </w:style>
  <w:style w:type="character" w:customStyle="1" w:styleId="Char3">
    <w:name w:val="批注主题 Char"/>
    <w:basedOn w:val="Char2"/>
    <w:link w:val="a8"/>
    <w:uiPriority w:val="99"/>
    <w:semiHidden/>
    <w:rsid w:val="0063249D"/>
    <w:rPr>
      <w:b/>
      <w:bCs/>
    </w:rPr>
  </w:style>
  <w:style w:type="paragraph" w:styleId="a9">
    <w:name w:val="List Paragraph"/>
    <w:basedOn w:val="a"/>
    <w:uiPriority w:val="34"/>
    <w:qFormat/>
    <w:rsid w:val="006D16AA"/>
    <w:pPr>
      <w:ind w:firstLineChars="200" w:firstLine="420"/>
    </w:pPr>
  </w:style>
  <w:style w:type="table" w:styleId="aa">
    <w:name w:val="Table Grid"/>
    <w:basedOn w:val="a1"/>
    <w:qFormat/>
    <w:rsid w:val="00C70FA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ate"/>
    <w:basedOn w:val="a"/>
    <w:next w:val="a"/>
    <w:link w:val="Char4"/>
    <w:uiPriority w:val="99"/>
    <w:semiHidden/>
    <w:unhideWhenUsed/>
    <w:rsid w:val="00A020EC"/>
    <w:pPr>
      <w:ind w:leftChars="2500" w:left="100"/>
    </w:pPr>
  </w:style>
  <w:style w:type="character" w:customStyle="1" w:styleId="Char4">
    <w:name w:val="日期 Char"/>
    <w:basedOn w:val="a0"/>
    <w:link w:val="ab"/>
    <w:uiPriority w:val="99"/>
    <w:semiHidden/>
    <w:rsid w:val="00A020EC"/>
  </w:style>
  <w:style w:type="character" w:styleId="ac">
    <w:name w:val="Hyperlink"/>
    <w:aliases w:val="超级链接"/>
    <w:uiPriority w:val="99"/>
    <w:unhideWhenUsed/>
    <w:rsid w:val="00A72668"/>
    <w:rPr>
      <w:color w:val="0000FF"/>
      <w:u w:val="single"/>
    </w:rPr>
  </w:style>
  <w:style w:type="table" w:customStyle="1" w:styleId="1">
    <w:name w:val="网格型1"/>
    <w:basedOn w:val="a1"/>
    <w:next w:val="aa"/>
    <w:uiPriority w:val="59"/>
    <w:rsid w:val="00F4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0865">
      <w:bodyDiv w:val="1"/>
      <w:marLeft w:val="0"/>
      <w:marRight w:val="0"/>
      <w:marTop w:val="0"/>
      <w:marBottom w:val="0"/>
      <w:divBdr>
        <w:top w:val="none" w:sz="0" w:space="0" w:color="auto"/>
        <w:left w:val="none" w:sz="0" w:space="0" w:color="auto"/>
        <w:bottom w:val="none" w:sz="0" w:space="0" w:color="auto"/>
        <w:right w:val="none" w:sz="0" w:space="0" w:color="auto"/>
      </w:divBdr>
    </w:div>
    <w:div w:id="19519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njuana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jmmw.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fund.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5ifund.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nd123.cn" TargetMode="External"/><Relationship Id="rId14" Type="http://schemas.openxmlformats.org/officeDocument/2006/relationships/hyperlink" Target="http://www.wacaij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DD78-C765-4DF3-8078-F395258F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1753</Words>
  <Characters>9997</Characters>
  <Application>Microsoft Office Word</Application>
  <DocSecurity>0</DocSecurity>
  <Lines>83</Lines>
  <Paragraphs>23</Paragraphs>
  <ScaleCrop>false</ScaleCrop>
  <Company>Microsoft</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路亭</dc:creator>
  <cp:lastModifiedBy>liuzf</cp:lastModifiedBy>
  <cp:revision>72</cp:revision>
  <cp:lastPrinted>2018-02-26T02:42:00Z</cp:lastPrinted>
  <dcterms:created xsi:type="dcterms:W3CDTF">2018-09-20T07:49:00Z</dcterms:created>
  <dcterms:modified xsi:type="dcterms:W3CDTF">2020-01-02T05:30:00Z</dcterms:modified>
</cp:coreProperties>
</file>