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01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1"/>
      </w:tblGrid>
      <w:tr w:rsidR="007E1695" w:rsidRPr="00006470" w14:paraId="60BF30CE" w14:textId="77777777">
        <w:trPr>
          <w:trHeight w:hRule="exact" w:val="23"/>
          <w:jc w:val="center"/>
        </w:trPr>
        <w:tc>
          <w:tcPr>
            <w:tcW w:w="10111" w:type="dxa"/>
          </w:tcPr>
          <w:p w14:paraId="7F8D09D5" w14:textId="77777777" w:rsidR="007E1695" w:rsidRPr="00006470" w:rsidRDefault="007378A4">
            <w:pPr>
              <w:rPr>
                <w:rFonts w:ascii="Times New Roman" w:hAnsi="Times New Roman" w:cs="Times New Roman"/>
              </w:rPr>
            </w:pPr>
            <w:r w:rsidRPr="00006470">
              <w:rPr>
                <w:rFonts w:ascii="Times New Roman" w:hAnsi="Times New Roman" w:cs="Times New Roman"/>
              </w:rPr>
              <w:t>11111111</w:t>
            </w:r>
            <w:r w:rsidRPr="00006470">
              <w:rPr>
                <w:rFonts w:ascii="Times New Roman" w:hAnsi="Times New Roman" w:cs="Times New Roman"/>
              </w:rPr>
              <w:t>杀跌</w:t>
            </w:r>
            <w:r w:rsidRPr="00006470">
              <w:rPr>
                <w:rFonts w:ascii="Times New Roman" w:hAnsi="Times New Roman" w:cs="Times New Roman"/>
              </w:rPr>
              <w:t>[</w:t>
            </w:r>
            <w:proofErr w:type="spellStart"/>
            <w:r w:rsidRPr="00006470">
              <w:rPr>
                <w:rFonts w:ascii="Times New Roman" w:hAnsi="Times New Roman" w:cs="Times New Roman"/>
              </w:rPr>
              <w:t>Table_Title</w:t>
            </w:r>
            <w:proofErr w:type="spellEnd"/>
            <w:r w:rsidRPr="00006470">
              <w:rPr>
                <w:rFonts w:ascii="Times New Roman" w:hAnsi="Times New Roman" w:cs="Times New Roman"/>
              </w:rPr>
              <w:t>]</w:t>
            </w:r>
          </w:p>
        </w:tc>
      </w:tr>
      <w:tr w:rsidR="007E1695" w:rsidRPr="00006470" w14:paraId="65D3B046" w14:textId="77777777">
        <w:trPr>
          <w:jc w:val="center"/>
        </w:trPr>
        <w:tc>
          <w:tcPr>
            <w:tcW w:w="10111" w:type="dxa"/>
          </w:tcPr>
          <w:p w14:paraId="21C03591" w14:textId="77777777" w:rsidR="007E1695" w:rsidRPr="00006470" w:rsidRDefault="007378A4">
            <w:pPr>
              <w:rPr>
                <w:rFonts w:ascii="Times New Roman" w:hAnsi="Times New Roman" w:cs="Times New Roman"/>
                <w:b/>
                <w:color w:val="FA842D"/>
                <w:sz w:val="32"/>
                <w:szCs w:val="32"/>
              </w:rPr>
            </w:pPr>
            <w:r w:rsidRPr="00006470">
              <w:rPr>
                <w:rFonts w:ascii="Times New Roman" w:hAnsi="Times New Roman" w:cs="Times New Roman"/>
                <w:b/>
                <w:noProof/>
                <w:color w:val="FA842D"/>
                <w:sz w:val="32"/>
                <w:szCs w:val="32"/>
              </w:rPr>
              <w:drawing>
                <wp:inline distT="0" distB="0" distL="0" distR="0" wp14:anchorId="64673BF1" wp14:editId="67736B09">
                  <wp:extent cx="104775" cy="104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75" cy="104775"/>
                          </a:xfrm>
                          <a:prstGeom prst="rect">
                            <a:avLst/>
                          </a:prstGeom>
                        </pic:spPr>
                      </pic:pic>
                    </a:graphicData>
                  </a:graphic>
                </wp:inline>
              </w:drawing>
            </w:r>
            <w:r w:rsidRPr="00006470">
              <w:rPr>
                <w:rFonts w:ascii="Times New Roman" w:hAnsi="Times New Roman" w:cs="Times New Roman"/>
                <w:b/>
                <w:color w:val="FA842D"/>
                <w:sz w:val="32"/>
                <w:szCs w:val="32"/>
              </w:rPr>
              <w:t>权益市场一周回顾及展望</w:t>
            </w:r>
          </w:p>
        </w:tc>
      </w:tr>
      <w:tr w:rsidR="007E1695" w:rsidRPr="00CB7E22" w14:paraId="789211DA" w14:textId="77777777">
        <w:trPr>
          <w:trHeight w:val="629"/>
          <w:jc w:val="center"/>
        </w:trPr>
        <w:tc>
          <w:tcPr>
            <w:tcW w:w="10111" w:type="dxa"/>
            <w:tcBorders>
              <w:bottom w:val="single" w:sz="12" w:space="0" w:color="013F98"/>
            </w:tcBorders>
          </w:tcPr>
          <w:p w14:paraId="051E5AE7" w14:textId="05A14287" w:rsidR="007E1695" w:rsidRPr="00006470" w:rsidRDefault="006F4951">
            <w:pPr>
              <w:jc w:val="center"/>
              <w:rPr>
                <w:rFonts w:ascii="Times New Roman" w:hAnsi="Times New Roman" w:cs="Times New Roman"/>
                <w:b/>
                <w:sz w:val="32"/>
                <w:szCs w:val="32"/>
              </w:rPr>
            </w:pPr>
            <w:r>
              <w:rPr>
                <w:rFonts w:ascii="Times New Roman" w:hAnsi="Times New Roman" w:cs="Times New Roman" w:hint="eastAsia"/>
                <w:b/>
                <w:sz w:val="32"/>
                <w:szCs w:val="32"/>
              </w:rPr>
              <w:t>外部扰动频发，</w:t>
            </w:r>
            <w:r w:rsidRPr="006F4951">
              <w:rPr>
                <w:rFonts w:ascii="Times New Roman" w:hAnsi="Times New Roman" w:cs="Times New Roman" w:hint="eastAsia"/>
                <w:b/>
                <w:sz w:val="32"/>
                <w:szCs w:val="32"/>
              </w:rPr>
              <w:t>节前弱势震荡</w:t>
            </w:r>
            <w:r w:rsidR="00470117" w:rsidRPr="006F4951">
              <w:rPr>
                <w:rFonts w:ascii="Times New Roman" w:hAnsi="Times New Roman" w:cs="Times New Roman" w:hint="eastAsia"/>
                <w:b/>
                <w:sz w:val="32"/>
                <w:szCs w:val="32"/>
              </w:rPr>
              <w:t xml:space="preserve"> </w:t>
            </w:r>
            <w:r w:rsidR="007378A4" w:rsidRPr="006F4951">
              <w:rPr>
                <w:rFonts w:ascii="Times New Roman" w:hAnsi="Times New Roman" w:cs="Times New Roman"/>
                <w:b/>
                <w:sz w:val="32"/>
                <w:szCs w:val="32"/>
              </w:rPr>
              <w:t>(</w:t>
            </w:r>
            <w:r w:rsidR="007378A4" w:rsidRPr="00006470">
              <w:rPr>
                <w:rFonts w:ascii="Times New Roman" w:hAnsi="Times New Roman" w:cs="Times New Roman"/>
                <w:b/>
                <w:sz w:val="32"/>
                <w:szCs w:val="32"/>
              </w:rPr>
              <w:t>2020.</w:t>
            </w:r>
            <w:r w:rsidR="00AF5EA7">
              <w:rPr>
                <w:rFonts w:ascii="Times New Roman" w:hAnsi="Times New Roman" w:cs="Times New Roman" w:hint="eastAsia"/>
                <w:b/>
                <w:sz w:val="32"/>
                <w:szCs w:val="32"/>
              </w:rPr>
              <w:t>0</w:t>
            </w:r>
            <w:r w:rsidR="00706FF2">
              <w:rPr>
                <w:rFonts w:ascii="Times New Roman" w:hAnsi="Times New Roman" w:cs="Times New Roman" w:hint="eastAsia"/>
                <w:b/>
                <w:sz w:val="32"/>
                <w:szCs w:val="32"/>
              </w:rPr>
              <w:t>9</w:t>
            </w:r>
            <w:r w:rsidR="007378A4" w:rsidRPr="00006470">
              <w:rPr>
                <w:rFonts w:ascii="Times New Roman" w:hAnsi="Times New Roman" w:cs="Times New Roman"/>
                <w:b/>
                <w:sz w:val="32"/>
                <w:szCs w:val="32"/>
              </w:rPr>
              <w:t>.</w:t>
            </w:r>
            <w:r w:rsidR="00756116">
              <w:rPr>
                <w:rFonts w:ascii="Times New Roman" w:hAnsi="Times New Roman" w:cs="Times New Roman" w:hint="eastAsia"/>
                <w:b/>
                <w:sz w:val="32"/>
                <w:szCs w:val="32"/>
              </w:rPr>
              <w:t>21</w:t>
            </w:r>
            <w:r w:rsidR="007378A4" w:rsidRPr="00006470">
              <w:rPr>
                <w:rFonts w:ascii="Times New Roman" w:hAnsi="Times New Roman" w:cs="Times New Roman"/>
                <w:b/>
                <w:sz w:val="32"/>
                <w:szCs w:val="32"/>
              </w:rPr>
              <w:t>-2020.</w:t>
            </w:r>
            <w:r w:rsidR="00AF5EA7">
              <w:rPr>
                <w:rFonts w:ascii="Times New Roman" w:hAnsi="Times New Roman" w:cs="Times New Roman" w:hint="eastAsia"/>
                <w:b/>
                <w:sz w:val="32"/>
                <w:szCs w:val="32"/>
              </w:rPr>
              <w:t>0</w:t>
            </w:r>
            <w:r w:rsidR="00BF21BF">
              <w:rPr>
                <w:rFonts w:ascii="Times New Roman" w:hAnsi="Times New Roman" w:cs="Times New Roman" w:hint="eastAsia"/>
                <w:b/>
                <w:sz w:val="32"/>
                <w:szCs w:val="32"/>
              </w:rPr>
              <w:t>9</w:t>
            </w:r>
            <w:r w:rsidR="0017516B" w:rsidRPr="00006470">
              <w:rPr>
                <w:rFonts w:ascii="Times New Roman" w:hAnsi="Times New Roman" w:cs="Times New Roman"/>
                <w:b/>
                <w:sz w:val="32"/>
                <w:szCs w:val="32"/>
              </w:rPr>
              <w:t>.</w:t>
            </w:r>
            <w:r w:rsidR="00A8433E">
              <w:rPr>
                <w:rFonts w:ascii="Times New Roman" w:hAnsi="Times New Roman" w:cs="Times New Roman"/>
                <w:b/>
                <w:sz w:val="32"/>
                <w:szCs w:val="32"/>
              </w:rPr>
              <w:t>2</w:t>
            </w:r>
            <w:r w:rsidR="00756116">
              <w:rPr>
                <w:rFonts w:ascii="Times New Roman" w:hAnsi="Times New Roman" w:cs="Times New Roman" w:hint="eastAsia"/>
                <w:b/>
                <w:sz w:val="32"/>
                <w:szCs w:val="32"/>
              </w:rPr>
              <w:t>7</w:t>
            </w:r>
            <w:r w:rsidR="007378A4" w:rsidRPr="00006470">
              <w:rPr>
                <w:rFonts w:ascii="Times New Roman" w:hAnsi="Times New Roman" w:cs="Times New Roman"/>
                <w:b/>
                <w:sz w:val="32"/>
                <w:szCs w:val="32"/>
              </w:rPr>
              <w:t>)</w:t>
            </w:r>
          </w:p>
        </w:tc>
      </w:tr>
    </w:tbl>
    <w:p w14:paraId="16C3D268" w14:textId="6E1DB34D"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一、主要事件点评</w:t>
      </w:r>
    </w:p>
    <w:p w14:paraId="6D32157A" w14:textId="3AE43520" w:rsidR="002D1026" w:rsidRPr="00006470" w:rsidRDefault="007378A4" w:rsidP="002D1026">
      <w:pPr>
        <w:pStyle w:val="3"/>
        <w:rPr>
          <w:rFonts w:ascii="Times New Roman" w:eastAsia="楷体" w:hAnsi="Times New Roman" w:cs="Times New Roman"/>
          <w:sz w:val="24"/>
        </w:rPr>
      </w:pPr>
      <w:r w:rsidRPr="00006470">
        <w:rPr>
          <w:rFonts w:ascii="Times New Roman" w:eastAsia="楷体" w:hAnsi="Times New Roman" w:cs="Times New Roman"/>
          <w:sz w:val="24"/>
        </w:rPr>
        <w:t>1.1.</w:t>
      </w:r>
      <w:r w:rsidR="0040532A" w:rsidRPr="00006470">
        <w:rPr>
          <w:rFonts w:ascii="Times New Roman" w:eastAsia="楷体" w:hAnsi="Times New Roman" w:cs="Times New Roman"/>
          <w:sz w:val="24"/>
        </w:rPr>
        <w:t xml:space="preserve"> </w:t>
      </w:r>
      <w:r w:rsidR="00756116" w:rsidRPr="00756116">
        <w:rPr>
          <w:rFonts w:ascii="Times New Roman" w:eastAsia="楷体" w:hAnsi="Times New Roman" w:cs="Times New Roman" w:hint="eastAsia"/>
          <w:sz w:val="24"/>
        </w:rPr>
        <w:t>约</w:t>
      </w:r>
      <w:r w:rsidR="00756116" w:rsidRPr="00756116">
        <w:rPr>
          <w:rFonts w:ascii="Times New Roman" w:eastAsia="楷体" w:hAnsi="Times New Roman" w:cs="Times New Roman" w:hint="eastAsia"/>
          <w:sz w:val="24"/>
        </w:rPr>
        <w:t>3500</w:t>
      </w:r>
      <w:r w:rsidR="00756116" w:rsidRPr="00756116">
        <w:rPr>
          <w:rFonts w:ascii="Times New Roman" w:eastAsia="楷体" w:hAnsi="Times New Roman" w:cs="Times New Roman" w:hint="eastAsia"/>
          <w:sz w:val="24"/>
        </w:rPr>
        <w:t>家美国企业集体起诉</w:t>
      </w:r>
      <w:r w:rsidR="00756116">
        <w:rPr>
          <w:rFonts w:ascii="Times New Roman" w:eastAsia="楷体" w:hAnsi="Times New Roman" w:cs="Times New Roman" w:hint="eastAsia"/>
          <w:sz w:val="24"/>
        </w:rPr>
        <w:t>特朗普政府</w:t>
      </w:r>
    </w:p>
    <w:p w14:paraId="44EE2165" w14:textId="3FB47CF1" w:rsidR="00756116" w:rsidRDefault="00756116" w:rsidP="002E4DAC">
      <w:pPr>
        <w:ind w:firstLineChars="200" w:firstLine="480"/>
        <w:rPr>
          <w:rFonts w:ascii="Times New Roman" w:eastAsia="楷体" w:hAnsi="Times New Roman" w:cs="Times New Roman"/>
          <w:color w:val="000000" w:themeColor="text1"/>
        </w:rPr>
      </w:pPr>
      <w:r w:rsidRPr="00756116">
        <w:rPr>
          <w:rFonts w:ascii="Times New Roman" w:eastAsia="楷体" w:hAnsi="Times New Roman" w:cs="Times New Roman" w:hint="eastAsia"/>
          <w:color w:val="000000" w:themeColor="text1"/>
        </w:rPr>
        <w:t>因认为美国政府无边界、无限制的贸易战，影响了美国进口商从中国进口的数十亿美元商品，目前已有约</w:t>
      </w:r>
      <w:r w:rsidRPr="00756116">
        <w:rPr>
          <w:rFonts w:ascii="Times New Roman" w:eastAsia="楷体" w:hAnsi="Times New Roman" w:cs="Times New Roman" w:hint="eastAsia"/>
          <w:color w:val="000000" w:themeColor="text1"/>
        </w:rPr>
        <w:t>3500</w:t>
      </w:r>
      <w:r w:rsidRPr="00756116">
        <w:rPr>
          <w:rFonts w:ascii="Times New Roman" w:eastAsia="楷体" w:hAnsi="Times New Roman" w:cs="Times New Roman" w:hint="eastAsia"/>
          <w:color w:val="000000" w:themeColor="text1"/>
        </w:rPr>
        <w:t>家美国企业要求政府偿还他们已支付的部分税款，并呼吁美国政府改变其关税政策。</w:t>
      </w:r>
    </w:p>
    <w:p w14:paraId="6261E9A8"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二、上周市场回顾</w:t>
      </w:r>
    </w:p>
    <w:p w14:paraId="0A9AF66E" w14:textId="5CC332FF" w:rsidR="00F35B5E" w:rsidRDefault="00F35B5E" w:rsidP="00356BF9">
      <w:pPr>
        <w:ind w:firstLineChars="200" w:firstLine="480"/>
        <w:rPr>
          <w:rFonts w:ascii="Times New Roman" w:eastAsia="楷体" w:hAnsi="Times New Roman" w:cs="Times New Roman"/>
          <w:color w:val="000000" w:themeColor="text1"/>
        </w:rPr>
      </w:pPr>
      <w:bookmarkStart w:id="0" w:name="_Hlk43632399"/>
      <w:r w:rsidRPr="00F35B5E">
        <w:rPr>
          <w:rFonts w:ascii="Times New Roman" w:eastAsia="楷体" w:hAnsi="Times New Roman" w:cs="Times New Roman" w:hint="eastAsia"/>
          <w:color w:val="000000" w:themeColor="text1"/>
        </w:rPr>
        <w:t>大类资产方面，</w:t>
      </w:r>
      <w:r w:rsidR="00764082">
        <w:rPr>
          <w:rFonts w:ascii="Times New Roman" w:eastAsia="楷体" w:hAnsi="Times New Roman" w:cs="Times New Roman" w:hint="eastAsia"/>
          <w:color w:val="000000" w:themeColor="text1"/>
        </w:rPr>
        <w:t>总体表现弱势，恒生指数</w:t>
      </w:r>
      <w:r w:rsidR="00706FF2">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-4.99</w:t>
      </w:r>
      <w:r w:rsidR="00A8306E">
        <w:rPr>
          <w:rFonts w:ascii="Times New Roman" w:eastAsia="楷体" w:hAnsi="Times New Roman" w:cs="Times New Roman" w:hint="eastAsia"/>
          <w:color w:val="000000" w:themeColor="text1"/>
        </w:rPr>
        <w:t>%</w:t>
      </w:r>
      <w:r w:rsidR="00A8306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领跌</w:t>
      </w:r>
      <w:r w:rsidRPr="00F35B5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而美元指数</w:t>
      </w:r>
      <w:r w:rsidRPr="00F35B5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+1.70</w:t>
      </w:r>
      <w:r w:rsidRPr="00F35B5E">
        <w:rPr>
          <w:rFonts w:ascii="Times New Roman" w:eastAsia="楷体" w:hAnsi="Times New Roman" w:cs="Times New Roman" w:hint="eastAsia"/>
          <w:color w:val="000000" w:themeColor="text1"/>
        </w:rPr>
        <w:t>%</w:t>
      </w:r>
      <w:r w:rsidRPr="00F35B5E">
        <w:rPr>
          <w:rFonts w:ascii="Times New Roman" w:eastAsia="楷体" w:hAnsi="Times New Roman" w:cs="Times New Roman" w:hint="eastAsia"/>
          <w:color w:val="000000" w:themeColor="text1"/>
        </w:rPr>
        <w:t>）、</w:t>
      </w:r>
      <w:r w:rsidR="00A8433E">
        <w:rPr>
          <w:rFonts w:ascii="Times New Roman" w:eastAsia="楷体" w:hAnsi="Times New Roman" w:cs="Times New Roman" w:hint="eastAsia"/>
          <w:color w:val="000000" w:themeColor="text1"/>
        </w:rPr>
        <w:t>纳斯达克</w:t>
      </w:r>
      <w:r w:rsidR="00706FF2">
        <w:rPr>
          <w:rFonts w:ascii="Times New Roman" w:eastAsia="楷体" w:hAnsi="Times New Roman" w:cs="Times New Roman" w:hint="eastAsia"/>
          <w:color w:val="000000" w:themeColor="text1"/>
        </w:rPr>
        <w:t>指数（</w:t>
      </w:r>
      <w:r w:rsidR="00764082">
        <w:rPr>
          <w:rFonts w:ascii="Times New Roman" w:eastAsia="楷体" w:hAnsi="Times New Roman" w:cs="Times New Roman" w:hint="eastAsia"/>
          <w:color w:val="000000" w:themeColor="text1"/>
        </w:rPr>
        <w:t>1.11</w:t>
      </w:r>
      <w:r w:rsidR="00706FF2">
        <w:rPr>
          <w:rFonts w:ascii="Times New Roman" w:eastAsia="楷体" w:hAnsi="Times New Roman" w:cs="Times New Roman" w:hint="eastAsia"/>
          <w:color w:val="000000" w:themeColor="text1"/>
        </w:rPr>
        <w:t>%</w:t>
      </w:r>
      <w:r w:rsidR="00706FF2">
        <w:rPr>
          <w:rFonts w:ascii="Times New Roman" w:eastAsia="楷体" w:hAnsi="Times New Roman" w:cs="Times New Roman" w:hint="eastAsia"/>
          <w:color w:val="000000" w:themeColor="text1"/>
        </w:rPr>
        <w:t>）、</w:t>
      </w:r>
      <w:proofErr w:type="gramStart"/>
      <w:r w:rsidR="00764082">
        <w:rPr>
          <w:rFonts w:ascii="Times New Roman" w:eastAsia="楷体" w:hAnsi="Times New Roman" w:cs="Times New Roman" w:hint="eastAsia"/>
          <w:color w:val="000000" w:themeColor="text1"/>
        </w:rPr>
        <w:t>中债总指数</w:t>
      </w:r>
      <w:proofErr w:type="gramEnd"/>
      <w:r w:rsidR="00BA64AC">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+0.07</w:t>
      </w:r>
      <w:r w:rsidR="00BA64AC">
        <w:rPr>
          <w:rFonts w:ascii="Times New Roman" w:eastAsia="楷体" w:hAnsi="Times New Roman" w:cs="Times New Roman" w:hint="eastAsia"/>
          <w:color w:val="000000" w:themeColor="text1"/>
        </w:rPr>
        <w:t>%</w:t>
      </w:r>
      <w:r w:rsidR="00BA64AC">
        <w:rPr>
          <w:rFonts w:ascii="Times New Roman" w:eastAsia="楷体" w:hAnsi="Times New Roman" w:cs="Times New Roman" w:hint="eastAsia"/>
          <w:color w:val="000000" w:themeColor="text1"/>
        </w:rPr>
        <w:t>）</w:t>
      </w:r>
      <w:r w:rsidR="00762D75">
        <w:rPr>
          <w:rFonts w:ascii="Times New Roman" w:eastAsia="楷体" w:hAnsi="Times New Roman" w:cs="Times New Roman" w:hint="eastAsia"/>
          <w:color w:val="000000" w:themeColor="text1"/>
        </w:rPr>
        <w:t>表现相对</w:t>
      </w:r>
      <w:r w:rsidR="00764082">
        <w:rPr>
          <w:rFonts w:ascii="Times New Roman" w:eastAsia="楷体" w:hAnsi="Times New Roman" w:cs="Times New Roman" w:hint="eastAsia"/>
          <w:color w:val="000000" w:themeColor="text1"/>
        </w:rPr>
        <w:t>较好</w:t>
      </w:r>
      <w:r w:rsidRPr="00F35B5E">
        <w:rPr>
          <w:rFonts w:ascii="Times New Roman" w:eastAsia="楷体" w:hAnsi="Times New Roman" w:cs="Times New Roman" w:hint="eastAsia"/>
          <w:color w:val="000000" w:themeColor="text1"/>
        </w:rPr>
        <w:t>；海外主要股票市场</w:t>
      </w:r>
      <w:r w:rsidR="00706FF2">
        <w:rPr>
          <w:rFonts w:ascii="Times New Roman" w:eastAsia="楷体" w:hAnsi="Times New Roman" w:cs="Times New Roman" w:hint="eastAsia"/>
          <w:color w:val="000000" w:themeColor="text1"/>
        </w:rPr>
        <w:t>涨跌不一</w:t>
      </w:r>
      <w:r w:rsidRPr="00F35B5E">
        <w:rPr>
          <w:rFonts w:ascii="Times New Roman" w:eastAsia="楷体" w:hAnsi="Times New Roman" w:cs="Times New Roman" w:hint="eastAsia"/>
          <w:color w:val="000000" w:themeColor="text1"/>
        </w:rPr>
        <w:t>，其中欧洲市场：</w:t>
      </w:r>
      <w:r w:rsidR="00250BED" w:rsidRPr="00250BED">
        <w:rPr>
          <w:rFonts w:ascii="Times New Roman" w:eastAsia="楷体" w:hAnsi="Times New Roman" w:cs="Times New Roman" w:hint="eastAsia"/>
          <w:color w:val="000000" w:themeColor="text1"/>
        </w:rPr>
        <w:t>英国富时</w:t>
      </w:r>
      <w:r w:rsidR="00250BED" w:rsidRPr="00250BED">
        <w:rPr>
          <w:rFonts w:ascii="Times New Roman" w:eastAsia="楷体" w:hAnsi="Times New Roman" w:cs="Times New Roman" w:hint="eastAsia"/>
          <w:color w:val="000000" w:themeColor="text1"/>
        </w:rPr>
        <w:t>100</w:t>
      </w:r>
      <w:r w:rsidR="00250BED" w:rsidRPr="00250BED">
        <w:rPr>
          <w:rFonts w:ascii="Times New Roman" w:eastAsia="楷体" w:hAnsi="Times New Roman" w:cs="Times New Roman" w:hint="eastAsia"/>
          <w:color w:val="000000" w:themeColor="text1"/>
        </w:rPr>
        <w:t>指数周涨幅</w:t>
      </w:r>
      <w:r w:rsidR="00A8433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2</w:t>
      </w:r>
      <w:r w:rsidR="00A8433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74</w:t>
      </w:r>
      <w:r w:rsidR="00250BED" w:rsidRPr="00250BED">
        <w:rPr>
          <w:rFonts w:ascii="Times New Roman" w:eastAsia="楷体" w:hAnsi="Times New Roman" w:cs="Times New Roman" w:hint="eastAsia"/>
          <w:color w:val="000000" w:themeColor="text1"/>
        </w:rPr>
        <w:t>%</w:t>
      </w:r>
      <w:r w:rsidR="00CB7E22" w:rsidRPr="00CB7E22">
        <w:rPr>
          <w:rFonts w:ascii="Times New Roman" w:eastAsia="楷体" w:hAnsi="Times New Roman" w:cs="Times New Roman" w:hint="eastAsia"/>
          <w:color w:val="000000" w:themeColor="text1"/>
        </w:rPr>
        <w:t>，</w:t>
      </w:r>
      <w:r w:rsidR="009675C4" w:rsidRPr="009675C4">
        <w:rPr>
          <w:rFonts w:ascii="Times New Roman" w:eastAsia="楷体" w:hAnsi="Times New Roman" w:cs="Times New Roman" w:hint="eastAsia"/>
          <w:color w:val="000000" w:themeColor="text1"/>
        </w:rPr>
        <w:t>德国</w:t>
      </w:r>
      <w:r w:rsidR="009675C4" w:rsidRPr="009675C4">
        <w:rPr>
          <w:rFonts w:ascii="Times New Roman" w:eastAsia="楷体" w:hAnsi="Times New Roman" w:cs="Times New Roman" w:hint="eastAsia"/>
          <w:color w:val="000000" w:themeColor="text1"/>
        </w:rPr>
        <w:t>DAX</w:t>
      </w:r>
      <w:r w:rsidR="009675C4" w:rsidRPr="009675C4">
        <w:rPr>
          <w:rFonts w:ascii="Times New Roman" w:eastAsia="楷体" w:hAnsi="Times New Roman" w:cs="Times New Roman" w:hint="eastAsia"/>
          <w:color w:val="000000" w:themeColor="text1"/>
        </w:rPr>
        <w:t>周涨幅</w:t>
      </w:r>
      <w:r w:rsidR="00A8433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4.93</w:t>
      </w:r>
      <w:r w:rsidR="009675C4" w:rsidRPr="009675C4">
        <w:rPr>
          <w:rFonts w:ascii="Times New Roman" w:eastAsia="楷体" w:hAnsi="Times New Roman" w:cs="Times New Roman" w:hint="eastAsia"/>
          <w:color w:val="000000" w:themeColor="text1"/>
        </w:rPr>
        <w:t>%</w:t>
      </w:r>
      <w:r w:rsidR="002D610B" w:rsidRPr="002D610B">
        <w:rPr>
          <w:rFonts w:ascii="Times New Roman" w:eastAsia="楷体" w:hAnsi="Times New Roman" w:cs="Times New Roman" w:hint="eastAsia"/>
          <w:color w:val="000000" w:themeColor="text1"/>
        </w:rPr>
        <w:t>，法国</w:t>
      </w:r>
      <w:r w:rsidR="002D610B" w:rsidRPr="002D610B">
        <w:rPr>
          <w:rFonts w:ascii="Times New Roman" w:eastAsia="楷体" w:hAnsi="Times New Roman" w:cs="Times New Roman" w:hint="eastAsia"/>
          <w:color w:val="000000" w:themeColor="text1"/>
        </w:rPr>
        <w:t>CAC40</w:t>
      </w:r>
      <w:r w:rsidR="002D610B" w:rsidRPr="002D610B">
        <w:rPr>
          <w:rFonts w:ascii="Times New Roman" w:eastAsia="楷体" w:hAnsi="Times New Roman" w:cs="Times New Roman" w:hint="eastAsia"/>
          <w:color w:val="000000" w:themeColor="text1"/>
        </w:rPr>
        <w:t>周涨幅</w:t>
      </w:r>
      <w:r w:rsidR="00A8433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4.99</w:t>
      </w:r>
      <w:r w:rsidR="002D610B" w:rsidRPr="002D610B">
        <w:rPr>
          <w:rFonts w:ascii="Times New Roman" w:eastAsia="楷体" w:hAnsi="Times New Roman" w:cs="Times New Roman" w:hint="eastAsia"/>
          <w:color w:val="000000" w:themeColor="text1"/>
        </w:rPr>
        <w:t>%</w:t>
      </w:r>
      <w:r w:rsidRPr="00F35B5E">
        <w:rPr>
          <w:rFonts w:ascii="Times New Roman" w:eastAsia="楷体" w:hAnsi="Times New Roman" w:cs="Times New Roman" w:hint="eastAsia"/>
          <w:color w:val="000000" w:themeColor="text1"/>
        </w:rPr>
        <w:t>。</w:t>
      </w:r>
      <w:r w:rsidR="007E7F36">
        <w:rPr>
          <w:rFonts w:ascii="Times New Roman" w:eastAsia="楷体" w:hAnsi="Times New Roman" w:cs="Times New Roman" w:hint="eastAsia"/>
          <w:color w:val="000000" w:themeColor="text1"/>
        </w:rPr>
        <w:t>美国股市</w:t>
      </w:r>
      <w:r w:rsidR="00BA64AC">
        <w:rPr>
          <w:rFonts w:ascii="Times New Roman" w:eastAsia="楷体" w:hAnsi="Times New Roman" w:cs="Times New Roman" w:hint="eastAsia"/>
          <w:color w:val="000000" w:themeColor="text1"/>
        </w:rPr>
        <w:t>三大股指</w:t>
      </w:r>
      <w:r w:rsidR="00DC67F6">
        <w:rPr>
          <w:rFonts w:ascii="Times New Roman" w:eastAsia="楷体" w:hAnsi="Times New Roman" w:cs="Times New Roman" w:hint="eastAsia"/>
          <w:color w:val="000000" w:themeColor="text1"/>
        </w:rPr>
        <w:t>表现</w:t>
      </w:r>
      <w:r w:rsidR="00C85C43">
        <w:rPr>
          <w:rFonts w:ascii="Times New Roman" w:eastAsia="楷体" w:hAnsi="Times New Roman" w:cs="Times New Roman" w:hint="eastAsia"/>
          <w:color w:val="000000" w:themeColor="text1"/>
        </w:rPr>
        <w:t>分化</w:t>
      </w:r>
      <w:r w:rsidR="00E5243C">
        <w:rPr>
          <w:rFonts w:ascii="Times New Roman" w:eastAsia="楷体" w:hAnsi="Times New Roman" w:cs="Times New Roman" w:hint="eastAsia"/>
          <w:color w:val="000000" w:themeColor="text1"/>
        </w:rPr>
        <w:t>，</w:t>
      </w:r>
      <w:r w:rsidR="00250BED" w:rsidRPr="00250BED">
        <w:rPr>
          <w:rFonts w:ascii="Times New Roman" w:eastAsia="楷体" w:hAnsi="Times New Roman" w:cs="Times New Roman" w:hint="eastAsia"/>
          <w:color w:val="000000" w:themeColor="text1"/>
        </w:rPr>
        <w:t>纳斯达克指数周内涨幅</w:t>
      </w:r>
      <w:r w:rsidR="00764082">
        <w:rPr>
          <w:rFonts w:ascii="Times New Roman" w:eastAsia="楷体" w:hAnsi="Times New Roman" w:cs="Times New Roman" w:hint="eastAsia"/>
          <w:color w:val="000000" w:themeColor="text1"/>
        </w:rPr>
        <w:t>+1.11</w:t>
      </w:r>
      <w:r w:rsidR="00250BED" w:rsidRPr="00250BED">
        <w:rPr>
          <w:rFonts w:ascii="Times New Roman" w:eastAsia="楷体" w:hAnsi="Times New Roman" w:cs="Times New Roman" w:hint="eastAsia"/>
          <w:color w:val="000000" w:themeColor="text1"/>
        </w:rPr>
        <w:t>%</w:t>
      </w:r>
      <w:r w:rsidR="00250BED" w:rsidRPr="00250BED">
        <w:rPr>
          <w:rFonts w:ascii="Times New Roman" w:eastAsia="楷体" w:hAnsi="Times New Roman" w:cs="Times New Roman" w:hint="eastAsia"/>
          <w:color w:val="000000" w:themeColor="text1"/>
        </w:rPr>
        <w:t>，</w:t>
      </w:r>
      <w:proofErr w:type="gramStart"/>
      <w:r w:rsidR="00BA64AC" w:rsidRPr="00BA64AC">
        <w:rPr>
          <w:rFonts w:ascii="Times New Roman" w:eastAsia="楷体" w:hAnsi="Times New Roman" w:cs="Times New Roman" w:hint="eastAsia"/>
          <w:color w:val="000000" w:themeColor="text1"/>
        </w:rPr>
        <w:t>标普</w:t>
      </w:r>
      <w:r w:rsidR="00BA64AC" w:rsidRPr="00BA64AC">
        <w:rPr>
          <w:rFonts w:ascii="Times New Roman" w:eastAsia="楷体" w:hAnsi="Times New Roman" w:cs="Times New Roman" w:hint="eastAsia"/>
          <w:color w:val="000000" w:themeColor="text1"/>
        </w:rPr>
        <w:t>500</w:t>
      </w:r>
      <w:r w:rsidR="00BA64AC" w:rsidRPr="00BA64AC">
        <w:rPr>
          <w:rFonts w:ascii="Times New Roman" w:eastAsia="楷体" w:hAnsi="Times New Roman" w:cs="Times New Roman" w:hint="eastAsia"/>
          <w:color w:val="000000" w:themeColor="text1"/>
        </w:rPr>
        <w:t>周内</w:t>
      </w:r>
      <w:proofErr w:type="gramEnd"/>
      <w:r w:rsidR="00BA64AC" w:rsidRPr="00BA64AC">
        <w:rPr>
          <w:rFonts w:ascii="Times New Roman" w:eastAsia="楷体" w:hAnsi="Times New Roman" w:cs="Times New Roman" w:hint="eastAsia"/>
          <w:color w:val="000000" w:themeColor="text1"/>
        </w:rPr>
        <w:t>涨幅</w:t>
      </w:r>
      <w:r w:rsidR="00BF21BF">
        <w:rPr>
          <w:rFonts w:ascii="Times New Roman" w:eastAsia="楷体" w:hAnsi="Times New Roman" w:cs="Times New Roman" w:hint="eastAsia"/>
          <w:color w:val="000000" w:themeColor="text1"/>
        </w:rPr>
        <w:t>-</w:t>
      </w:r>
      <w:r w:rsidR="00A8433E">
        <w:rPr>
          <w:rFonts w:ascii="Times New Roman" w:eastAsia="楷体" w:hAnsi="Times New Roman" w:cs="Times New Roman" w:hint="eastAsia"/>
          <w:color w:val="000000" w:themeColor="text1"/>
        </w:rPr>
        <w:t>0.6</w:t>
      </w:r>
      <w:r w:rsidR="00764082">
        <w:rPr>
          <w:rFonts w:ascii="Times New Roman" w:eastAsia="楷体" w:hAnsi="Times New Roman" w:cs="Times New Roman" w:hint="eastAsia"/>
          <w:color w:val="000000" w:themeColor="text1"/>
        </w:rPr>
        <w:t>3</w:t>
      </w:r>
      <w:r w:rsidR="00BA64AC" w:rsidRPr="00BA64AC">
        <w:rPr>
          <w:rFonts w:ascii="Times New Roman" w:eastAsia="楷体" w:hAnsi="Times New Roman" w:cs="Times New Roman" w:hint="eastAsia"/>
          <w:color w:val="000000" w:themeColor="text1"/>
        </w:rPr>
        <w:t>%</w:t>
      </w:r>
      <w:r w:rsidR="00BA64AC" w:rsidRPr="00BA64AC">
        <w:rPr>
          <w:rFonts w:ascii="Times New Roman" w:eastAsia="楷体" w:hAnsi="Times New Roman" w:cs="Times New Roman" w:hint="eastAsia"/>
          <w:color w:val="000000" w:themeColor="text1"/>
        </w:rPr>
        <w:t>，</w:t>
      </w:r>
      <w:r w:rsidR="0033735B" w:rsidRPr="0033735B">
        <w:rPr>
          <w:rFonts w:ascii="Times New Roman" w:eastAsia="楷体" w:hAnsi="Times New Roman" w:cs="Times New Roman" w:hint="eastAsia"/>
          <w:color w:val="000000" w:themeColor="text1"/>
        </w:rPr>
        <w:t>道琼斯工业指数周内涨幅</w:t>
      </w:r>
      <w:r w:rsidR="00BF21BF">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1</w:t>
      </w:r>
      <w:r w:rsidR="00A8433E">
        <w:rPr>
          <w:rFonts w:ascii="Times New Roman" w:eastAsia="楷体" w:hAnsi="Times New Roman" w:cs="Times New Roman" w:hint="eastAsia"/>
          <w:color w:val="000000" w:themeColor="text1"/>
        </w:rPr>
        <w:t>.</w:t>
      </w:r>
      <w:r w:rsidR="00764082">
        <w:rPr>
          <w:rFonts w:ascii="Times New Roman" w:eastAsia="楷体" w:hAnsi="Times New Roman" w:cs="Times New Roman" w:hint="eastAsia"/>
          <w:color w:val="000000" w:themeColor="text1"/>
        </w:rPr>
        <w:t>57</w:t>
      </w:r>
      <w:r w:rsidR="0033735B" w:rsidRPr="0033735B">
        <w:rPr>
          <w:rFonts w:ascii="Times New Roman" w:eastAsia="楷体" w:hAnsi="Times New Roman" w:cs="Times New Roman" w:hint="eastAsia"/>
          <w:color w:val="000000" w:themeColor="text1"/>
        </w:rPr>
        <w:t>%</w:t>
      </w:r>
      <w:r w:rsidR="00E5243C">
        <w:rPr>
          <w:rFonts w:ascii="Times New Roman" w:eastAsia="楷体" w:hAnsi="Times New Roman" w:cs="Times New Roman" w:hint="eastAsia"/>
          <w:color w:val="000000" w:themeColor="text1"/>
        </w:rPr>
        <w:t>。</w:t>
      </w:r>
      <w:bookmarkEnd w:id="0"/>
    </w:p>
    <w:p w14:paraId="4D5EC1A4" w14:textId="09499F92" w:rsidR="00D7571B" w:rsidRPr="00C2678E" w:rsidRDefault="00E5243C" w:rsidP="00356BF9">
      <w:pPr>
        <w:ind w:firstLineChars="200" w:firstLine="480"/>
        <w:rPr>
          <w:rFonts w:ascii="Times New Roman" w:eastAsia="楷体" w:hAnsi="Times New Roman" w:cs="Times New Roman"/>
        </w:rPr>
      </w:pPr>
      <w:bookmarkStart w:id="1" w:name="_Hlk43632418"/>
      <w:r w:rsidRPr="00E5243C">
        <w:rPr>
          <w:rFonts w:ascii="Times New Roman" w:eastAsia="楷体" w:hAnsi="Times New Roman" w:cs="Times New Roman" w:hint="eastAsia"/>
          <w:color w:val="000000" w:themeColor="text1"/>
        </w:rPr>
        <w:t>A</w:t>
      </w:r>
      <w:r w:rsidRPr="00E5243C">
        <w:rPr>
          <w:rFonts w:ascii="Times New Roman" w:eastAsia="楷体" w:hAnsi="Times New Roman" w:cs="Times New Roman" w:hint="eastAsia"/>
          <w:color w:val="000000" w:themeColor="text1"/>
        </w:rPr>
        <w:t>股方面，</w:t>
      </w:r>
      <w:r w:rsidR="00A8306E">
        <w:rPr>
          <w:rFonts w:ascii="Times New Roman" w:eastAsia="楷体" w:hAnsi="Times New Roman" w:cs="Times New Roman" w:hint="eastAsia"/>
          <w:color w:val="000000" w:themeColor="text1"/>
        </w:rPr>
        <w:t>市场</w:t>
      </w:r>
      <w:r w:rsidR="0096005B">
        <w:rPr>
          <w:rFonts w:ascii="Times New Roman" w:eastAsia="楷体" w:hAnsi="Times New Roman" w:cs="Times New Roman" w:hint="eastAsia"/>
          <w:color w:val="000000" w:themeColor="text1"/>
        </w:rPr>
        <w:t>行情</w:t>
      </w:r>
      <w:r w:rsidR="00250BED">
        <w:rPr>
          <w:rFonts w:ascii="Times New Roman" w:eastAsia="楷体" w:hAnsi="Times New Roman" w:cs="Times New Roman" w:hint="eastAsia"/>
          <w:color w:val="000000" w:themeColor="text1"/>
        </w:rPr>
        <w:t>表现</w:t>
      </w:r>
      <w:r w:rsidR="00A8433E">
        <w:rPr>
          <w:rFonts w:ascii="Times New Roman" w:eastAsia="楷体" w:hAnsi="Times New Roman" w:cs="Times New Roman" w:hint="eastAsia"/>
          <w:color w:val="000000" w:themeColor="text1"/>
        </w:rPr>
        <w:t>较</w:t>
      </w:r>
      <w:r w:rsidR="00C85C43">
        <w:rPr>
          <w:rFonts w:ascii="Times New Roman" w:eastAsia="楷体" w:hAnsi="Times New Roman" w:cs="Times New Roman" w:hint="eastAsia"/>
          <w:color w:val="000000" w:themeColor="text1"/>
        </w:rPr>
        <w:t>差</w:t>
      </w:r>
      <w:r w:rsidR="009675C4">
        <w:rPr>
          <w:rFonts w:ascii="Times New Roman" w:eastAsia="楷体" w:hAnsi="Times New Roman" w:cs="Times New Roman" w:hint="eastAsia"/>
          <w:color w:val="000000" w:themeColor="text1"/>
        </w:rPr>
        <w:t>，</w:t>
      </w:r>
      <w:r w:rsidR="00C85C43">
        <w:rPr>
          <w:rFonts w:ascii="Times New Roman" w:eastAsia="楷体" w:hAnsi="Times New Roman" w:cs="Times New Roman" w:hint="eastAsia"/>
          <w:color w:val="000000" w:themeColor="text1"/>
        </w:rPr>
        <w:t>中证</w:t>
      </w:r>
      <w:r w:rsidR="00C85C43">
        <w:rPr>
          <w:rFonts w:ascii="Times New Roman" w:eastAsia="楷体" w:hAnsi="Times New Roman" w:cs="Times New Roman" w:hint="eastAsia"/>
          <w:color w:val="000000" w:themeColor="text1"/>
        </w:rPr>
        <w:t>1000</w:t>
      </w:r>
      <w:r w:rsidR="004C7A48">
        <w:rPr>
          <w:rFonts w:ascii="Times New Roman" w:eastAsia="楷体" w:hAnsi="Times New Roman" w:cs="Times New Roman" w:hint="eastAsia"/>
          <w:color w:val="000000" w:themeColor="text1"/>
        </w:rPr>
        <w:t>指数</w:t>
      </w:r>
      <w:r w:rsidR="00A8433E">
        <w:rPr>
          <w:rFonts w:ascii="Times New Roman" w:eastAsia="楷体" w:hAnsi="Times New Roman" w:cs="Times New Roman" w:hint="eastAsia"/>
          <w:color w:val="000000" w:themeColor="text1"/>
        </w:rPr>
        <w:t>领</w:t>
      </w:r>
      <w:r w:rsidR="00C85C43">
        <w:rPr>
          <w:rFonts w:ascii="Times New Roman" w:eastAsia="楷体" w:hAnsi="Times New Roman" w:cs="Times New Roman" w:hint="eastAsia"/>
          <w:color w:val="000000" w:themeColor="text1"/>
        </w:rPr>
        <w:t>跌</w:t>
      </w:r>
      <w:r w:rsidR="008C18C4">
        <w:rPr>
          <w:rFonts w:ascii="Times New Roman" w:eastAsia="楷体" w:hAnsi="Times New Roman" w:cs="Times New Roman" w:hint="eastAsia"/>
          <w:color w:val="000000" w:themeColor="text1"/>
        </w:rPr>
        <w:t>。</w:t>
      </w:r>
      <w:r w:rsidR="00DC1D77" w:rsidRPr="000A41A2">
        <w:rPr>
          <w:rFonts w:ascii="Times New Roman" w:eastAsia="楷体" w:hAnsi="Times New Roman" w:cs="Times New Roman" w:hint="eastAsia"/>
          <w:color w:val="000000" w:themeColor="text1"/>
        </w:rPr>
        <w:t>上证综指周内</w:t>
      </w:r>
      <w:r w:rsidR="00C85C43">
        <w:rPr>
          <w:rFonts w:ascii="Times New Roman" w:eastAsia="楷体" w:hAnsi="Times New Roman" w:cs="Times New Roman" w:hint="eastAsia"/>
          <w:color w:val="000000" w:themeColor="text1"/>
        </w:rPr>
        <w:t>下跌</w:t>
      </w:r>
      <w:r w:rsidR="00C85C43">
        <w:rPr>
          <w:rFonts w:ascii="Times New Roman" w:eastAsia="楷体" w:hAnsi="Times New Roman" w:cs="Times New Roman" w:hint="eastAsia"/>
          <w:color w:val="000000" w:themeColor="text1"/>
        </w:rPr>
        <w:t>3.5</w:t>
      </w:r>
      <w:r w:rsidR="002B5178">
        <w:rPr>
          <w:rFonts w:ascii="Times New Roman" w:eastAsia="楷体" w:hAnsi="Times New Roman" w:cs="Times New Roman" w:hint="eastAsia"/>
          <w:color w:val="000000" w:themeColor="text1"/>
        </w:rPr>
        <w:t>6</w:t>
      </w:r>
      <w:r w:rsidR="00DC1D77" w:rsidRPr="000A41A2">
        <w:rPr>
          <w:rFonts w:ascii="Times New Roman" w:eastAsia="楷体" w:hAnsi="Times New Roman" w:cs="Times New Roman" w:hint="eastAsia"/>
          <w:color w:val="000000" w:themeColor="text1"/>
        </w:rPr>
        <w:t>%</w:t>
      </w:r>
      <w:r w:rsidR="00DC1D77" w:rsidRPr="000A41A2">
        <w:rPr>
          <w:rFonts w:ascii="Times New Roman" w:eastAsia="楷体" w:hAnsi="Times New Roman" w:cs="Times New Roman" w:hint="eastAsia"/>
          <w:color w:val="000000" w:themeColor="text1"/>
        </w:rPr>
        <w:t>，报</w:t>
      </w:r>
      <w:r w:rsidR="00C85C43">
        <w:rPr>
          <w:rFonts w:ascii="Times New Roman" w:eastAsia="楷体" w:hAnsi="Times New Roman" w:cs="Times New Roman" w:hint="eastAsia"/>
          <w:color w:val="000000" w:themeColor="text1"/>
        </w:rPr>
        <w:t>3219.42</w:t>
      </w:r>
      <w:r w:rsidR="00DC1D77" w:rsidRPr="000A41A2">
        <w:rPr>
          <w:rFonts w:ascii="Times New Roman" w:eastAsia="楷体" w:hAnsi="Times New Roman" w:cs="Times New Roman" w:hint="eastAsia"/>
          <w:color w:val="000000" w:themeColor="text1"/>
        </w:rPr>
        <w:t>点；深证成指</w:t>
      </w:r>
      <w:r w:rsidR="00A8306E">
        <w:rPr>
          <w:rFonts w:ascii="Times New Roman" w:eastAsia="楷体" w:hAnsi="Times New Roman" w:cs="Times New Roman" w:hint="eastAsia"/>
          <w:color w:val="000000" w:themeColor="text1"/>
        </w:rPr>
        <w:t>周内</w:t>
      </w:r>
      <w:r w:rsidR="00C85C43">
        <w:rPr>
          <w:rFonts w:ascii="Times New Roman" w:eastAsia="楷体" w:hAnsi="Times New Roman" w:cs="Times New Roman" w:hint="eastAsia"/>
          <w:color w:val="000000" w:themeColor="text1"/>
        </w:rPr>
        <w:t>下跌</w:t>
      </w:r>
      <w:r w:rsidR="00C85C43">
        <w:rPr>
          <w:rFonts w:ascii="Times New Roman" w:eastAsia="楷体" w:hAnsi="Times New Roman" w:cs="Times New Roman" w:hint="eastAsia"/>
          <w:color w:val="000000" w:themeColor="text1"/>
        </w:rPr>
        <w:t>3.25</w:t>
      </w:r>
      <w:r w:rsidR="00DC1D77" w:rsidRPr="000A41A2">
        <w:rPr>
          <w:rFonts w:ascii="Times New Roman" w:eastAsia="楷体" w:hAnsi="Times New Roman" w:cs="Times New Roman" w:hint="eastAsia"/>
          <w:color w:val="000000" w:themeColor="text1"/>
        </w:rPr>
        <w:t>%</w:t>
      </w:r>
      <w:r w:rsidR="00DC1D77" w:rsidRPr="000A41A2">
        <w:rPr>
          <w:rFonts w:ascii="Times New Roman" w:eastAsia="楷体" w:hAnsi="Times New Roman" w:cs="Times New Roman" w:hint="eastAsia"/>
          <w:color w:val="000000" w:themeColor="text1"/>
        </w:rPr>
        <w:t>，报</w:t>
      </w:r>
      <w:r w:rsidR="00C85C43">
        <w:rPr>
          <w:rFonts w:ascii="Times New Roman" w:eastAsia="楷体" w:hAnsi="Times New Roman" w:cs="Times New Roman" w:hint="eastAsia"/>
          <w:color w:val="000000" w:themeColor="text1"/>
        </w:rPr>
        <w:t>12814.17</w:t>
      </w:r>
      <w:r w:rsidR="00DC1D77" w:rsidRPr="000A41A2">
        <w:rPr>
          <w:rFonts w:ascii="Times New Roman" w:eastAsia="楷体" w:hAnsi="Times New Roman" w:cs="Times New Roman" w:hint="eastAsia"/>
          <w:color w:val="000000" w:themeColor="text1"/>
        </w:rPr>
        <w:t>点；创业板指</w:t>
      </w:r>
      <w:r w:rsidR="00A8306E">
        <w:rPr>
          <w:rFonts w:ascii="Times New Roman" w:eastAsia="楷体" w:hAnsi="Times New Roman" w:cs="Times New Roman" w:hint="eastAsia"/>
          <w:color w:val="000000" w:themeColor="text1"/>
        </w:rPr>
        <w:t>周内</w:t>
      </w:r>
      <w:r w:rsidR="00C85C43">
        <w:rPr>
          <w:rFonts w:ascii="Times New Roman" w:eastAsia="楷体" w:hAnsi="Times New Roman" w:cs="Times New Roman" w:hint="eastAsia"/>
          <w:color w:val="000000" w:themeColor="text1"/>
        </w:rPr>
        <w:t>下跌</w:t>
      </w:r>
      <w:r w:rsidR="00C85C43">
        <w:rPr>
          <w:rFonts w:ascii="Times New Roman" w:eastAsia="楷体" w:hAnsi="Times New Roman" w:cs="Times New Roman" w:hint="eastAsia"/>
          <w:color w:val="000000" w:themeColor="text1"/>
        </w:rPr>
        <w:t>2.14</w:t>
      </w:r>
      <w:r w:rsidR="00DC1D77" w:rsidRPr="000A41A2">
        <w:rPr>
          <w:rFonts w:ascii="Times New Roman" w:eastAsia="楷体" w:hAnsi="Times New Roman" w:cs="Times New Roman" w:hint="eastAsia"/>
          <w:color w:val="000000" w:themeColor="text1"/>
        </w:rPr>
        <w:t>%</w:t>
      </w:r>
      <w:r w:rsidR="00DC1D77" w:rsidRPr="000A41A2">
        <w:rPr>
          <w:rFonts w:ascii="Times New Roman" w:eastAsia="楷体" w:hAnsi="Times New Roman" w:cs="Times New Roman" w:hint="eastAsia"/>
          <w:color w:val="000000" w:themeColor="text1"/>
        </w:rPr>
        <w:t>，报</w:t>
      </w:r>
      <w:r w:rsidR="00C85C43">
        <w:rPr>
          <w:rFonts w:ascii="Times New Roman" w:eastAsia="楷体" w:hAnsi="Times New Roman" w:cs="Times New Roman" w:hint="eastAsia"/>
          <w:color w:val="000000" w:themeColor="text1"/>
        </w:rPr>
        <w:t>2540.43</w:t>
      </w:r>
      <w:r w:rsidR="00DC1D77" w:rsidRPr="000A41A2">
        <w:rPr>
          <w:rFonts w:ascii="Times New Roman" w:eastAsia="楷体" w:hAnsi="Times New Roman" w:cs="Times New Roman" w:hint="eastAsia"/>
          <w:color w:val="000000" w:themeColor="text1"/>
        </w:rPr>
        <w:t>点。两市周内日均成交</w:t>
      </w:r>
      <w:r w:rsidR="00C85C43">
        <w:rPr>
          <w:rFonts w:ascii="Times New Roman" w:eastAsia="楷体" w:hAnsi="Times New Roman" w:cs="Times New Roman" w:hint="eastAsia"/>
          <w:color w:val="000000" w:themeColor="text1"/>
        </w:rPr>
        <w:t>6733.63</w:t>
      </w:r>
      <w:r w:rsidR="00DC1D77" w:rsidRPr="000A41A2">
        <w:rPr>
          <w:rFonts w:ascii="Times New Roman" w:eastAsia="楷体" w:hAnsi="Times New Roman" w:cs="Times New Roman" w:hint="eastAsia"/>
          <w:color w:val="000000" w:themeColor="text1"/>
        </w:rPr>
        <w:t>亿元，较上周</w:t>
      </w:r>
      <w:r w:rsidR="00706FF2">
        <w:rPr>
          <w:rFonts w:ascii="Times New Roman" w:eastAsia="楷体" w:hAnsi="Times New Roman" w:cs="Times New Roman" w:hint="eastAsia"/>
          <w:color w:val="000000" w:themeColor="text1"/>
        </w:rPr>
        <w:t>减少</w:t>
      </w:r>
      <w:r w:rsidR="00C85C43">
        <w:rPr>
          <w:rFonts w:ascii="Times New Roman" w:eastAsia="楷体" w:hAnsi="Times New Roman" w:cs="Times New Roman" w:hint="eastAsia"/>
          <w:color w:val="000000" w:themeColor="text1"/>
        </w:rPr>
        <w:t>803.43</w:t>
      </w:r>
      <w:r w:rsidR="00DC1D77" w:rsidRPr="000A41A2">
        <w:rPr>
          <w:rFonts w:ascii="Times New Roman" w:eastAsia="楷体" w:hAnsi="Times New Roman" w:cs="Times New Roman" w:hint="eastAsia"/>
          <w:color w:val="000000" w:themeColor="text1"/>
        </w:rPr>
        <w:t>亿元</w:t>
      </w:r>
      <w:r w:rsidR="008D7208" w:rsidRPr="008D7208">
        <w:rPr>
          <w:rFonts w:ascii="Times New Roman" w:eastAsia="楷体" w:hAnsi="Times New Roman" w:cs="Times New Roman" w:hint="eastAsia"/>
          <w:color w:val="000000" w:themeColor="text1"/>
        </w:rPr>
        <w:t>。</w:t>
      </w:r>
      <w:r w:rsidR="000F637D" w:rsidRPr="00C2678E">
        <w:rPr>
          <w:rFonts w:ascii="Times New Roman" w:eastAsia="楷体" w:hAnsi="Times New Roman" w:cs="Times New Roman" w:hint="eastAsia"/>
        </w:rPr>
        <w:t>两市</w:t>
      </w:r>
      <w:r w:rsidR="00170E3E" w:rsidRPr="00C2678E">
        <w:rPr>
          <w:rFonts w:ascii="Times New Roman" w:eastAsia="楷体" w:hAnsi="Times New Roman" w:cs="Times New Roman" w:hint="eastAsia"/>
        </w:rPr>
        <w:t>个股</w:t>
      </w:r>
      <w:r w:rsidR="00356BF9" w:rsidRPr="00C2678E">
        <w:rPr>
          <w:rFonts w:ascii="Times New Roman" w:eastAsia="楷体" w:hAnsi="Times New Roman" w:cs="Times New Roman" w:hint="eastAsia"/>
        </w:rPr>
        <w:t>周内</w:t>
      </w:r>
      <w:r w:rsidR="00D01A4C" w:rsidRPr="00C2678E">
        <w:rPr>
          <w:rFonts w:ascii="Times New Roman" w:eastAsia="楷体" w:hAnsi="Times New Roman" w:cs="Times New Roman" w:hint="eastAsia"/>
        </w:rPr>
        <w:t>涨多跌少</w:t>
      </w:r>
      <w:r w:rsidR="00170E3E" w:rsidRPr="00C2678E">
        <w:rPr>
          <w:rFonts w:ascii="Times New Roman" w:eastAsia="楷体" w:hAnsi="Times New Roman" w:cs="Times New Roman" w:hint="eastAsia"/>
        </w:rPr>
        <w:t>，</w:t>
      </w:r>
      <w:r w:rsidR="00C2678E" w:rsidRPr="00C2678E">
        <w:rPr>
          <w:rFonts w:ascii="Times New Roman" w:eastAsia="楷体" w:hAnsi="Times New Roman" w:cs="Times New Roman" w:hint="eastAsia"/>
        </w:rPr>
        <w:t>525</w:t>
      </w:r>
      <w:r w:rsidR="001F60ED" w:rsidRPr="00C2678E">
        <w:rPr>
          <w:rFonts w:ascii="Times New Roman" w:eastAsia="楷体" w:hAnsi="Times New Roman" w:cs="Times New Roman" w:hint="eastAsia"/>
        </w:rPr>
        <w:t>家</w:t>
      </w:r>
      <w:r w:rsidR="007A592F" w:rsidRPr="00C2678E">
        <w:rPr>
          <w:rFonts w:ascii="Times New Roman" w:eastAsia="楷体" w:hAnsi="Times New Roman" w:cs="Times New Roman" w:hint="eastAsia"/>
        </w:rPr>
        <w:t>上涨</w:t>
      </w:r>
      <w:r w:rsidR="001F60ED" w:rsidRPr="00C2678E">
        <w:rPr>
          <w:rFonts w:ascii="Times New Roman" w:eastAsia="楷体" w:hAnsi="Times New Roman" w:cs="Times New Roman" w:hint="eastAsia"/>
        </w:rPr>
        <w:t>，</w:t>
      </w:r>
      <w:r w:rsidR="00C2678E" w:rsidRPr="00C2678E">
        <w:rPr>
          <w:rFonts w:ascii="Times New Roman" w:eastAsia="楷体" w:hAnsi="Times New Roman" w:cs="Times New Roman" w:hint="eastAsia"/>
        </w:rPr>
        <w:t>32</w:t>
      </w:r>
      <w:r w:rsidR="00B92C1B" w:rsidRPr="00C2678E">
        <w:rPr>
          <w:rFonts w:ascii="Times New Roman" w:eastAsia="楷体" w:hAnsi="Times New Roman" w:cs="Times New Roman" w:hint="eastAsia"/>
        </w:rPr>
        <w:t>家平盘，</w:t>
      </w:r>
      <w:r w:rsidR="00C2678E" w:rsidRPr="00C2678E">
        <w:rPr>
          <w:rFonts w:ascii="Times New Roman" w:eastAsia="楷体" w:hAnsi="Times New Roman" w:cs="Times New Roman" w:hint="eastAsia"/>
        </w:rPr>
        <w:t>3457</w:t>
      </w:r>
      <w:r w:rsidR="001F60ED" w:rsidRPr="00C2678E">
        <w:rPr>
          <w:rFonts w:ascii="Times New Roman" w:eastAsia="楷体" w:hAnsi="Times New Roman" w:cs="Times New Roman" w:hint="eastAsia"/>
        </w:rPr>
        <w:t>家</w:t>
      </w:r>
      <w:r w:rsidRPr="00C2678E">
        <w:rPr>
          <w:rFonts w:ascii="Times New Roman" w:eastAsia="楷体" w:hAnsi="Times New Roman" w:cs="Times New Roman" w:hint="eastAsia"/>
        </w:rPr>
        <w:t>下跌；全市场涨停</w:t>
      </w:r>
      <w:r w:rsidR="00C2678E" w:rsidRPr="00C2678E">
        <w:rPr>
          <w:rFonts w:ascii="Times New Roman" w:eastAsia="楷体" w:hAnsi="Times New Roman" w:cs="Times New Roman" w:hint="eastAsia"/>
        </w:rPr>
        <w:t>124</w:t>
      </w:r>
      <w:r w:rsidRPr="00C2678E">
        <w:rPr>
          <w:rFonts w:ascii="Times New Roman" w:eastAsia="楷体" w:hAnsi="Times New Roman" w:cs="Times New Roman" w:hint="eastAsia"/>
        </w:rPr>
        <w:t>家，跌停</w:t>
      </w:r>
      <w:r w:rsidR="00C2678E" w:rsidRPr="00C2678E">
        <w:rPr>
          <w:rFonts w:ascii="Times New Roman" w:eastAsia="楷体" w:hAnsi="Times New Roman" w:cs="Times New Roman" w:hint="eastAsia"/>
        </w:rPr>
        <w:t>94</w:t>
      </w:r>
      <w:r w:rsidRPr="00C2678E">
        <w:rPr>
          <w:rFonts w:ascii="Times New Roman" w:eastAsia="楷体" w:hAnsi="Times New Roman" w:cs="Times New Roman" w:hint="eastAsia"/>
        </w:rPr>
        <w:t>家。</w:t>
      </w:r>
    </w:p>
    <w:bookmarkEnd w:id="1"/>
    <w:p w14:paraId="001A09E6" w14:textId="34EF8842" w:rsidR="007E1695" w:rsidRPr="00006470" w:rsidRDefault="007378A4">
      <w:pPr>
        <w:ind w:firstLineChars="200" w:firstLine="482"/>
        <w:jc w:val="left"/>
        <w:rPr>
          <w:rFonts w:ascii="Times New Roman" w:eastAsia="楷体" w:hAnsi="Times New Roman" w:cs="Times New Roman"/>
          <w:b/>
        </w:rPr>
      </w:pPr>
      <w:r w:rsidRPr="00006470">
        <w:rPr>
          <w:rFonts w:ascii="Times New Roman" w:eastAsia="楷体" w:hAnsi="Times New Roman" w:cs="Times New Roman"/>
          <w:b/>
        </w:rPr>
        <w:t>图：主要股指周涨跌幅，</w:t>
      </w:r>
      <w:r w:rsidR="008C76C8">
        <w:rPr>
          <w:rFonts w:ascii="Times New Roman" w:eastAsia="楷体" w:hAnsi="Times New Roman" w:cs="Times New Roman" w:hint="eastAsia"/>
          <w:b/>
        </w:rPr>
        <w:t>中证</w:t>
      </w:r>
      <w:r w:rsidR="008C76C8">
        <w:rPr>
          <w:rFonts w:ascii="Times New Roman" w:eastAsia="楷体" w:hAnsi="Times New Roman" w:cs="Times New Roman" w:hint="eastAsia"/>
          <w:b/>
        </w:rPr>
        <w:t>1000</w:t>
      </w:r>
      <w:r w:rsidR="008C76C8">
        <w:rPr>
          <w:rFonts w:ascii="Times New Roman" w:eastAsia="楷体" w:hAnsi="Times New Roman" w:cs="Times New Roman" w:hint="eastAsia"/>
          <w:b/>
        </w:rPr>
        <w:t>指数领跌</w:t>
      </w:r>
      <w:r w:rsidRPr="00006470">
        <w:rPr>
          <w:rFonts w:ascii="Times New Roman" w:eastAsia="楷体" w:hAnsi="Times New Roman" w:cs="Times New Roman"/>
          <w:b/>
        </w:rPr>
        <w:t>（单位：</w:t>
      </w:r>
      <w:r w:rsidRPr="00006470">
        <w:rPr>
          <w:rFonts w:ascii="Times New Roman" w:eastAsia="楷体" w:hAnsi="Times New Roman" w:cs="Times New Roman"/>
          <w:b/>
        </w:rPr>
        <w:t>%</w:t>
      </w:r>
      <w:bookmarkStart w:id="2" w:name="_GoBack"/>
      <w:bookmarkEnd w:id="2"/>
      <w:r w:rsidRPr="00006470">
        <w:rPr>
          <w:rFonts w:ascii="Times New Roman" w:eastAsia="楷体" w:hAnsi="Times New Roman" w:cs="Times New Roman"/>
          <w:b/>
        </w:rPr>
        <w:t>）</w:t>
      </w:r>
    </w:p>
    <w:p w14:paraId="1C284C32" w14:textId="6CBFF070" w:rsidR="007E1695" w:rsidRPr="00006470" w:rsidRDefault="00764082">
      <w:pPr>
        <w:ind w:firstLineChars="200" w:firstLine="480"/>
        <w:jc w:val="center"/>
        <w:rPr>
          <w:rFonts w:ascii="Times New Roman" w:eastAsia="楷体" w:hAnsi="Times New Roman" w:cs="Times New Roman"/>
          <w:color w:val="000000" w:themeColor="text1"/>
        </w:rPr>
      </w:pPr>
      <w:r>
        <w:rPr>
          <w:rFonts w:ascii="Times New Roman" w:eastAsia="楷体" w:hAnsi="Times New Roman" w:cs="Times New Roman"/>
          <w:noProof/>
          <w:color w:val="000000" w:themeColor="text1"/>
        </w:rPr>
        <w:lastRenderedPageBreak/>
        <w:drawing>
          <wp:inline distT="0" distB="0" distL="0" distR="0" wp14:anchorId="5C31D126" wp14:editId="2176FC76">
            <wp:extent cx="6066155" cy="28041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6155" cy="2804160"/>
                    </a:xfrm>
                    <a:prstGeom prst="rect">
                      <a:avLst/>
                    </a:prstGeom>
                    <a:noFill/>
                  </pic:spPr>
                </pic:pic>
              </a:graphicData>
            </a:graphic>
          </wp:inline>
        </w:drawing>
      </w:r>
    </w:p>
    <w:p w14:paraId="50FFE9AA"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5B9C9C0" w14:textId="55E9496D" w:rsidR="007E1695" w:rsidRPr="00006470" w:rsidRDefault="007D013B" w:rsidP="00B10FA6">
      <w:pPr>
        <w:ind w:firstLineChars="200" w:firstLine="480"/>
        <w:rPr>
          <w:rFonts w:ascii="Times New Roman" w:eastAsia="楷体" w:hAnsi="Times New Roman" w:cs="Times New Roman"/>
          <w:color w:val="000000" w:themeColor="text1"/>
        </w:rPr>
      </w:pPr>
      <w:bookmarkStart w:id="3" w:name="_Hlk43632444"/>
      <w:r>
        <w:rPr>
          <w:rFonts w:ascii="Times New Roman" w:eastAsia="楷体" w:hAnsi="Times New Roman" w:cs="Times New Roman" w:hint="eastAsia"/>
          <w:color w:val="000000" w:themeColor="text1"/>
        </w:rPr>
        <w:t>行业方面</w:t>
      </w:r>
      <w:r w:rsidR="00F73921">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医药生物</w:t>
      </w:r>
      <w:r w:rsidR="00D01A4C">
        <w:rPr>
          <w:rFonts w:ascii="Times New Roman" w:eastAsia="楷体" w:hAnsi="Times New Roman" w:cs="Times New Roman" w:hint="eastAsia"/>
          <w:color w:val="000000" w:themeColor="text1"/>
        </w:rPr>
        <w:t>板块涨幅领先，周度涨幅达</w:t>
      </w:r>
      <w:r w:rsidR="004B6B47">
        <w:rPr>
          <w:rFonts w:ascii="Times New Roman" w:eastAsia="楷体" w:hAnsi="Times New Roman" w:cs="Times New Roman" w:hint="eastAsia"/>
          <w:color w:val="000000" w:themeColor="text1"/>
        </w:rPr>
        <w:t>0.15</w:t>
      </w:r>
      <w:r w:rsidR="00D01A4C">
        <w:rPr>
          <w:rFonts w:ascii="Times New Roman" w:eastAsia="楷体" w:hAnsi="Times New Roman" w:cs="Times New Roman" w:hint="eastAsia"/>
          <w:color w:val="000000" w:themeColor="text1"/>
        </w:rPr>
        <w:t>%</w:t>
      </w:r>
      <w:r w:rsidR="004A1EBA">
        <w:rPr>
          <w:rFonts w:ascii="Times New Roman" w:eastAsia="楷体" w:hAnsi="Times New Roman" w:cs="Times New Roman" w:hint="eastAsia"/>
          <w:color w:val="000000" w:themeColor="text1"/>
        </w:rPr>
        <w:t>。</w:t>
      </w:r>
      <w:r w:rsidR="00065FBC">
        <w:rPr>
          <w:rFonts w:ascii="Times New Roman" w:eastAsia="楷体" w:hAnsi="Times New Roman" w:cs="Times New Roman" w:hint="eastAsia"/>
          <w:color w:val="000000" w:themeColor="text1"/>
        </w:rPr>
        <w:t>今年以来</w:t>
      </w:r>
      <w:r w:rsidR="00CC0E2E">
        <w:rPr>
          <w:rFonts w:ascii="Times New Roman" w:eastAsia="楷体" w:hAnsi="Times New Roman" w:cs="Times New Roman" w:hint="eastAsia"/>
          <w:color w:val="000000" w:themeColor="text1"/>
        </w:rPr>
        <w:t>消费行业</w:t>
      </w:r>
      <w:r w:rsidR="00AC1789">
        <w:rPr>
          <w:rFonts w:ascii="Times New Roman" w:eastAsia="楷体" w:hAnsi="Times New Roman" w:cs="Times New Roman" w:hint="eastAsia"/>
          <w:color w:val="000000" w:themeColor="text1"/>
        </w:rPr>
        <w:t>和</w:t>
      </w:r>
      <w:r w:rsidR="00D01A4C">
        <w:rPr>
          <w:rFonts w:ascii="Times New Roman" w:eastAsia="楷体" w:hAnsi="Times New Roman" w:cs="Times New Roman" w:hint="eastAsia"/>
          <w:color w:val="000000" w:themeColor="text1"/>
        </w:rPr>
        <w:t>电器设备</w:t>
      </w:r>
      <w:r w:rsidR="00CC0E2E">
        <w:rPr>
          <w:rFonts w:ascii="Times New Roman" w:eastAsia="楷体" w:hAnsi="Times New Roman" w:cs="Times New Roman" w:hint="eastAsia"/>
          <w:color w:val="000000" w:themeColor="text1"/>
        </w:rPr>
        <w:t>表现较好，周期性行业表现较弱，</w:t>
      </w:r>
      <w:r w:rsidR="00DF53A4">
        <w:rPr>
          <w:rFonts w:ascii="Times New Roman" w:eastAsia="楷体" w:hAnsi="Times New Roman" w:cs="Times New Roman" w:hint="eastAsia"/>
          <w:color w:val="000000" w:themeColor="text1"/>
        </w:rPr>
        <w:t>休闲服务</w:t>
      </w:r>
      <w:r w:rsidR="00B10FA6">
        <w:rPr>
          <w:rFonts w:ascii="Times New Roman" w:eastAsia="楷体" w:hAnsi="Times New Roman" w:cs="Times New Roman" w:hint="eastAsia"/>
          <w:color w:val="000000" w:themeColor="text1"/>
        </w:rPr>
        <w:t>（</w:t>
      </w:r>
      <w:r w:rsidR="00DF53A4">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71.43</w:t>
      </w:r>
      <w:r w:rsidR="00B10FA6">
        <w:rPr>
          <w:rFonts w:ascii="Times New Roman" w:eastAsia="楷体" w:hAnsi="Times New Roman" w:cs="Times New Roman" w:hint="eastAsia"/>
          <w:color w:val="000000" w:themeColor="text1"/>
        </w:rPr>
        <w:t>%</w:t>
      </w:r>
      <w:r w:rsidR="00B10FA6">
        <w:rPr>
          <w:rFonts w:ascii="Times New Roman" w:eastAsia="楷体" w:hAnsi="Times New Roman" w:cs="Times New Roman" w:hint="eastAsia"/>
          <w:color w:val="000000" w:themeColor="text1"/>
        </w:rPr>
        <w:t>）</w:t>
      </w:r>
      <w:r w:rsidR="00303A9F">
        <w:rPr>
          <w:rFonts w:ascii="Times New Roman" w:eastAsia="楷体" w:hAnsi="Times New Roman" w:cs="Times New Roman" w:hint="eastAsia"/>
          <w:color w:val="000000" w:themeColor="text1"/>
        </w:rPr>
        <w:t>、</w:t>
      </w:r>
      <w:r w:rsidR="00D01A4C">
        <w:rPr>
          <w:rFonts w:ascii="Times New Roman" w:eastAsia="楷体" w:hAnsi="Times New Roman" w:cs="Times New Roman" w:hint="eastAsia"/>
          <w:color w:val="000000" w:themeColor="text1"/>
        </w:rPr>
        <w:t>电器设备</w:t>
      </w:r>
      <w:r w:rsidR="00506478" w:rsidRPr="00506478">
        <w:rPr>
          <w:rFonts w:ascii="Times New Roman" w:eastAsia="楷体" w:hAnsi="Times New Roman" w:cs="Times New Roman" w:hint="eastAsia"/>
          <w:color w:val="000000" w:themeColor="text1"/>
        </w:rPr>
        <w:t>（</w:t>
      </w:r>
      <w:r w:rsidR="00506478" w:rsidRPr="00506478">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45.37</w:t>
      </w:r>
      <w:r w:rsidR="00506478" w:rsidRPr="00506478">
        <w:rPr>
          <w:rFonts w:ascii="Times New Roman" w:eastAsia="楷体" w:hAnsi="Times New Roman" w:cs="Times New Roman" w:hint="eastAsia"/>
          <w:color w:val="000000" w:themeColor="text1"/>
        </w:rPr>
        <w:t>%</w:t>
      </w:r>
      <w:r w:rsidR="00506478" w:rsidRPr="00506478">
        <w:rPr>
          <w:rFonts w:ascii="Times New Roman" w:eastAsia="楷体" w:hAnsi="Times New Roman" w:cs="Times New Roman" w:hint="eastAsia"/>
          <w:color w:val="000000" w:themeColor="text1"/>
        </w:rPr>
        <w:t>）</w:t>
      </w:r>
      <w:r w:rsidR="00506478">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医药生物</w:t>
      </w:r>
      <w:r w:rsidR="00303A9F" w:rsidRPr="00303A9F">
        <w:rPr>
          <w:rFonts w:ascii="Times New Roman" w:eastAsia="楷体" w:hAnsi="Times New Roman" w:cs="Times New Roman" w:hint="eastAsia"/>
          <w:color w:val="000000" w:themeColor="text1"/>
        </w:rPr>
        <w:t>（</w:t>
      </w:r>
      <w:r w:rsidR="00303A9F" w:rsidRPr="00303A9F">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44.86</w:t>
      </w:r>
      <w:r w:rsidR="00303A9F" w:rsidRPr="00303A9F">
        <w:rPr>
          <w:rFonts w:ascii="Times New Roman" w:eastAsia="楷体" w:hAnsi="Times New Roman" w:cs="Times New Roman" w:hint="eastAsia"/>
          <w:color w:val="000000" w:themeColor="text1"/>
        </w:rPr>
        <w:t>%</w:t>
      </w:r>
      <w:r w:rsidR="00303A9F" w:rsidRPr="00303A9F">
        <w:rPr>
          <w:rFonts w:ascii="Times New Roman" w:eastAsia="楷体" w:hAnsi="Times New Roman" w:cs="Times New Roman" w:hint="eastAsia"/>
          <w:color w:val="000000" w:themeColor="text1"/>
        </w:rPr>
        <w:t>）</w:t>
      </w:r>
      <w:r w:rsidR="00065FBC">
        <w:rPr>
          <w:rFonts w:ascii="Times New Roman" w:eastAsia="楷体" w:hAnsi="Times New Roman" w:cs="Times New Roman" w:hint="eastAsia"/>
          <w:color w:val="000000" w:themeColor="text1"/>
        </w:rPr>
        <w:t>等</w:t>
      </w:r>
      <w:proofErr w:type="gramStart"/>
      <w:r w:rsidR="00065FBC">
        <w:rPr>
          <w:rFonts w:ascii="Times New Roman" w:eastAsia="楷体" w:hAnsi="Times New Roman" w:cs="Times New Roman" w:hint="eastAsia"/>
          <w:color w:val="000000" w:themeColor="text1"/>
        </w:rPr>
        <w:t>行业涨幅</w:t>
      </w:r>
      <w:proofErr w:type="gramEnd"/>
      <w:r w:rsidR="00065FBC">
        <w:rPr>
          <w:rFonts w:ascii="Times New Roman" w:eastAsia="楷体" w:hAnsi="Times New Roman" w:cs="Times New Roman" w:hint="eastAsia"/>
          <w:color w:val="000000" w:themeColor="text1"/>
        </w:rPr>
        <w:t>居前，</w:t>
      </w:r>
      <w:r w:rsidR="004B6B47">
        <w:rPr>
          <w:rFonts w:ascii="Times New Roman" w:eastAsia="楷体" w:hAnsi="Times New Roman" w:cs="Times New Roman" w:hint="eastAsia"/>
          <w:color w:val="000000" w:themeColor="text1"/>
        </w:rPr>
        <w:t>采掘</w:t>
      </w:r>
      <w:r w:rsidR="00374E2D" w:rsidRPr="00374E2D">
        <w:rPr>
          <w:rFonts w:ascii="Times New Roman" w:eastAsia="楷体" w:hAnsi="Times New Roman" w:cs="Times New Roman" w:hint="eastAsia"/>
          <w:color w:val="000000" w:themeColor="text1"/>
        </w:rPr>
        <w:t>（</w:t>
      </w:r>
      <w:r w:rsidR="00374E2D" w:rsidRPr="00374E2D">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11.62</w:t>
      </w:r>
      <w:r w:rsidR="00374E2D" w:rsidRPr="00374E2D">
        <w:rPr>
          <w:rFonts w:ascii="Times New Roman" w:eastAsia="楷体" w:hAnsi="Times New Roman" w:cs="Times New Roman" w:hint="eastAsia"/>
          <w:color w:val="000000" w:themeColor="text1"/>
        </w:rPr>
        <w:t>%</w:t>
      </w:r>
      <w:r w:rsidR="00374E2D" w:rsidRPr="00374E2D">
        <w:rPr>
          <w:rFonts w:ascii="Times New Roman" w:eastAsia="楷体" w:hAnsi="Times New Roman" w:cs="Times New Roman" w:hint="eastAsia"/>
          <w:color w:val="000000" w:themeColor="text1"/>
        </w:rPr>
        <w:t>）</w:t>
      </w:r>
      <w:r w:rsidR="00374E2D">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银行</w:t>
      </w:r>
      <w:r w:rsidR="00943D5E" w:rsidRPr="00943D5E">
        <w:rPr>
          <w:rFonts w:ascii="Times New Roman" w:eastAsia="楷体" w:hAnsi="Times New Roman" w:cs="Times New Roman" w:hint="eastAsia"/>
          <w:color w:val="000000" w:themeColor="text1"/>
        </w:rPr>
        <w:t>（</w:t>
      </w:r>
      <w:r w:rsidR="00F73921">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11.61</w:t>
      </w:r>
      <w:r w:rsidR="00943D5E" w:rsidRPr="00943D5E">
        <w:rPr>
          <w:rFonts w:ascii="Times New Roman" w:eastAsia="楷体" w:hAnsi="Times New Roman" w:cs="Times New Roman" w:hint="eastAsia"/>
          <w:color w:val="000000" w:themeColor="text1"/>
        </w:rPr>
        <w:t>%</w:t>
      </w:r>
      <w:r w:rsidR="00943D5E" w:rsidRPr="00943D5E">
        <w:rPr>
          <w:rFonts w:ascii="Times New Roman" w:eastAsia="楷体" w:hAnsi="Times New Roman" w:cs="Times New Roman" w:hint="eastAsia"/>
          <w:color w:val="000000" w:themeColor="text1"/>
        </w:rPr>
        <w:t>）、</w:t>
      </w:r>
      <w:r w:rsidR="00DF53A4">
        <w:rPr>
          <w:rFonts w:ascii="Times New Roman" w:eastAsia="楷体" w:hAnsi="Times New Roman" w:cs="Times New Roman" w:hint="eastAsia"/>
          <w:color w:val="000000" w:themeColor="text1"/>
        </w:rPr>
        <w:t>钢铁</w:t>
      </w:r>
      <w:r w:rsidR="00065FBC">
        <w:rPr>
          <w:rFonts w:ascii="Times New Roman" w:eastAsia="楷体" w:hAnsi="Times New Roman" w:cs="Times New Roman" w:hint="eastAsia"/>
          <w:color w:val="000000" w:themeColor="text1"/>
        </w:rPr>
        <w:t>（</w:t>
      </w:r>
      <w:r w:rsidR="00065FBC">
        <w:rPr>
          <w:rFonts w:ascii="Times New Roman" w:eastAsia="楷体" w:hAnsi="Times New Roman" w:cs="Times New Roman" w:hint="eastAsia"/>
          <w:color w:val="000000" w:themeColor="text1"/>
        </w:rPr>
        <w:t>-</w:t>
      </w:r>
      <w:r w:rsidR="004B6B47">
        <w:rPr>
          <w:rFonts w:ascii="Times New Roman" w:eastAsia="楷体" w:hAnsi="Times New Roman" w:cs="Times New Roman" w:hint="eastAsia"/>
          <w:color w:val="000000" w:themeColor="text1"/>
        </w:rPr>
        <w:t>6.00</w:t>
      </w:r>
      <w:r w:rsidR="00065FBC">
        <w:rPr>
          <w:rFonts w:ascii="Times New Roman" w:eastAsia="楷体" w:hAnsi="Times New Roman" w:cs="Times New Roman" w:hint="eastAsia"/>
          <w:color w:val="000000" w:themeColor="text1"/>
        </w:rPr>
        <w:t>%</w:t>
      </w:r>
      <w:r w:rsidR="00065FBC">
        <w:rPr>
          <w:rFonts w:ascii="Times New Roman" w:eastAsia="楷体" w:hAnsi="Times New Roman" w:cs="Times New Roman" w:hint="eastAsia"/>
          <w:color w:val="000000" w:themeColor="text1"/>
        </w:rPr>
        <w:t>）等行业</w:t>
      </w:r>
      <w:r w:rsidR="00460FD9">
        <w:rPr>
          <w:rFonts w:ascii="Times New Roman" w:eastAsia="楷体" w:hAnsi="Times New Roman" w:cs="Times New Roman" w:hint="eastAsia"/>
          <w:color w:val="000000" w:themeColor="text1"/>
        </w:rPr>
        <w:t>则</w:t>
      </w:r>
      <w:r w:rsidR="00065FBC">
        <w:rPr>
          <w:rFonts w:ascii="Times New Roman" w:eastAsia="楷体" w:hAnsi="Times New Roman" w:cs="Times New Roman" w:hint="eastAsia"/>
          <w:color w:val="000000" w:themeColor="text1"/>
        </w:rPr>
        <w:t>表现相对弱势</w:t>
      </w:r>
      <w:bookmarkEnd w:id="3"/>
      <w:r w:rsidR="00065FBC">
        <w:rPr>
          <w:rFonts w:ascii="Times New Roman" w:eastAsia="楷体" w:hAnsi="Times New Roman" w:cs="Times New Roman" w:hint="eastAsia"/>
          <w:color w:val="000000" w:themeColor="text1"/>
        </w:rPr>
        <w:t>。</w:t>
      </w:r>
    </w:p>
    <w:p w14:paraId="4262D198" w14:textId="53DC7D15" w:rsidR="007E1695" w:rsidRPr="00006470" w:rsidRDefault="007378A4" w:rsidP="000C619F">
      <w:pPr>
        <w:ind w:firstLineChars="150" w:firstLine="361"/>
        <w:rPr>
          <w:rFonts w:ascii="Times New Roman" w:eastAsia="楷体" w:hAnsi="Times New Roman" w:cs="Times New Roman"/>
          <w:b/>
        </w:rPr>
      </w:pPr>
      <w:r w:rsidRPr="00006470">
        <w:rPr>
          <w:rFonts w:ascii="Times New Roman" w:eastAsia="楷体" w:hAnsi="Times New Roman" w:cs="Times New Roman"/>
          <w:b/>
        </w:rPr>
        <w:t>图：申万一级行业周涨跌幅</w:t>
      </w:r>
      <w:r w:rsidR="009D0B89" w:rsidRPr="00006470">
        <w:rPr>
          <w:rFonts w:ascii="Times New Roman" w:eastAsia="楷体" w:hAnsi="Times New Roman" w:cs="Times New Roman"/>
          <w:b/>
        </w:rPr>
        <w:t>，</w:t>
      </w:r>
      <w:r w:rsidR="00C2678E">
        <w:rPr>
          <w:rFonts w:ascii="Times New Roman" w:eastAsia="楷体" w:hAnsi="Times New Roman" w:cs="Times New Roman" w:hint="eastAsia"/>
          <w:b/>
        </w:rPr>
        <w:t>医药生物</w:t>
      </w:r>
      <w:r w:rsidR="00D01A4C">
        <w:rPr>
          <w:rFonts w:ascii="Times New Roman" w:eastAsia="楷体" w:hAnsi="Times New Roman" w:cs="Times New Roman" w:hint="eastAsia"/>
          <w:b/>
        </w:rPr>
        <w:t>板块领涨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3BAF8292" w14:textId="3E370D39" w:rsidR="00C13CA5" w:rsidRPr="00006470" w:rsidRDefault="004B6B47" w:rsidP="00C13CA5">
      <w:pPr>
        <w:rPr>
          <w:rFonts w:ascii="Times New Roman" w:eastAsia="楷体" w:hAnsi="Times New Roman" w:cs="Times New Roman"/>
          <w:b/>
        </w:rPr>
      </w:pPr>
      <w:r>
        <w:rPr>
          <w:rFonts w:ascii="Times New Roman" w:eastAsia="楷体" w:hAnsi="Times New Roman" w:cs="Times New Roman"/>
          <w:b/>
          <w:noProof/>
        </w:rPr>
        <w:drawing>
          <wp:inline distT="0" distB="0" distL="0" distR="0" wp14:anchorId="70A51D39" wp14:editId="1A900322">
            <wp:extent cx="6669405" cy="16266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4269" cy="1642430"/>
                    </a:xfrm>
                    <a:prstGeom prst="rect">
                      <a:avLst/>
                    </a:prstGeom>
                    <a:noFill/>
                  </pic:spPr>
                </pic:pic>
              </a:graphicData>
            </a:graphic>
          </wp:inline>
        </w:drawing>
      </w:r>
    </w:p>
    <w:p w14:paraId="640F84D7" w14:textId="7C2F4CE1"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，富荣基金管理有限公司</w:t>
      </w:r>
    </w:p>
    <w:p w14:paraId="6087EFEF" w14:textId="5FE80EC5" w:rsidR="00150164" w:rsidRDefault="00150164" w:rsidP="00637AF3">
      <w:pPr>
        <w:ind w:firstLineChars="200" w:firstLine="480"/>
        <w:rPr>
          <w:rFonts w:ascii="Times New Roman" w:eastAsia="楷体" w:hAnsi="Times New Roman" w:cs="Times New Roman"/>
          <w:color w:val="000000" w:themeColor="text1"/>
        </w:rPr>
      </w:pPr>
      <w:bookmarkStart w:id="4" w:name="_Hlk43632466"/>
      <w:r>
        <w:rPr>
          <w:rFonts w:ascii="Times New Roman" w:eastAsia="楷体" w:hAnsi="Times New Roman" w:cs="Times New Roman" w:hint="eastAsia"/>
          <w:color w:val="000000" w:themeColor="text1"/>
        </w:rPr>
        <w:t>资金面看，</w:t>
      </w:r>
      <w:r w:rsidRPr="00150164">
        <w:rPr>
          <w:rFonts w:ascii="Times New Roman" w:eastAsia="楷体" w:hAnsi="Times New Roman" w:cs="Times New Roman" w:hint="eastAsia"/>
          <w:color w:val="000000" w:themeColor="text1"/>
        </w:rPr>
        <w:t>陆股通上周净</w:t>
      </w:r>
      <w:r w:rsidR="00D01A4C">
        <w:rPr>
          <w:rFonts w:ascii="Times New Roman" w:eastAsia="楷体" w:hAnsi="Times New Roman" w:cs="Times New Roman" w:hint="eastAsia"/>
          <w:color w:val="000000" w:themeColor="text1"/>
        </w:rPr>
        <w:t>流</w:t>
      </w:r>
      <w:r w:rsidR="00637AF3">
        <w:rPr>
          <w:rFonts w:ascii="Times New Roman" w:eastAsia="楷体" w:hAnsi="Times New Roman" w:cs="Times New Roman" w:hint="eastAsia"/>
          <w:color w:val="000000" w:themeColor="text1"/>
        </w:rPr>
        <w:t>出</w:t>
      </w:r>
      <w:r w:rsidR="00637AF3">
        <w:rPr>
          <w:rFonts w:ascii="Times New Roman" w:eastAsia="楷体" w:hAnsi="Times New Roman" w:cs="Times New Roman" w:hint="eastAsia"/>
          <w:color w:val="000000" w:themeColor="text1"/>
        </w:rPr>
        <w:t>247.10</w:t>
      </w:r>
      <w:r w:rsidRPr="00150164">
        <w:rPr>
          <w:rFonts w:ascii="Times New Roman" w:eastAsia="楷体" w:hAnsi="Times New Roman" w:cs="Times New Roman" w:hint="eastAsia"/>
          <w:color w:val="000000" w:themeColor="text1"/>
        </w:rPr>
        <w:t>亿元</w:t>
      </w:r>
      <w:r>
        <w:rPr>
          <w:rFonts w:ascii="Times New Roman" w:eastAsia="楷体" w:hAnsi="Times New Roman" w:cs="Times New Roman" w:hint="eastAsia"/>
          <w:color w:val="000000" w:themeColor="text1"/>
        </w:rPr>
        <w:t>；</w:t>
      </w:r>
      <w:r w:rsidR="007E5BEB">
        <w:rPr>
          <w:rFonts w:ascii="Times New Roman" w:eastAsia="楷体" w:hAnsi="Times New Roman" w:cs="Times New Roman" w:hint="eastAsia"/>
          <w:color w:val="000000" w:themeColor="text1"/>
        </w:rPr>
        <w:t>全周</w:t>
      </w:r>
      <w:r w:rsidR="007E5BEB" w:rsidRPr="007E5BEB">
        <w:rPr>
          <w:rFonts w:ascii="Times New Roman" w:eastAsia="楷体" w:hAnsi="Times New Roman" w:cs="Times New Roman" w:hint="eastAsia"/>
          <w:color w:val="000000" w:themeColor="text1"/>
        </w:rPr>
        <w:t>新成立</w:t>
      </w:r>
      <w:proofErr w:type="gramStart"/>
      <w:r w:rsidR="007E5BEB" w:rsidRPr="007E5BEB">
        <w:rPr>
          <w:rFonts w:ascii="Times New Roman" w:eastAsia="楷体" w:hAnsi="Times New Roman" w:cs="Times New Roman" w:hint="eastAsia"/>
          <w:color w:val="000000" w:themeColor="text1"/>
        </w:rPr>
        <w:t>偏股型</w:t>
      </w:r>
      <w:proofErr w:type="gramEnd"/>
      <w:r w:rsidR="007E5BEB" w:rsidRPr="007E5BEB">
        <w:rPr>
          <w:rFonts w:ascii="Times New Roman" w:eastAsia="楷体" w:hAnsi="Times New Roman" w:cs="Times New Roman" w:hint="eastAsia"/>
          <w:color w:val="000000" w:themeColor="text1"/>
        </w:rPr>
        <w:t>基金份额共计</w:t>
      </w:r>
      <w:r w:rsidR="00637AF3">
        <w:rPr>
          <w:rFonts w:ascii="Times New Roman" w:eastAsia="楷体" w:hAnsi="Times New Roman" w:cs="Times New Roman" w:hint="eastAsia"/>
          <w:color w:val="000000" w:themeColor="text1"/>
        </w:rPr>
        <w:t>328.05</w:t>
      </w:r>
      <w:r w:rsidR="007E5BEB" w:rsidRPr="007E5BEB">
        <w:rPr>
          <w:rFonts w:ascii="Times New Roman" w:eastAsia="楷体" w:hAnsi="Times New Roman" w:cs="Times New Roman" w:hint="eastAsia"/>
          <w:color w:val="000000" w:themeColor="text1"/>
        </w:rPr>
        <w:t>亿份较前一周</w:t>
      </w:r>
      <w:r w:rsidR="001132FD">
        <w:rPr>
          <w:rFonts w:ascii="Times New Roman" w:eastAsia="楷体" w:hAnsi="Times New Roman" w:cs="Times New Roman" w:hint="eastAsia"/>
          <w:color w:val="000000" w:themeColor="text1"/>
        </w:rPr>
        <w:t>大幅</w:t>
      </w:r>
      <w:r w:rsidR="00D01A4C">
        <w:rPr>
          <w:rFonts w:ascii="Times New Roman" w:eastAsia="楷体" w:hAnsi="Times New Roman" w:cs="Times New Roman" w:hint="eastAsia"/>
          <w:color w:val="000000" w:themeColor="text1"/>
        </w:rPr>
        <w:t>减少</w:t>
      </w:r>
      <w:r w:rsidR="007E5BEB">
        <w:rPr>
          <w:rFonts w:ascii="Times New Roman" w:eastAsia="楷体" w:hAnsi="Times New Roman" w:cs="Times New Roman" w:hint="eastAsia"/>
          <w:color w:val="000000" w:themeColor="text1"/>
        </w:rPr>
        <w:t>；</w:t>
      </w:r>
      <w:r w:rsidR="001132FD">
        <w:rPr>
          <w:rFonts w:ascii="Times New Roman" w:eastAsia="楷体" w:hAnsi="Times New Roman" w:cs="Times New Roman" w:hint="eastAsia"/>
          <w:color w:val="000000" w:themeColor="text1"/>
        </w:rPr>
        <w:t>9</w:t>
      </w:r>
      <w:r w:rsidR="007E5BEB" w:rsidRPr="007E5BEB">
        <w:rPr>
          <w:rFonts w:ascii="Times New Roman" w:eastAsia="楷体" w:hAnsi="Times New Roman" w:cs="Times New Roman" w:hint="eastAsia"/>
          <w:color w:val="000000" w:themeColor="text1"/>
        </w:rPr>
        <w:t>月最新募资合计</w:t>
      </w:r>
      <w:r w:rsidR="00637AF3">
        <w:rPr>
          <w:rFonts w:ascii="Times New Roman" w:eastAsia="楷体" w:hAnsi="Times New Roman" w:cs="Times New Roman" w:hint="eastAsia"/>
          <w:color w:val="000000" w:themeColor="text1"/>
        </w:rPr>
        <w:t>1344.85</w:t>
      </w:r>
      <w:r w:rsidR="007E5BEB" w:rsidRPr="007E5BEB">
        <w:rPr>
          <w:rFonts w:ascii="Times New Roman" w:eastAsia="楷体" w:hAnsi="Times New Roman" w:cs="Times New Roman" w:hint="eastAsia"/>
          <w:color w:val="000000" w:themeColor="text1"/>
        </w:rPr>
        <w:t>亿元</w:t>
      </w:r>
      <w:r w:rsidR="007E5BEB">
        <w:rPr>
          <w:rFonts w:ascii="Times New Roman" w:eastAsia="楷体" w:hAnsi="Times New Roman" w:cs="Times New Roman" w:hint="eastAsia"/>
          <w:color w:val="000000" w:themeColor="text1"/>
        </w:rPr>
        <w:t>；下周</w:t>
      </w:r>
      <w:r w:rsidR="007E5BEB" w:rsidRPr="007E5BEB">
        <w:rPr>
          <w:rFonts w:ascii="Times New Roman" w:eastAsia="楷体" w:hAnsi="Times New Roman" w:cs="Times New Roman" w:hint="eastAsia"/>
          <w:color w:val="000000" w:themeColor="text1"/>
        </w:rPr>
        <w:t>限售解禁市值</w:t>
      </w:r>
      <w:r w:rsidR="000C35EF">
        <w:rPr>
          <w:rFonts w:ascii="Times New Roman" w:eastAsia="楷体" w:hAnsi="Times New Roman" w:cs="Times New Roman" w:hint="eastAsia"/>
          <w:color w:val="000000" w:themeColor="text1"/>
        </w:rPr>
        <w:t>约</w:t>
      </w:r>
      <w:r w:rsidR="00C2678E">
        <w:rPr>
          <w:rFonts w:ascii="Times New Roman" w:eastAsia="楷体" w:hAnsi="Times New Roman" w:cs="Times New Roman" w:hint="eastAsia"/>
          <w:color w:val="000000" w:themeColor="text1"/>
        </w:rPr>
        <w:t>947</w:t>
      </w:r>
      <w:r w:rsidR="00C2678E">
        <w:rPr>
          <w:rFonts w:ascii="Times New Roman" w:eastAsia="楷体" w:hAnsi="Times New Roman" w:cs="Times New Roman"/>
          <w:color w:val="000000" w:themeColor="text1"/>
        </w:rPr>
        <w:t>.40</w:t>
      </w:r>
      <w:r w:rsidR="007E5BEB" w:rsidRPr="007E5BEB">
        <w:rPr>
          <w:rFonts w:ascii="Times New Roman" w:eastAsia="楷体" w:hAnsi="Times New Roman" w:cs="Times New Roman" w:hint="eastAsia"/>
          <w:color w:val="000000" w:themeColor="text1"/>
        </w:rPr>
        <w:t>亿元</w:t>
      </w:r>
      <w:r w:rsidR="00C83DCD">
        <w:rPr>
          <w:rFonts w:ascii="Times New Roman" w:eastAsia="楷体" w:hAnsi="Times New Roman" w:cs="Times New Roman" w:hint="eastAsia"/>
          <w:color w:val="000000" w:themeColor="text1"/>
        </w:rPr>
        <w:t>，</w:t>
      </w:r>
      <w:r w:rsidR="00C2678E">
        <w:rPr>
          <w:rFonts w:ascii="Times New Roman" w:eastAsia="楷体" w:hAnsi="Times New Roman" w:cs="Times New Roman" w:hint="eastAsia"/>
          <w:color w:val="000000" w:themeColor="text1"/>
        </w:rPr>
        <w:t>与上周</w:t>
      </w:r>
      <w:r w:rsidR="00BF5911">
        <w:rPr>
          <w:rFonts w:ascii="Times New Roman" w:eastAsia="楷体" w:hAnsi="Times New Roman" w:cs="Times New Roman" w:hint="eastAsia"/>
          <w:color w:val="000000" w:themeColor="text1"/>
        </w:rPr>
        <w:t>相比有所下降。</w:t>
      </w:r>
    </w:p>
    <w:bookmarkEnd w:id="4"/>
    <w:p w14:paraId="42681707"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三、本周展望</w:t>
      </w:r>
    </w:p>
    <w:p w14:paraId="4A535F8E" w14:textId="4662F773" w:rsidR="00F37BD7" w:rsidRPr="00F37BD7" w:rsidRDefault="007378A4" w:rsidP="00F37BD7">
      <w:pPr>
        <w:pStyle w:val="3"/>
        <w:rPr>
          <w:rFonts w:ascii="Times New Roman" w:eastAsia="楷体" w:hAnsi="Times New Roman" w:cs="Times New Roman"/>
          <w:sz w:val="24"/>
        </w:rPr>
      </w:pPr>
      <w:r w:rsidRPr="00006470">
        <w:rPr>
          <w:rFonts w:ascii="Times New Roman" w:eastAsia="楷体" w:hAnsi="Times New Roman" w:cs="Times New Roman"/>
          <w:sz w:val="24"/>
        </w:rPr>
        <w:t>3.1.</w:t>
      </w:r>
      <w:r w:rsidR="00F35B5E">
        <w:rPr>
          <w:rFonts w:ascii="Times New Roman" w:eastAsia="楷体" w:hAnsi="Times New Roman" w:cs="Times New Roman" w:hint="eastAsia"/>
          <w:sz w:val="24"/>
        </w:rPr>
        <w:t>本</w:t>
      </w:r>
      <w:r w:rsidRPr="00006470">
        <w:rPr>
          <w:rFonts w:ascii="Times New Roman" w:eastAsia="楷体" w:hAnsi="Times New Roman" w:cs="Times New Roman"/>
          <w:sz w:val="24"/>
        </w:rPr>
        <w:t>周展望</w:t>
      </w:r>
      <w:r w:rsidR="006F1D33" w:rsidRPr="00006470">
        <w:rPr>
          <w:rFonts w:ascii="Times New Roman" w:eastAsia="楷体" w:hAnsi="Times New Roman" w:cs="Times New Roman"/>
          <w:sz w:val="24"/>
        </w:rPr>
        <w:t>：</w:t>
      </w:r>
      <w:r w:rsidR="009848DC" w:rsidRPr="00006470">
        <w:rPr>
          <w:rFonts w:ascii="Times New Roman" w:eastAsia="楷体" w:hAnsi="Times New Roman" w:cs="Times New Roman"/>
          <w:sz w:val="24"/>
        </w:rPr>
        <w:t xml:space="preserve"> </w:t>
      </w:r>
      <w:r w:rsidR="00F37BD7" w:rsidRPr="00F37BD7">
        <w:rPr>
          <w:rFonts w:ascii="Times New Roman" w:eastAsia="楷体" w:hAnsi="Times New Roman" w:cs="Times New Roman" w:hint="eastAsia"/>
          <w:color w:val="000000"/>
          <w:shd w:val="clear" w:color="auto" w:fill="FFFFFF"/>
        </w:rPr>
        <w:t xml:space="preserve"> </w:t>
      </w:r>
    </w:p>
    <w:p w14:paraId="1D43189C" w14:textId="16D86B03" w:rsidR="0052683C" w:rsidRPr="00006470" w:rsidRDefault="002A799F" w:rsidP="00470117">
      <w:pPr>
        <w:ind w:firstLineChars="200" w:firstLine="480"/>
        <w:rPr>
          <w:rFonts w:ascii="Times New Roman" w:eastAsia="楷体" w:hAnsi="Times New Roman" w:cs="Times New Roman"/>
          <w:color w:val="000000"/>
          <w:shd w:val="clear" w:color="auto" w:fill="FFFFFF"/>
        </w:rPr>
      </w:pPr>
      <w:r>
        <w:rPr>
          <w:rFonts w:ascii="Times New Roman" w:eastAsia="楷体" w:hAnsi="Times New Roman" w:cs="Times New Roman" w:hint="eastAsia"/>
          <w:color w:val="000000"/>
          <w:shd w:val="clear" w:color="auto" w:fill="FFFFFF"/>
        </w:rPr>
        <w:t>对于科技股，我们认为</w:t>
      </w:r>
      <w:r w:rsidR="006F4951" w:rsidRPr="006F4951">
        <w:rPr>
          <w:rFonts w:ascii="Times New Roman" w:eastAsia="楷体" w:hAnsi="Times New Roman" w:cs="Times New Roman" w:hint="eastAsia"/>
          <w:color w:val="000000"/>
          <w:shd w:val="clear" w:color="auto" w:fill="FFFFFF"/>
        </w:rPr>
        <w:t>在</w:t>
      </w:r>
      <w:r>
        <w:rPr>
          <w:rFonts w:ascii="Times New Roman" w:eastAsia="楷体" w:hAnsi="Times New Roman" w:cs="Times New Roman" w:hint="eastAsia"/>
          <w:color w:val="000000"/>
          <w:shd w:val="clear" w:color="auto" w:fill="FFFFFF"/>
        </w:rPr>
        <w:t>美国</w:t>
      </w:r>
      <w:r w:rsidR="006F4951" w:rsidRPr="006F4951">
        <w:rPr>
          <w:rFonts w:ascii="Times New Roman" w:eastAsia="楷体" w:hAnsi="Times New Roman" w:cs="Times New Roman" w:hint="eastAsia"/>
          <w:color w:val="000000"/>
          <w:shd w:val="clear" w:color="auto" w:fill="FFFFFF"/>
        </w:rPr>
        <w:t>11</w:t>
      </w:r>
      <w:r w:rsidR="006F4951" w:rsidRPr="006F4951">
        <w:rPr>
          <w:rFonts w:ascii="Times New Roman" w:eastAsia="楷体" w:hAnsi="Times New Roman" w:cs="Times New Roman" w:hint="eastAsia"/>
          <w:color w:val="000000"/>
          <w:shd w:val="clear" w:color="auto" w:fill="FFFFFF"/>
        </w:rPr>
        <w:t>月大选前仍</w:t>
      </w:r>
      <w:r>
        <w:rPr>
          <w:rFonts w:ascii="Times New Roman" w:eastAsia="楷体" w:hAnsi="Times New Roman" w:cs="Times New Roman" w:hint="eastAsia"/>
          <w:color w:val="000000"/>
          <w:shd w:val="clear" w:color="auto" w:fill="FFFFFF"/>
        </w:rPr>
        <w:t>会受外界影响</w:t>
      </w:r>
      <w:r w:rsidR="006F4951" w:rsidRPr="006F4951">
        <w:rPr>
          <w:rFonts w:ascii="Times New Roman" w:eastAsia="楷体" w:hAnsi="Times New Roman" w:cs="Times New Roman" w:hint="eastAsia"/>
          <w:color w:val="000000"/>
          <w:shd w:val="clear" w:color="auto" w:fill="FFFFFF"/>
        </w:rPr>
        <w:t>，我们认为短期虽有压力，但经过</w:t>
      </w:r>
      <w:r w:rsidR="006F4951" w:rsidRPr="006F4951">
        <w:rPr>
          <w:rFonts w:ascii="Times New Roman" w:eastAsia="楷体" w:hAnsi="Times New Roman" w:cs="Times New Roman" w:hint="eastAsia"/>
          <w:color w:val="000000"/>
          <w:shd w:val="clear" w:color="auto" w:fill="FFFFFF"/>
        </w:rPr>
        <w:lastRenderedPageBreak/>
        <w:t>三季度近一个季度的调整对于部分有竞争力的龙头公司已至布局时点。展望下周市场，由于国庆节因素市场担心假期中美关系、海外疫情二次爆发等风险，预计整体市场情绪趋于清淡。结构上虽然有对外部如疫情、中美博弈的担心，但对于国内消费尤其在国庆期间如国内旅游、国庆电影票房等消费数据值得期待。中长期角度我们仍维持震荡向上的判断</w:t>
      </w:r>
      <w:r w:rsidR="006F4951">
        <w:rPr>
          <w:rFonts w:ascii="Times New Roman" w:eastAsia="楷体" w:hAnsi="Times New Roman" w:cs="Times New Roman" w:hint="eastAsia"/>
          <w:color w:val="000000"/>
          <w:shd w:val="clear" w:color="auto" w:fill="FFFFFF"/>
        </w:rPr>
        <w:t>，行业上：医药、科技、军工以及低估值的周期龙头是我们的关注重点。</w:t>
      </w:r>
    </w:p>
    <w:p w14:paraId="1547D78F" w14:textId="77777777" w:rsidR="007E1695" w:rsidRPr="00006470" w:rsidRDefault="007378A4">
      <w:pPr>
        <w:pStyle w:val="3"/>
        <w:tabs>
          <w:tab w:val="left" w:pos="4962"/>
        </w:tabs>
        <w:rPr>
          <w:rFonts w:ascii="Times New Roman" w:eastAsia="楷体" w:hAnsi="Times New Roman" w:cs="Times New Roman"/>
          <w:sz w:val="24"/>
        </w:rPr>
      </w:pPr>
      <w:r w:rsidRPr="00006470">
        <w:rPr>
          <w:rFonts w:ascii="Times New Roman" w:eastAsia="楷体" w:hAnsi="Times New Roman" w:cs="Times New Roman"/>
          <w:sz w:val="24"/>
        </w:rPr>
        <w:t>3.2.</w:t>
      </w:r>
      <w:r w:rsidRPr="00006470">
        <w:rPr>
          <w:rFonts w:ascii="Times New Roman" w:eastAsia="楷体" w:hAnsi="Times New Roman" w:cs="Times New Roman"/>
          <w:sz w:val="24"/>
        </w:rPr>
        <w:t>行业建议</w:t>
      </w:r>
    </w:p>
    <w:p w14:paraId="00255767" w14:textId="1D65801B" w:rsidR="007E1695" w:rsidRPr="00006470" w:rsidRDefault="007378A4">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1</w:t>
      </w:r>
      <w:r w:rsidRPr="00006470">
        <w:rPr>
          <w:rFonts w:ascii="Times New Roman" w:eastAsia="楷体" w:hAnsi="Times New Roman" w:cs="Times New Roman"/>
          <w:color w:val="000000" w:themeColor="text1"/>
        </w:rPr>
        <w:t>、</w:t>
      </w:r>
      <w:r w:rsidR="006F4951">
        <w:rPr>
          <w:rFonts w:ascii="Times New Roman" w:eastAsia="楷体" w:hAnsi="Times New Roman" w:cs="Times New Roman" w:hint="eastAsia"/>
          <w:color w:val="000000" w:themeColor="text1"/>
        </w:rPr>
        <w:t>医药、</w:t>
      </w:r>
      <w:r w:rsidR="006F4951">
        <w:rPr>
          <w:rFonts w:ascii="Times New Roman" w:eastAsia="楷体" w:hAnsi="Times New Roman" w:cs="Times New Roman"/>
          <w:color w:val="000000" w:themeColor="text1"/>
        </w:rPr>
        <w:t>科技</w:t>
      </w:r>
      <w:r w:rsidR="006F4951">
        <w:rPr>
          <w:rFonts w:ascii="Times New Roman" w:eastAsia="楷体" w:hAnsi="Times New Roman" w:cs="Times New Roman" w:hint="eastAsia"/>
          <w:color w:val="000000" w:themeColor="text1"/>
        </w:rPr>
        <w:t>、</w:t>
      </w:r>
      <w:r w:rsidR="006F4951">
        <w:rPr>
          <w:rFonts w:ascii="Times New Roman" w:eastAsia="楷体" w:hAnsi="Times New Roman" w:cs="Times New Roman"/>
          <w:color w:val="000000" w:themeColor="text1"/>
        </w:rPr>
        <w:t>军工</w:t>
      </w:r>
      <w:r w:rsidRPr="00006470">
        <w:rPr>
          <w:rFonts w:ascii="Times New Roman" w:eastAsia="楷体" w:hAnsi="Times New Roman" w:cs="Times New Roman"/>
          <w:color w:val="000000" w:themeColor="text1"/>
        </w:rPr>
        <w:t>；</w:t>
      </w:r>
    </w:p>
    <w:p w14:paraId="1F660E1A" w14:textId="25F55AC7" w:rsidR="00B708C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2</w:t>
      </w:r>
      <w:r w:rsidRPr="00006470">
        <w:rPr>
          <w:rFonts w:ascii="Times New Roman" w:eastAsia="楷体" w:hAnsi="Times New Roman" w:cs="Times New Roman"/>
          <w:color w:val="000000" w:themeColor="text1"/>
        </w:rPr>
        <w:t>、内需消费；</w:t>
      </w:r>
    </w:p>
    <w:p w14:paraId="3396C4B7" w14:textId="3D725A90" w:rsidR="007E1695" w:rsidRPr="00006470" w:rsidRDefault="00B708C5">
      <w:pPr>
        <w:ind w:firstLineChars="200" w:firstLine="480"/>
        <w:rPr>
          <w:rFonts w:ascii="Times New Roman" w:eastAsia="楷体" w:hAnsi="Times New Roman" w:cs="Times New Roman"/>
          <w:color w:val="000000" w:themeColor="text1"/>
        </w:rPr>
      </w:pPr>
      <w:r w:rsidRPr="00006470">
        <w:rPr>
          <w:rFonts w:ascii="Times New Roman" w:eastAsia="楷体" w:hAnsi="Times New Roman" w:cs="Times New Roman"/>
          <w:color w:val="000000" w:themeColor="text1"/>
        </w:rPr>
        <w:t>3</w:t>
      </w:r>
      <w:r w:rsidR="007378A4" w:rsidRPr="00006470">
        <w:rPr>
          <w:rFonts w:ascii="Times New Roman" w:eastAsia="楷体" w:hAnsi="Times New Roman" w:cs="Times New Roman"/>
          <w:color w:val="000000" w:themeColor="text1"/>
        </w:rPr>
        <w:t>、长期配置核心资产，各行业优质龙头标的。</w:t>
      </w:r>
    </w:p>
    <w:p w14:paraId="3A056019"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3.3.</w:t>
      </w:r>
      <w:r w:rsidRPr="00006470">
        <w:rPr>
          <w:rFonts w:ascii="Times New Roman" w:eastAsia="楷体" w:hAnsi="Times New Roman" w:cs="Times New Roman"/>
          <w:sz w:val="24"/>
        </w:rPr>
        <w:t>风险提示</w:t>
      </w:r>
    </w:p>
    <w:p w14:paraId="7B44691C" w14:textId="267FC0AE" w:rsidR="007E1695" w:rsidRDefault="007378A4">
      <w:pPr>
        <w:rPr>
          <w:rFonts w:ascii="Times New Roman" w:eastAsia="楷体" w:hAnsi="Times New Roman" w:cs="Times New Roman"/>
          <w:color w:val="000000"/>
          <w:shd w:val="clear" w:color="auto" w:fill="FFFFFF"/>
        </w:rPr>
      </w:pPr>
      <w:r w:rsidRPr="00006470">
        <w:rPr>
          <w:rFonts w:ascii="Times New Roman" w:eastAsia="楷体" w:hAnsi="Times New Roman" w:cs="Times New Roman"/>
          <w:color w:val="000000"/>
          <w:shd w:val="clear" w:color="auto" w:fill="FFFFFF"/>
        </w:rPr>
        <w:t>1</w:t>
      </w:r>
      <w:r w:rsidRPr="00006470">
        <w:rPr>
          <w:rFonts w:ascii="Times New Roman" w:eastAsia="楷体" w:hAnsi="Times New Roman" w:cs="Times New Roman"/>
          <w:color w:val="000000"/>
          <w:shd w:val="clear" w:color="auto" w:fill="FFFFFF"/>
        </w:rPr>
        <w:t>、疫情控制不及预期；</w:t>
      </w:r>
      <w:r w:rsidRPr="00006470">
        <w:rPr>
          <w:rFonts w:ascii="Times New Roman" w:eastAsia="楷体" w:hAnsi="Times New Roman" w:cs="Times New Roman"/>
          <w:color w:val="000000"/>
          <w:shd w:val="clear" w:color="auto" w:fill="FFFFFF"/>
        </w:rPr>
        <w:t>2</w:t>
      </w:r>
      <w:r w:rsidRPr="00006470">
        <w:rPr>
          <w:rFonts w:ascii="Times New Roman" w:eastAsia="楷体" w:hAnsi="Times New Roman" w:cs="Times New Roman"/>
          <w:color w:val="000000"/>
          <w:shd w:val="clear" w:color="auto" w:fill="FFFFFF"/>
        </w:rPr>
        <w:t>、宏观经济超预期下行；</w:t>
      </w:r>
      <w:r w:rsidRPr="00006470">
        <w:rPr>
          <w:rFonts w:ascii="Times New Roman" w:eastAsia="楷体" w:hAnsi="Times New Roman" w:cs="Times New Roman"/>
          <w:color w:val="000000"/>
          <w:shd w:val="clear" w:color="auto" w:fill="FFFFFF"/>
        </w:rPr>
        <w:t>3</w:t>
      </w:r>
      <w:r w:rsidRPr="00006470">
        <w:rPr>
          <w:rFonts w:ascii="Times New Roman" w:eastAsia="楷体" w:hAnsi="Times New Roman" w:cs="Times New Roman"/>
          <w:color w:val="000000"/>
          <w:shd w:val="clear" w:color="auto" w:fill="FFFFFF"/>
        </w:rPr>
        <w:t>、上市公司业绩大幅下滑；</w:t>
      </w:r>
      <w:r w:rsidRPr="00006470">
        <w:rPr>
          <w:rFonts w:ascii="Times New Roman" w:eastAsia="楷体" w:hAnsi="Times New Roman" w:cs="Times New Roman"/>
          <w:color w:val="000000"/>
          <w:shd w:val="clear" w:color="auto" w:fill="FFFFFF"/>
        </w:rPr>
        <w:t>4</w:t>
      </w:r>
      <w:r w:rsidRPr="00006470">
        <w:rPr>
          <w:rFonts w:ascii="Times New Roman" w:eastAsia="楷体" w:hAnsi="Times New Roman" w:cs="Times New Roman"/>
          <w:color w:val="000000"/>
          <w:shd w:val="clear" w:color="auto" w:fill="FFFFFF"/>
        </w:rPr>
        <w:t>、政策不及预期。</w:t>
      </w:r>
    </w:p>
    <w:p w14:paraId="0E0F8A96" w14:textId="054458E3" w:rsidR="00DB6256" w:rsidRDefault="00DB6256">
      <w:pPr>
        <w:widowControl/>
        <w:spacing w:line="240" w:lineRule="auto"/>
        <w:jc w:val="left"/>
        <w:rPr>
          <w:rFonts w:ascii="Times New Roman" w:eastAsia="楷体" w:hAnsi="Times New Roman" w:cs="Times New Roman"/>
          <w:color w:val="000000"/>
          <w:shd w:val="clear" w:color="auto" w:fill="FFFFFF"/>
        </w:rPr>
      </w:pPr>
      <w:r>
        <w:rPr>
          <w:rFonts w:ascii="Times New Roman" w:eastAsia="楷体" w:hAnsi="Times New Roman" w:cs="Times New Roman"/>
          <w:color w:val="000000"/>
          <w:shd w:val="clear" w:color="auto" w:fill="FFFFFF"/>
        </w:rPr>
        <w:br w:type="page"/>
      </w:r>
    </w:p>
    <w:p w14:paraId="2A12BF61" w14:textId="77777777" w:rsidR="00DB6256" w:rsidRPr="00006470" w:rsidRDefault="00DB6256">
      <w:pPr>
        <w:rPr>
          <w:rFonts w:ascii="Times New Roman" w:eastAsia="楷体" w:hAnsi="Times New Roman" w:cs="Times New Roman"/>
          <w:color w:val="000000"/>
          <w:shd w:val="clear" w:color="auto" w:fill="FFFFFF"/>
        </w:rPr>
      </w:pPr>
    </w:p>
    <w:p w14:paraId="1BE87351" w14:textId="77777777" w:rsidR="007E1695" w:rsidRPr="00006470" w:rsidRDefault="007378A4">
      <w:pPr>
        <w:pStyle w:val="2"/>
        <w:tabs>
          <w:tab w:val="left" w:pos="4364"/>
          <w:tab w:val="right" w:pos="10204"/>
        </w:tabs>
        <w:rPr>
          <w:rFonts w:ascii="Times New Roman" w:eastAsia="楷体" w:hAnsi="Times New Roman" w:cs="Times New Roman"/>
          <w:sz w:val="28"/>
        </w:rPr>
      </w:pPr>
      <w:r w:rsidRPr="00006470">
        <w:rPr>
          <w:rFonts w:ascii="Times New Roman" w:eastAsia="楷体" w:hAnsi="Times New Roman" w:cs="Times New Roman"/>
          <w:sz w:val="28"/>
        </w:rPr>
        <w:t>附：主要数据更新</w:t>
      </w:r>
    </w:p>
    <w:p w14:paraId="3F9CBD4C"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 xml:space="preserve">1. </w:t>
      </w:r>
      <w:r w:rsidRPr="00006470">
        <w:rPr>
          <w:rFonts w:ascii="Times New Roman" w:eastAsia="楷体" w:hAnsi="Times New Roman" w:cs="Times New Roman"/>
          <w:sz w:val="24"/>
        </w:rPr>
        <w:t>全球大类资产、主要指数表现</w:t>
      </w:r>
    </w:p>
    <w:p w14:paraId="538F627F" w14:textId="6CFE118B" w:rsidR="00D012DD"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表：大类资产涨跌幅</w:t>
      </w:r>
      <w:r w:rsidR="00144E11" w:rsidRPr="00006470">
        <w:rPr>
          <w:rFonts w:ascii="Times New Roman" w:eastAsia="楷体" w:hAnsi="Times New Roman" w:cs="Times New Roman"/>
          <w:b/>
        </w:rPr>
        <w:t>，</w:t>
      </w:r>
      <w:r w:rsidR="00F144A5">
        <w:rPr>
          <w:rFonts w:ascii="Times New Roman" w:eastAsia="楷体" w:hAnsi="Times New Roman" w:cs="Times New Roman" w:hint="eastAsia"/>
          <w:b/>
        </w:rPr>
        <w:t>美元指数</w:t>
      </w:r>
      <w:r w:rsidR="00BB7501">
        <w:rPr>
          <w:rFonts w:ascii="Times New Roman" w:eastAsia="楷体" w:hAnsi="Times New Roman" w:cs="Times New Roman" w:hint="eastAsia"/>
          <w:b/>
        </w:rPr>
        <w:t>领</w:t>
      </w:r>
      <w:r w:rsidR="00766688">
        <w:rPr>
          <w:rFonts w:ascii="Times New Roman" w:eastAsia="楷体" w:hAnsi="Times New Roman" w:cs="Times New Roman" w:hint="eastAsia"/>
          <w:b/>
        </w:rPr>
        <w:t>涨，</w:t>
      </w:r>
      <w:r w:rsidR="00F144A5">
        <w:rPr>
          <w:rFonts w:ascii="Times New Roman" w:eastAsia="楷体" w:hAnsi="Times New Roman" w:cs="Times New Roman" w:hint="eastAsia"/>
          <w:b/>
        </w:rPr>
        <w:t>恒生指数</w:t>
      </w:r>
      <w:r w:rsidR="00766688">
        <w:rPr>
          <w:rFonts w:ascii="Times New Roman" w:eastAsia="楷体" w:hAnsi="Times New Roman" w:cs="Times New Roman" w:hint="eastAsia"/>
          <w:b/>
        </w:rPr>
        <w:t>领跌</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tbl>
      <w:tblPr>
        <w:tblStyle w:val="-6"/>
        <w:tblW w:w="0" w:type="auto"/>
        <w:jc w:val="center"/>
        <w:tblLook w:val="04A0" w:firstRow="1" w:lastRow="0" w:firstColumn="1" w:lastColumn="0" w:noHBand="0" w:noVBand="1"/>
      </w:tblPr>
      <w:tblGrid>
        <w:gridCol w:w="2796"/>
        <w:gridCol w:w="1875"/>
        <w:gridCol w:w="2293"/>
      </w:tblGrid>
      <w:tr w:rsidR="006E241B" w:rsidRPr="00006470" w14:paraId="37315549" w14:textId="77777777" w:rsidTr="005B0B60">
        <w:trPr>
          <w:cnfStyle w:val="100000000000" w:firstRow="1" w:lastRow="0" w:firstColumn="0" w:lastColumn="0" w:oddVBand="0" w:evenVBand="0" w:oddHBand="0"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vAlign w:val="center"/>
          </w:tcPr>
          <w:p w14:paraId="6830C839" w14:textId="77777777" w:rsidR="006E241B" w:rsidRPr="007D43C1" w:rsidRDefault="006E241B" w:rsidP="005B0B60">
            <w:pPr>
              <w:jc w:val="center"/>
              <w:rPr>
                <w:rFonts w:ascii="Times New Roman" w:eastAsia="楷体" w:hAnsi="Times New Roman" w:cs="Times New Roman"/>
                <w:b w:val="0"/>
                <w:bCs w:val="0"/>
                <w:color w:val="000000"/>
                <w:sz w:val="22"/>
              </w:rPr>
            </w:pPr>
          </w:p>
        </w:tc>
        <w:tc>
          <w:tcPr>
            <w:tcW w:w="1875" w:type="dxa"/>
            <w:noWrap/>
            <w:vAlign w:val="center"/>
          </w:tcPr>
          <w:p w14:paraId="327E33F6"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周涨跌幅</w:t>
            </w:r>
            <w:r w:rsidRPr="00006470">
              <w:rPr>
                <w:rFonts w:ascii="Times New Roman" w:eastAsia="楷体" w:hAnsi="Times New Roman" w:cs="Times New Roman"/>
                <w:color w:val="000000"/>
                <w:sz w:val="22"/>
              </w:rPr>
              <w:t>(%)</w:t>
            </w:r>
          </w:p>
        </w:tc>
        <w:tc>
          <w:tcPr>
            <w:tcW w:w="2293" w:type="dxa"/>
            <w:noWrap/>
            <w:vAlign w:val="center"/>
          </w:tcPr>
          <w:p w14:paraId="2E9C2482" w14:textId="77777777" w:rsidR="006E241B" w:rsidRPr="00006470" w:rsidRDefault="006E241B" w:rsidP="005B0B60">
            <w:pPr>
              <w:jc w:val="center"/>
              <w:cnfStyle w:val="100000000000" w:firstRow="1" w:lastRow="0" w:firstColumn="0" w:lastColumn="0" w:oddVBand="0" w:evenVBand="0" w:oddHBand="0" w:evenHBand="0" w:firstRowFirstColumn="0" w:firstRowLastColumn="0" w:lastRowFirstColumn="0" w:lastRowLastColumn="0"/>
              <w:rPr>
                <w:rFonts w:ascii="Times New Roman" w:eastAsia="楷体" w:hAnsi="Times New Roman" w:cs="Times New Roman"/>
                <w:b w:val="0"/>
                <w:bCs w:val="0"/>
                <w:color w:val="000000"/>
                <w:sz w:val="22"/>
              </w:rPr>
            </w:pPr>
            <w:r w:rsidRPr="00006470">
              <w:rPr>
                <w:rFonts w:ascii="Times New Roman" w:eastAsia="楷体" w:hAnsi="Times New Roman" w:cs="Times New Roman"/>
                <w:color w:val="000000"/>
                <w:sz w:val="22"/>
              </w:rPr>
              <w:t>今年以来涨跌幅</w:t>
            </w:r>
            <w:r w:rsidRPr="00006470">
              <w:rPr>
                <w:rFonts w:ascii="Times New Roman" w:eastAsia="楷体" w:hAnsi="Times New Roman" w:cs="Times New Roman"/>
                <w:color w:val="000000"/>
                <w:sz w:val="22"/>
              </w:rPr>
              <w:t>(%)</w:t>
            </w:r>
          </w:p>
        </w:tc>
      </w:tr>
      <w:tr w:rsidR="00F144A5" w:rsidRPr="00006470" w14:paraId="7DB5B307"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7AA1A4FD" w14:textId="64453700"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美元指数</w:t>
            </w:r>
          </w:p>
        </w:tc>
        <w:tc>
          <w:tcPr>
            <w:tcW w:w="1875" w:type="dxa"/>
            <w:tcBorders>
              <w:top w:val="single" w:sz="8" w:space="0" w:color="F79646" w:themeColor="accent6"/>
              <w:bottom w:val="single" w:sz="8" w:space="0" w:color="F79646" w:themeColor="accent6"/>
            </w:tcBorders>
            <w:noWrap/>
          </w:tcPr>
          <w:p w14:paraId="26436517" w14:textId="373448EC"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1.70</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289DB7B" w14:textId="496AA596"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-1.93 </w:t>
            </w:r>
          </w:p>
        </w:tc>
      </w:tr>
      <w:tr w:rsidR="00F144A5" w:rsidRPr="00006470" w14:paraId="51B774D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A22056" w14:textId="33AB4041"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纳斯达克指数</w:t>
            </w:r>
          </w:p>
        </w:tc>
        <w:tc>
          <w:tcPr>
            <w:tcW w:w="1875" w:type="dxa"/>
            <w:noWrap/>
          </w:tcPr>
          <w:p w14:paraId="6CBF5955" w14:textId="0C66CF55"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1.11</w:t>
            </w:r>
          </w:p>
        </w:tc>
        <w:tc>
          <w:tcPr>
            <w:tcW w:w="2293" w:type="dxa"/>
            <w:noWrap/>
          </w:tcPr>
          <w:p w14:paraId="03D306C5" w14:textId="50EAD00E"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21.63 </w:t>
            </w:r>
          </w:p>
        </w:tc>
      </w:tr>
      <w:tr w:rsidR="00F144A5" w:rsidRPr="00006470" w14:paraId="53FFA793"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609CAE0" w14:textId="3B778FC5" w:rsidR="00F144A5" w:rsidRPr="00F144A5" w:rsidRDefault="00F144A5" w:rsidP="00F144A5">
            <w:pPr>
              <w:jc w:val="center"/>
              <w:rPr>
                <w:rFonts w:ascii="楷体" w:eastAsia="楷体" w:hAnsi="楷体" w:cs="Times New Roman"/>
                <w:color w:val="000000"/>
                <w:sz w:val="22"/>
              </w:rPr>
            </w:pPr>
            <w:proofErr w:type="gramStart"/>
            <w:r w:rsidRPr="00F144A5">
              <w:rPr>
                <w:rFonts w:ascii="楷体" w:eastAsia="楷体" w:hAnsi="楷体" w:hint="eastAsia"/>
              </w:rPr>
              <w:t>中债总指数</w:t>
            </w:r>
            <w:proofErr w:type="gramEnd"/>
          </w:p>
        </w:tc>
        <w:tc>
          <w:tcPr>
            <w:tcW w:w="1875" w:type="dxa"/>
            <w:tcBorders>
              <w:top w:val="single" w:sz="8" w:space="0" w:color="F79646" w:themeColor="accent6"/>
              <w:bottom w:val="single" w:sz="8" w:space="0" w:color="F79646" w:themeColor="accent6"/>
            </w:tcBorders>
            <w:noWrap/>
          </w:tcPr>
          <w:p w14:paraId="40B8AF65" w14:textId="69FBF23A"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0.07</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082D7C21" w14:textId="6E9D366A"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1.50 </w:t>
            </w:r>
          </w:p>
        </w:tc>
      </w:tr>
      <w:tr w:rsidR="00F144A5" w:rsidRPr="00006470" w14:paraId="3BEC0525"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11CC84FA" w14:textId="6DCE1975"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日经225</w:t>
            </w:r>
          </w:p>
        </w:tc>
        <w:tc>
          <w:tcPr>
            <w:tcW w:w="1875" w:type="dxa"/>
            <w:noWrap/>
          </w:tcPr>
          <w:p w14:paraId="6E1624BD" w14:textId="03F8179B"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-0.67</w:t>
            </w:r>
          </w:p>
        </w:tc>
        <w:tc>
          <w:tcPr>
            <w:tcW w:w="2293" w:type="dxa"/>
            <w:noWrap/>
          </w:tcPr>
          <w:p w14:paraId="628C5028" w14:textId="3B7BC095"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-1.91 </w:t>
            </w:r>
          </w:p>
        </w:tc>
      </w:tr>
      <w:tr w:rsidR="00F144A5" w:rsidRPr="00006470" w14:paraId="0B0E4AF4"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688E2485" w14:textId="7DED9327"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LME铝</w:t>
            </w:r>
          </w:p>
        </w:tc>
        <w:tc>
          <w:tcPr>
            <w:tcW w:w="1875" w:type="dxa"/>
            <w:tcBorders>
              <w:top w:val="single" w:sz="8" w:space="0" w:color="F79646" w:themeColor="accent6"/>
              <w:bottom w:val="single" w:sz="8" w:space="0" w:color="F79646" w:themeColor="accent6"/>
            </w:tcBorders>
            <w:noWrap/>
          </w:tcPr>
          <w:p w14:paraId="301BF87B" w14:textId="306901F2"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-1.70</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C184B52" w14:textId="0B02CC5F"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-2.65 </w:t>
            </w:r>
          </w:p>
        </w:tc>
      </w:tr>
      <w:tr w:rsidR="00F144A5" w:rsidRPr="00006470" w14:paraId="7ED7C28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3E5E3507" w14:textId="5BB42C8F"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道琼斯工业指数</w:t>
            </w:r>
          </w:p>
        </w:tc>
        <w:tc>
          <w:tcPr>
            <w:tcW w:w="1875" w:type="dxa"/>
            <w:noWrap/>
          </w:tcPr>
          <w:p w14:paraId="3F2524D6" w14:textId="65A5935B"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-1.75</w:t>
            </w:r>
          </w:p>
        </w:tc>
        <w:tc>
          <w:tcPr>
            <w:tcW w:w="2293" w:type="dxa"/>
            <w:noWrap/>
          </w:tcPr>
          <w:p w14:paraId="0F02F0AC" w14:textId="1DFF863C"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-4.78 </w:t>
            </w:r>
          </w:p>
        </w:tc>
      </w:tr>
      <w:tr w:rsidR="00F144A5" w:rsidRPr="00006470" w14:paraId="1828CF59"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364EE99F" w14:textId="5A1457D9"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螺纹指数</w:t>
            </w:r>
          </w:p>
        </w:tc>
        <w:tc>
          <w:tcPr>
            <w:tcW w:w="1875" w:type="dxa"/>
            <w:tcBorders>
              <w:top w:val="single" w:sz="8" w:space="0" w:color="F79646" w:themeColor="accent6"/>
              <w:bottom w:val="single" w:sz="8" w:space="0" w:color="F79646" w:themeColor="accent6"/>
            </w:tcBorders>
            <w:noWrap/>
          </w:tcPr>
          <w:p w14:paraId="0C654950" w14:textId="5ED740FF"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-2.26</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4BA3FA8" w14:textId="376BEF05"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-1.36 </w:t>
            </w:r>
          </w:p>
        </w:tc>
      </w:tr>
      <w:tr w:rsidR="00F144A5" w:rsidRPr="00006470" w14:paraId="38CD060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70A74F76" w14:textId="78041172"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NYMEX原油</w:t>
            </w:r>
          </w:p>
        </w:tc>
        <w:tc>
          <w:tcPr>
            <w:tcW w:w="1875" w:type="dxa"/>
            <w:noWrap/>
          </w:tcPr>
          <w:p w14:paraId="5DA062AB" w14:textId="544537DF"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-2.60</w:t>
            </w:r>
          </w:p>
        </w:tc>
        <w:tc>
          <w:tcPr>
            <w:tcW w:w="2293" w:type="dxa"/>
            <w:noWrap/>
          </w:tcPr>
          <w:p w14:paraId="6CF61D40" w14:textId="24F08C6A"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-34.43 </w:t>
            </w:r>
          </w:p>
        </w:tc>
      </w:tr>
      <w:tr w:rsidR="00F144A5" w:rsidRPr="00006470" w14:paraId="132A208E"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2C6C219E" w14:textId="4148470F"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英国富时100</w:t>
            </w:r>
          </w:p>
        </w:tc>
        <w:tc>
          <w:tcPr>
            <w:tcW w:w="1875" w:type="dxa"/>
            <w:tcBorders>
              <w:top w:val="single" w:sz="8" w:space="0" w:color="F79646" w:themeColor="accent6"/>
              <w:bottom w:val="single" w:sz="8" w:space="0" w:color="F79646" w:themeColor="accent6"/>
            </w:tcBorders>
            <w:noWrap/>
          </w:tcPr>
          <w:p w14:paraId="4B52684A" w14:textId="46ED201A"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-2.74</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3377BA12" w14:textId="0F606DA8"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-22.54 </w:t>
            </w:r>
          </w:p>
        </w:tc>
      </w:tr>
      <w:tr w:rsidR="00F144A5" w:rsidRPr="00006470" w14:paraId="0CC88898"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522F9D29" w14:textId="2FD524EE"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万得全A</w:t>
            </w:r>
          </w:p>
        </w:tc>
        <w:tc>
          <w:tcPr>
            <w:tcW w:w="1875" w:type="dxa"/>
            <w:noWrap/>
          </w:tcPr>
          <w:p w14:paraId="07AD02DE" w14:textId="74D0640F"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-3.72</w:t>
            </w:r>
          </w:p>
        </w:tc>
        <w:tc>
          <w:tcPr>
            <w:tcW w:w="2293" w:type="dxa"/>
            <w:noWrap/>
          </w:tcPr>
          <w:p w14:paraId="1353B161" w14:textId="5D55F3BA"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15.94 </w:t>
            </w:r>
          </w:p>
        </w:tc>
      </w:tr>
      <w:tr w:rsidR="00F144A5" w:rsidRPr="00006470" w14:paraId="1668BF91"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042CE519" w14:textId="108533B2"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LME铜</w:t>
            </w:r>
          </w:p>
        </w:tc>
        <w:tc>
          <w:tcPr>
            <w:tcW w:w="1875" w:type="dxa"/>
            <w:tcBorders>
              <w:top w:val="single" w:sz="8" w:space="0" w:color="F79646" w:themeColor="accent6"/>
              <w:bottom w:val="single" w:sz="8" w:space="0" w:color="F79646" w:themeColor="accent6"/>
            </w:tcBorders>
            <w:noWrap/>
          </w:tcPr>
          <w:p w14:paraId="495D9432" w14:textId="2E858E9C"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-3.82</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260B3123" w14:textId="6B1C3D4F"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6.12 </w:t>
            </w:r>
          </w:p>
        </w:tc>
      </w:tr>
      <w:tr w:rsidR="00F144A5" w:rsidRPr="00006470" w14:paraId="4889518C"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noWrap/>
          </w:tcPr>
          <w:p w14:paraId="4B89EBD3" w14:textId="18730F90"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COMEX黄金</w:t>
            </w:r>
          </w:p>
        </w:tc>
        <w:tc>
          <w:tcPr>
            <w:tcW w:w="1875" w:type="dxa"/>
            <w:noWrap/>
          </w:tcPr>
          <w:p w14:paraId="0528E8CE" w14:textId="65F9A1DE"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-4.91</w:t>
            </w:r>
          </w:p>
        </w:tc>
        <w:tc>
          <w:tcPr>
            <w:tcW w:w="2293" w:type="dxa"/>
            <w:noWrap/>
          </w:tcPr>
          <w:p w14:paraId="0D77D093" w14:textId="51B79EFC"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22.17 </w:t>
            </w:r>
          </w:p>
        </w:tc>
      </w:tr>
      <w:tr w:rsidR="00F144A5" w:rsidRPr="00006470" w14:paraId="4815D73B" w14:textId="77777777" w:rsidTr="008E4270">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796" w:type="dxa"/>
            <w:tcBorders>
              <w:top w:val="single" w:sz="8" w:space="0" w:color="F79646" w:themeColor="accent6"/>
              <w:left w:val="single" w:sz="8" w:space="0" w:color="F79646" w:themeColor="accent6"/>
              <w:bottom w:val="single" w:sz="8" w:space="0" w:color="F79646" w:themeColor="accent6"/>
            </w:tcBorders>
            <w:noWrap/>
          </w:tcPr>
          <w:p w14:paraId="570A3FE6" w14:textId="19926AAB" w:rsidR="00F144A5" w:rsidRPr="00F144A5" w:rsidRDefault="00F144A5" w:rsidP="00F144A5">
            <w:pPr>
              <w:jc w:val="center"/>
              <w:rPr>
                <w:rFonts w:ascii="楷体" w:eastAsia="楷体" w:hAnsi="楷体" w:cs="Times New Roman"/>
                <w:color w:val="000000"/>
                <w:sz w:val="22"/>
              </w:rPr>
            </w:pPr>
            <w:r w:rsidRPr="00F144A5">
              <w:rPr>
                <w:rFonts w:ascii="楷体" w:eastAsia="楷体" w:hAnsi="楷体" w:hint="eastAsia"/>
              </w:rPr>
              <w:t>恒生指数</w:t>
            </w:r>
          </w:p>
        </w:tc>
        <w:tc>
          <w:tcPr>
            <w:tcW w:w="1875" w:type="dxa"/>
            <w:tcBorders>
              <w:top w:val="single" w:sz="8" w:space="0" w:color="F79646" w:themeColor="accent6"/>
              <w:bottom w:val="single" w:sz="8" w:space="0" w:color="F79646" w:themeColor="accent6"/>
            </w:tcBorders>
            <w:noWrap/>
          </w:tcPr>
          <w:p w14:paraId="3F4244CE" w14:textId="6A7981AD"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-4.99</w:t>
            </w:r>
          </w:p>
        </w:tc>
        <w:tc>
          <w:tcPr>
            <w:tcW w:w="2293" w:type="dxa"/>
            <w:tcBorders>
              <w:top w:val="single" w:sz="8" w:space="0" w:color="F79646" w:themeColor="accent6"/>
              <w:bottom w:val="single" w:sz="8" w:space="0" w:color="F79646" w:themeColor="accent6"/>
              <w:right w:val="single" w:sz="8" w:space="0" w:color="F79646" w:themeColor="accent6"/>
            </w:tcBorders>
            <w:noWrap/>
          </w:tcPr>
          <w:p w14:paraId="6C565C0A" w14:textId="473E7D5C" w:rsidR="00F144A5" w:rsidRPr="00F144A5" w:rsidRDefault="00F144A5" w:rsidP="00F144A5">
            <w:pPr>
              <w:jc w:val="center"/>
              <w:cnfStyle w:val="000000000000" w:firstRow="0" w:lastRow="0" w:firstColumn="0" w:lastColumn="0" w:oddVBand="0" w:evenVBand="0" w:oddHBand="0" w:evenHBand="0" w:firstRowFirstColumn="0" w:firstRowLastColumn="0" w:lastRowFirstColumn="0" w:lastRowLastColumn="0"/>
              <w:rPr>
                <w:rFonts w:ascii="楷体" w:eastAsia="楷体" w:hAnsi="楷体" w:cs="Times New Roman"/>
                <w:color w:val="000000"/>
                <w:sz w:val="22"/>
              </w:rPr>
            </w:pPr>
            <w:r w:rsidRPr="00F144A5">
              <w:rPr>
                <w:rFonts w:ascii="楷体" w:eastAsia="楷体" w:hAnsi="楷体" w:hint="eastAsia"/>
              </w:rPr>
              <w:t xml:space="preserve">-17.57 </w:t>
            </w:r>
          </w:p>
        </w:tc>
      </w:tr>
    </w:tbl>
    <w:p w14:paraId="37E6391E" w14:textId="77777777" w:rsidR="007E1695" w:rsidRPr="00006470" w:rsidRDefault="007378A4" w:rsidP="00253BB6">
      <w:pPr>
        <w:jc w:val="left"/>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162A0413" w14:textId="77777777" w:rsidR="007E1695" w:rsidRPr="00006470" w:rsidRDefault="007E1695">
      <w:pPr>
        <w:pStyle w:val="af"/>
        <w:ind w:firstLineChars="0" w:firstLine="0"/>
        <w:rPr>
          <w:rFonts w:ascii="Times New Roman" w:eastAsia="楷体" w:hAnsi="Times New Roman" w:cs="Times New Roman"/>
          <w:sz w:val="16"/>
        </w:rPr>
      </w:pPr>
    </w:p>
    <w:p w14:paraId="64EB0E03" w14:textId="3E06F472"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图：全球主要</w:t>
      </w:r>
      <w:r w:rsidR="00482DCE" w:rsidRPr="00006470">
        <w:rPr>
          <w:rFonts w:ascii="Times New Roman" w:eastAsia="楷体" w:hAnsi="Times New Roman" w:cs="Times New Roman"/>
          <w:b/>
        </w:rPr>
        <w:t>股</w:t>
      </w:r>
      <w:r w:rsidRPr="00006470">
        <w:rPr>
          <w:rFonts w:ascii="Times New Roman" w:eastAsia="楷体" w:hAnsi="Times New Roman" w:cs="Times New Roman"/>
          <w:b/>
        </w:rPr>
        <w:t>指周涨跌幅</w:t>
      </w:r>
      <w:r w:rsidR="00FB31ED" w:rsidRPr="00006470">
        <w:rPr>
          <w:rFonts w:ascii="Times New Roman" w:eastAsia="楷体" w:hAnsi="Times New Roman" w:cs="Times New Roman"/>
          <w:b/>
        </w:rPr>
        <w:t>，</w:t>
      </w:r>
      <w:r w:rsidR="00857640">
        <w:rPr>
          <w:rFonts w:ascii="Times New Roman" w:eastAsia="楷体" w:hAnsi="Times New Roman" w:cs="Times New Roman" w:hint="eastAsia"/>
          <w:b/>
        </w:rPr>
        <w:t>海外</w:t>
      </w:r>
      <w:r w:rsidR="00837062">
        <w:rPr>
          <w:rFonts w:ascii="Times New Roman" w:eastAsia="楷体" w:hAnsi="Times New Roman" w:cs="Times New Roman" w:hint="eastAsia"/>
          <w:b/>
        </w:rPr>
        <w:t>股指</w:t>
      </w:r>
      <w:r w:rsidR="00F144A5">
        <w:rPr>
          <w:rFonts w:ascii="Times New Roman" w:eastAsia="楷体" w:hAnsi="Times New Roman" w:cs="Times New Roman" w:hint="eastAsia"/>
          <w:b/>
        </w:rPr>
        <w:t>纳斯达克指数领涨</w:t>
      </w:r>
      <w:r w:rsidRPr="00006470">
        <w:rPr>
          <w:rFonts w:ascii="Times New Roman" w:eastAsia="楷体" w:hAnsi="Times New Roman" w:cs="Times New Roman"/>
          <w:b/>
        </w:rPr>
        <w:t>（单位：</w:t>
      </w:r>
      <w:r w:rsidRPr="00006470">
        <w:rPr>
          <w:rFonts w:ascii="Times New Roman" w:eastAsia="楷体" w:hAnsi="Times New Roman" w:cs="Times New Roman"/>
          <w:b/>
        </w:rPr>
        <w:t>%</w:t>
      </w:r>
      <w:r w:rsidRPr="00006470">
        <w:rPr>
          <w:rFonts w:ascii="Times New Roman" w:eastAsia="楷体" w:hAnsi="Times New Roman" w:cs="Times New Roman"/>
          <w:b/>
        </w:rPr>
        <w:t>）</w:t>
      </w:r>
    </w:p>
    <w:p w14:paraId="28858360" w14:textId="1DC507BE" w:rsidR="007E1695" w:rsidRPr="00006470" w:rsidRDefault="00F144A5">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6964401E" wp14:editId="1A71E0AD">
            <wp:extent cx="5706110" cy="2755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110" cy="2755900"/>
                    </a:xfrm>
                    <a:prstGeom prst="rect">
                      <a:avLst/>
                    </a:prstGeom>
                    <a:noFill/>
                  </pic:spPr>
                </pic:pic>
              </a:graphicData>
            </a:graphic>
          </wp:inline>
        </w:drawing>
      </w:r>
    </w:p>
    <w:p w14:paraId="250DBE2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1B440A67"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2.</w:t>
      </w:r>
      <w:r w:rsidRPr="00006470">
        <w:rPr>
          <w:rFonts w:ascii="Times New Roman" w:eastAsia="楷体" w:hAnsi="Times New Roman" w:cs="Times New Roman"/>
          <w:sz w:val="24"/>
        </w:rPr>
        <w:t>估值指标</w:t>
      </w:r>
    </w:p>
    <w:p w14:paraId="1C4FC20D" w14:textId="063C77B4"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图：主要股指市盈率</w:t>
      </w:r>
      <w:r w:rsidRPr="00006470">
        <w:rPr>
          <w:rFonts w:ascii="Times New Roman" w:eastAsia="楷体" w:hAnsi="Times New Roman" w:cs="Times New Roman"/>
          <w:b/>
        </w:rPr>
        <w:t>PE</w:t>
      </w:r>
      <w:r w:rsidRPr="00006470">
        <w:rPr>
          <w:rFonts w:ascii="Times New Roman" w:eastAsia="楷体" w:hAnsi="Times New Roman" w:cs="Times New Roman"/>
          <w:b/>
        </w:rPr>
        <w:t>（</w:t>
      </w:r>
      <w:r w:rsidRPr="00006470">
        <w:rPr>
          <w:rFonts w:ascii="Times New Roman" w:eastAsia="楷体" w:hAnsi="Times New Roman" w:cs="Times New Roman"/>
          <w:b/>
        </w:rPr>
        <w:t>TTM</w:t>
      </w:r>
      <w:r w:rsidRPr="00006470">
        <w:rPr>
          <w:rFonts w:ascii="Times New Roman" w:eastAsia="楷体" w:hAnsi="Times New Roman" w:cs="Times New Roman"/>
          <w:b/>
        </w:rPr>
        <w:t>）</w:t>
      </w:r>
      <w:r w:rsidR="000D6FFC" w:rsidRPr="00006470">
        <w:rPr>
          <w:rFonts w:ascii="Times New Roman" w:eastAsia="楷体" w:hAnsi="Times New Roman" w:cs="Times New Roman"/>
          <w:b/>
        </w:rPr>
        <w:t>，</w:t>
      </w:r>
      <w:r w:rsidR="00BB7501">
        <w:rPr>
          <w:rFonts w:ascii="Times New Roman" w:eastAsia="楷体" w:hAnsi="Times New Roman" w:cs="Times New Roman" w:hint="eastAsia"/>
          <w:b/>
        </w:rPr>
        <w:t>小幅上涨</w:t>
      </w:r>
    </w:p>
    <w:p w14:paraId="3AD41BC7" w14:textId="604C17A5" w:rsidR="007E1695" w:rsidRPr="00006470" w:rsidRDefault="00F144A5">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4AAD7C99" wp14:editId="64991874">
            <wp:extent cx="6273165" cy="27559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3165" cy="2755900"/>
                    </a:xfrm>
                    <a:prstGeom prst="rect">
                      <a:avLst/>
                    </a:prstGeom>
                    <a:noFill/>
                  </pic:spPr>
                </pic:pic>
              </a:graphicData>
            </a:graphic>
          </wp:inline>
        </w:drawing>
      </w:r>
    </w:p>
    <w:p w14:paraId="763A7DD4" w14:textId="77777777" w:rsidR="007E1695" w:rsidRPr="00006470" w:rsidRDefault="007378A4">
      <w:pPr>
        <w:ind w:firstLineChars="200" w:firstLine="320"/>
        <w:rPr>
          <w:rFonts w:ascii="Times New Roman" w:eastAsia="楷体" w:hAnsi="Times New Roman" w:cs="Times New Roman"/>
          <w:b/>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3CFA145E"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3.</w:t>
      </w:r>
      <w:r w:rsidRPr="00006470">
        <w:rPr>
          <w:rFonts w:ascii="Times New Roman" w:eastAsia="楷体" w:hAnsi="Times New Roman" w:cs="Times New Roman"/>
          <w:sz w:val="24"/>
        </w:rPr>
        <w:t>资金面</w:t>
      </w:r>
    </w:p>
    <w:p w14:paraId="60EC38C8" w14:textId="3D5A7603"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图：陆股通上周净</w:t>
      </w:r>
      <w:r w:rsidR="00BB7501">
        <w:rPr>
          <w:rFonts w:ascii="Times New Roman" w:eastAsia="楷体" w:hAnsi="Times New Roman" w:cs="Times New Roman" w:hint="eastAsia"/>
          <w:b/>
        </w:rPr>
        <w:t>流</w:t>
      </w:r>
      <w:r w:rsidR="00F144A5">
        <w:rPr>
          <w:rFonts w:ascii="Times New Roman" w:eastAsia="楷体" w:hAnsi="Times New Roman" w:cs="Times New Roman" w:hint="eastAsia"/>
          <w:b/>
        </w:rPr>
        <w:t>出</w:t>
      </w:r>
      <w:r w:rsidR="00F144A5">
        <w:rPr>
          <w:rFonts w:ascii="Times New Roman" w:eastAsia="楷体" w:hAnsi="Times New Roman" w:cs="Times New Roman" w:hint="eastAsia"/>
          <w:b/>
        </w:rPr>
        <w:t>247.10</w:t>
      </w:r>
      <w:r w:rsidRPr="00006470">
        <w:rPr>
          <w:rFonts w:ascii="Times New Roman" w:eastAsia="楷体" w:hAnsi="Times New Roman" w:cs="Times New Roman"/>
          <w:b/>
        </w:rPr>
        <w:t>亿元</w:t>
      </w:r>
      <w:r w:rsidR="00B0433B" w:rsidRPr="00006470">
        <w:rPr>
          <w:rFonts w:ascii="Times New Roman" w:eastAsia="楷体" w:hAnsi="Times New Roman" w:cs="Times New Roman"/>
          <w:b/>
        </w:rPr>
        <w:t xml:space="preserve"> </w:t>
      </w:r>
    </w:p>
    <w:p w14:paraId="614B3A4E" w14:textId="382F482B" w:rsidR="007E1695" w:rsidRPr="00006470" w:rsidRDefault="00F144A5">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5E2A0874" wp14:editId="39C791C0">
            <wp:extent cx="5913755" cy="29870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755" cy="2987040"/>
                    </a:xfrm>
                    <a:prstGeom prst="rect">
                      <a:avLst/>
                    </a:prstGeom>
                    <a:noFill/>
                  </pic:spPr>
                </pic:pic>
              </a:graphicData>
            </a:graphic>
          </wp:inline>
        </w:drawing>
      </w:r>
    </w:p>
    <w:p w14:paraId="1E08A08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4C02F485" w14:textId="64BF054D" w:rsidR="007E1695" w:rsidRPr="00006470" w:rsidRDefault="0068691E" w:rsidP="0068691E">
      <w:pPr>
        <w:tabs>
          <w:tab w:val="left" w:pos="6410"/>
        </w:tabs>
        <w:rPr>
          <w:rFonts w:ascii="Times New Roman" w:eastAsia="楷体" w:hAnsi="Times New Roman" w:cs="Times New Roman"/>
          <w:sz w:val="16"/>
        </w:rPr>
      </w:pPr>
      <w:r w:rsidRPr="00006470">
        <w:rPr>
          <w:rFonts w:ascii="Times New Roman" w:eastAsia="楷体" w:hAnsi="Times New Roman" w:cs="Times New Roman"/>
          <w:sz w:val="16"/>
        </w:rPr>
        <w:tab/>
      </w:r>
    </w:p>
    <w:p w14:paraId="286B62DE" w14:textId="6FC280FD"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图：最新两融</w:t>
      </w:r>
      <w:r w:rsidRPr="00006470">
        <w:rPr>
          <w:rFonts w:ascii="Times New Roman" w:eastAsia="楷体" w:hAnsi="Times New Roman" w:cs="Times New Roman"/>
          <w:b/>
          <w:color w:val="000000" w:themeColor="text1"/>
        </w:rPr>
        <w:t>余额</w:t>
      </w:r>
      <w:r w:rsidR="008C76C8">
        <w:rPr>
          <w:rFonts w:ascii="Times New Roman" w:eastAsia="楷体" w:hAnsi="Times New Roman" w:cs="Times New Roman" w:hint="eastAsia"/>
          <w:b/>
          <w:color w:val="000000" w:themeColor="text1"/>
        </w:rPr>
        <w:t>14990.53</w:t>
      </w:r>
      <w:r w:rsidRPr="00006470">
        <w:rPr>
          <w:rFonts w:ascii="Times New Roman" w:eastAsia="楷体" w:hAnsi="Times New Roman" w:cs="Times New Roman"/>
          <w:b/>
        </w:rPr>
        <w:t>亿元</w:t>
      </w:r>
      <w:r w:rsidR="00B8086D" w:rsidRPr="00006470">
        <w:rPr>
          <w:rFonts w:ascii="Times New Roman" w:eastAsia="楷体" w:hAnsi="Times New Roman" w:cs="Times New Roman"/>
          <w:b/>
        </w:rPr>
        <w:t>，</w:t>
      </w:r>
      <w:r w:rsidR="00162D56">
        <w:rPr>
          <w:rFonts w:ascii="Times New Roman" w:eastAsia="楷体" w:hAnsi="Times New Roman" w:cs="Times New Roman" w:hint="eastAsia"/>
          <w:b/>
        </w:rPr>
        <w:t>较上周</w:t>
      </w:r>
      <w:r w:rsidR="00173568">
        <w:rPr>
          <w:rFonts w:ascii="Times New Roman" w:eastAsia="楷体" w:hAnsi="Times New Roman" w:cs="Times New Roman" w:hint="eastAsia"/>
          <w:b/>
        </w:rPr>
        <w:t>小幅</w:t>
      </w:r>
      <w:r w:rsidR="00833E62">
        <w:rPr>
          <w:rFonts w:ascii="Times New Roman" w:eastAsia="楷体" w:hAnsi="Times New Roman" w:cs="Times New Roman" w:hint="eastAsia"/>
          <w:b/>
        </w:rPr>
        <w:t>增加</w:t>
      </w:r>
    </w:p>
    <w:p w14:paraId="3ABC9C3D" w14:textId="6946B726" w:rsidR="007E1695" w:rsidRPr="00006470" w:rsidRDefault="008C76C8">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76051370" wp14:editId="66BC84FC">
            <wp:extent cx="5231130" cy="3127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130" cy="3127375"/>
                    </a:xfrm>
                    <a:prstGeom prst="rect">
                      <a:avLst/>
                    </a:prstGeom>
                    <a:noFill/>
                  </pic:spPr>
                </pic:pic>
              </a:graphicData>
            </a:graphic>
          </wp:inline>
        </w:drawing>
      </w:r>
    </w:p>
    <w:p w14:paraId="70C2B5D6"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78C6BF3C" w14:textId="77777777" w:rsidR="007E1695" w:rsidRPr="00006470" w:rsidRDefault="007E1695">
      <w:pPr>
        <w:rPr>
          <w:rFonts w:ascii="Times New Roman" w:eastAsia="楷体" w:hAnsi="Times New Roman" w:cs="Times New Roman"/>
          <w:sz w:val="16"/>
        </w:rPr>
      </w:pPr>
    </w:p>
    <w:p w14:paraId="7BA36198" w14:textId="7A936246"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2D787F">
        <w:rPr>
          <w:rFonts w:ascii="Times New Roman" w:eastAsia="楷体" w:hAnsi="Times New Roman" w:cs="Times New Roman" w:hint="eastAsia"/>
          <w:b/>
        </w:rPr>
        <w:t>下</w:t>
      </w:r>
      <w:r w:rsidRPr="00006470">
        <w:rPr>
          <w:rFonts w:ascii="Times New Roman" w:eastAsia="楷体" w:hAnsi="Times New Roman" w:cs="Times New Roman"/>
          <w:b/>
        </w:rPr>
        <w:t>周限售解禁市值</w:t>
      </w:r>
      <w:r w:rsidR="000C1C70">
        <w:rPr>
          <w:rFonts w:ascii="Times New Roman" w:eastAsia="楷体" w:hAnsi="Times New Roman" w:cs="Times New Roman" w:hint="eastAsia"/>
          <w:b/>
        </w:rPr>
        <w:t>约</w:t>
      </w:r>
      <w:r w:rsidR="00BB7501">
        <w:rPr>
          <w:rFonts w:ascii="Times New Roman" w:eastAsia="楷体" w:hAnsi="Times New Roman" w:cs="Times New Roman" w:hint="eastAsia"/>
          <w:b/>
        </w:rPr>
        <w:t>94</w:t>
      </w:r>
      <w:r w:rsidR="00F144A5">
        <w:rPr>
          <w:rFonts w:ascii="Times New Roman" w:eastAsia="楷体" w:hAnsi="Times New Roman" w:cs="Times New Roman" w:hint="eastAsia"/>
          <w:b/>
        </w:rPr>
        <w:t>7</w:t>
      </w:r>
      <w:r w:rsidR="00BB7501">
        <w:rPr>
          <w:rFonts w:ascii="Times New Roman" w:eastAsia="楷体" w:hAnsi="Times New Roman" w:cs="Times New Roman" w:hint="eastAsia"/>
          <w:b/>
        </w:rPr>
        <w:t>.</w:t>
      </w:r>
      <w:r w:rsidR="00F144A5">
        <w:rPr>
          <w:rFonts w:ascii="Times New Roman" w:eastAsia="楷体" w:hAnsi="Times New Roman" w:cs="Times New Roman" w:hint="eastAsia"/>
          <w:b/>
        </w:rPr>
        <w:t>40</w:t>
      </w:r>
      <w:r w:rsidRPr="00006470">
        <w:rPr>
          <w:rFonts w:ascii="Times New Roman" w:eastAsia="楷体" w:hAnsi="Times New Roman" w:cs="Times New Roman"/>
          <w:b/>
        </w:rPr>
        <w:t>亿元</w:t>
      </w:r>
      <w:r w:rsidR="00F12BB1">
        <w:rPr>
          <w:rFonts w:ascii="Times New Roman" w:eastAsia="楷体" w:hAnsi="Times New Roman" w:cs="Times New Roman" w:hint="eastAsia"/>
          <w:b/>
        </w:rPr>
        <w:t>，较上周</w:t>
      </w:r>
      <w:r w:rsidR="00F144A5">
        <w:rPr>
          <w:rFonts w:ascii="Times New Roman" w:eastAsia="楷体" w:hAnsi="Times New Roman" w:cs="Times New Roman" w:hint="eastAsia"/>
          <w:b/>
        </w:rPr>
        <w:t>有所下降</w:t>
      </w:r>
      <w:r w:rsidR="001C4958" w:rsidRPr="00006470">
        <w:rPr>
          <w:rFonts w:ascii="Times New Roman" w:eastAsia="楷体" w:hAnsi="Times New Roman" w:cs="Times New Roman"/>
          <w:b/>
        </w:rPr>
        <w:t xml:space="preserve"> </w:t>
      </w:r>
    </w:p>
    <w:p w14:paraId="45E40DB6" w14:textId="434B0F72" w:rsidR="007E1695" w:rsidRPr="00006470" w:rsidRDefault="00F144A5">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0A412EE9" wp14:editId="476686B8">
            <wp:extent cx="6309995" cy="26822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995" cy="2682240"/>
                    </a:xfrm>
                    <a:prstGeom prst="rect">
                      <a:avLst/>
                    </a:prstGeom>
                    <a:noFill/>
                  </pic:spPr>
                </pic:pic>
              </a:graphicData>
            </a:graphic>
          </wp:inline>
        </w:drawing>
      </w:r>
    </w:p>
    <w:p w14:paraId="58EEE4F2"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FD1EBFB" w14:textId="77777777" w:rsidR="007E1695" w:rsidRPr="00006470" w:rsidRDefault="007E1695">
      <w:pPr>
        <w:rPr>
          <w:rFonts w:ascii="Times New Roman" w:eastAsia="楷体" w:hAnsi="Times New Roman" w:cs="Times New Roman"/>
          <w:sz w:val="16"/>
        </w:rPr>
      </w:pPr>
    </w:p>
    <w:p w14:paraId="1356F4BF" w14:textId="7ACA3A3C" w:rsidR="007E1695" w:rsidRPr="00006470" w:rsidRDefault="007378A4">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Pr="00006470">
        <w:rPr>
          <w:rFonts w:ascii="Times New Roman" w:eastAsia="楷体" w:hAnsi="Times New Roman" w:cs="Times New Roman"/>
          <w:b/>
        </w:rPr>
        <w:t xml:space="preserve"> </w:t>
      </w:r>
      <w:r w:rsidR="00787C23">
        <w:rPr>
          <w:rFonts w:ascii="Times New Roman" w:eastAsia="楷体" w:hAnsi="Times New Roman" w:cs="Times New Roman" w:hint="eastAsia"/>
          <w:b/>
        </w:rPr>
        <w:t>9</w:t>
      </w:r>
      <w:r w:rsidRPr="00006470">
        <w:rPr>
          <w:rFonts w:ascii="Times New Roman" w:eastAsia="楷体" w:hAnsi="Times New Roman" w:cs="Times New Roman"/>
          <w:b/>
        </w:rPr>
        <w:t>月最新募资合计</w:t>
      </w:r>
      <w:r w:rsidR="00BF5911" w:rsidRPr="00BF5911">
        <w:rPr>
          <w:rFonts w:ascii="Times New Roman" w:eastAsia="楷体" w:hAnsi="Times New Roman" w:cs="Times New Roman"/>
          <w:b/>
        </w:rPr>
        <w:t>1344.85</w:t>
      </w:r>
      <w:r w:rsidRPr="00006470">
        <w:rPr>
          <w:rFonts w:ascii="Times New Roman" w:eastAsia="楷体" w:hAnsi="Times New Roman" w:cs="Times New Roman"/>
          <w:b/>
        </w:rPr>
        <w:t>亿元</w:t>
      </w:r>
    </w:p>
    <w:p w14:paraId="09F800D5" w14:textId="7E3F1FC5" w:rsidR="007E1695" w:rsidRPr="00006470" w:rsidRDefault="00BF5911">
      <w:pPr>
        <w:ind w:firstLineChars="200" w:firstLine="482"/>
        <w:jc w:val="center"/>
        <w:rPr>
          <w:rFonts w:ascii="Times New Roman" w:eastAsia="楷体" w:hAnsi="Times New Roman" w:cs="Times New Roman"/>
          <w:b/>
        </w:rPr>
      </w:pPr>
      <w:r>
        <w:rPr>
          <w:rFonts w:ascii="Times New Roman" w:eastAsia="楷体" w:hAnsi="Times New Roman" w:cs="Times New Roman"/>
          <w:b/>
          <w:noProof/>
        </w:rPr>
        <w:drawing>
          <wp:inline distT="0" distB="0" distL="0" distR="0" wp14:anchorId="47871B13" wp14:editId="2946051E">
            <wp:extent cx="5163820" cy="26644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3820" cy="2664460"/>
                    </a:xfrm>
                    <a:prstGeom prst="rect">
                      <a:avLst/>
                    </a:prstGeom>
                    <a:noFill/>
                  </pic:spPr>
                </pic:pic>
              </a:graphicData>
            </a:graphic>
          </wp:inline>
        </w:drawing>
      </w:r>
    </w:p>
    <w:p w14:paraId="0A449CC3" w14:textId="7500A616"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34F09F97" w14:textId="77777777" w:rsidR="00F22E8C" w:rsidRPr="00006470" w:rsidRDefault="00F22E8C">
      <w:pPr>
        <w:rPr>
          <w:rFonts w:ascii="Times New Roman" w:eastAsia="楷体" w:hAnsi="Times New Roman" w:cs="Times New Roman"/>
          <w:sz w:val="16"/>
        </w:rPr>
      </w:pPr>
    </w:p>
    <w:p w14:paraId="6F5AFF71" w14:textId="09A9557F" w:rsidR="00051381" w:rsidRPr="00006470" w:rsidRDefault="00051381" w:rsidP="00051381">
      <w:pPr>
        <w:ind w:firstLineChars="200" w:firstLine="482"/>
        <w:rPr>
          <w:rFonts w:ascii="Times New Roman" w:eastAsia="楷体" w:hAnsi="Times New Roman" w:cs="Times New Roman"/>
          <w:b/>
        </w:rPr>
      </w:pPr>
      <w:r w:rsidRPr="00006470">
        <w:rPr>
          <w:rFonts w:ascii="Times New Roman" w:eastAsia="楷体" w:hAnsi="Times New Roman" w:cs="Times New Roman"/>
          <w:b/>
        </w:rPr>
        <w:t>图：</w:t>
      </w:r>
      <w:r w:rsidR="003A3684" w:rsidRPr="00006470">
        <w:rPr>
          <w:rFonts w:ascii="Times New Roman" w:eastAsia="楷体" w:hAnsi="Times New Roman" w:cs="Times New Roman"/>
          <w:b/>
        </w:rPr>
        <w:t>上周</w:t>
      </w:r>
      <w:r w:rsidRPr="00006470">
        <w:rPr>
          <w:rFonts w:ascii="Times New Roman" w:eastAsia="楷体" w:hAnsi="Times New Roman" w:cs="Times New Roman"/>
          <w:b/>
        </w:rPr>
        <w:t>新成立</w:t>
      </w:r>
      <w:r w:rsidR="00FA0EB1" w:rsidRPr="00006470">
        <w:rPr>
          <w:rFonts w:ascii="Times New Roman" w:eastAsia="楷体" w:hAnsi="Times New Roman" w:cs="Times New Roman"/>
          <w:b/>
        </w:rPr>
        <w:t>偏股型</w:t>
      </w:r>
      <w:r w:rsidRPr="00006470">
        <w:rPr>
          <w:rFonts w:ascii="Times New Roman" w:eastAsia="楷体" w:hAnsi="Times New Roman" w:cs="Times New Roman"/>
          <w:b/>
        </w:rPr>
        <w:t>基金</w:t>
      </w:r>
      <w:r w:rsidR="00E8347F" w:rsidRPr="00006470">
        <w:rPr>
          <w:rFonts w:ascii="Times New Roman" w:eastAsia="楷体" w:hAnsi="Times New Roman" w:cs="Times New Roman"/>
          <w:b/>
        </w:rPr>
        <w:t>份额</w:t>
      </w:r>
      <w:r w:rsidR="0046179D" w:rsidRPr="00006470">
        <w:rPr>
          <w:rFonts w:ascii="Times New Roman" w:eastAsia="楷体" w:hAnsi="Times New Roman" w:cs="Times New Roman"/>
          <w:b/>
        </w:rPr>
        <w:t>共计</w:t>
      </w:r>
      <w:r w:rsidR="00BF5911">
        <w:rPr>
          <w:rFonts w:ascii="Times New Roman" w:eastAsia="楷体" w:hAnsi="Times New Roman" w:cs="Times New Roman" w:hint="eastAsia"/>
          <w:b/>
        </w:rPr>
        <w:t>328.05</w:t>
      </w:r>
      <w:r w:rsidR="0046179D" w:rsidRPr="00006470">
        <w:rPr>
          <w:rFonts w:ascii="Times New Roman" w:eastAsia="楷体" w:hAnsi="Times New Roman" w:cs="Times New Roman"/>
          <w:b/>
        </w:rPr>
        <w:t>亿份</w:t>
      </w:r>
      <w:r w:rsidR="00475FF4">
        <w:rPr>
          <w:rFonts w:ascii="Times New Roman" w:eastAsia="楷体" w:hAnsi="Times New Roman" w:cs="Times New Roman" w:hint="eastAsia"/>
          <w:b/>
        </w:rPr>
        <w:t>，</w:t>
      </w:r>
      <w:r w:rsidR="007E5BEB">
        <w:rPr>
          <w:rFonts w:ascii="Times New Roman" w:eastAsia="楷体" w:hAnsi="Times New Roman" w:cs="Times New Roman" w:hint="eastAsia"/>
          <w:b/>
        </w:rPr>
        <w:t>较前一周</w:t>
      </w:r>
      <w:r w:rsidR="00190473">
        <w:rPr>
          <w:rFonts w:ascii="Times New Roman" w:eastAsia="楷体" w:hAnsi="Times New Roman" w:cs="Times New Roman" w:hint="eastAsia"/>
          <w:b/>
        </w:rPr>
        <w:t>大幅</w:t>
      </w:r>
      <w:r w:rsidR="00833E62">
        <w:rPr>
          <w:rFonts w:ascii="Times New Roman" w:eastAsia="楷体" w:hAnsi="Times New Roman" w:cs="Times New Roman" w:hint="eastAsia"/>
          <w:b/>
        </w:rPr>
        <w:t>减少</w:t>
      </w:r>
    </w:p>
    <w:p w14:paraId="110691E2" w14:textId="21D1E00A" w:rsidR="00051381" w:rsidRPr="00006470" w:rsidRDefault="008C76C8" w:rsidP="00051381">
      <w:pPr>
        <w:ind w:firstLineChars="200" w:firstLine="482"/>
        <w:jc w:val="center"/>
        <w:rPr>
          <w:rFonts w:ascii="Times New Roman" w:eastAsia="楷体" w:hAnsi="Times New Roman" w:cs="Times New Roman"/>
          <w:b/>
        </w:rPr>
      </w:pPr>
      <w:r>
        <w:rPr>
          <w:rFonts w:ascii="Times New Roman" w:eastAsia="楷体" w:hAnsi="Times New Roman" w:cs="Times New Roman"/>
          <w:b/>
          <w:noProof/>
        </w:rPr>
        <w:lastRenderedPageBreak/>
        <w:drawing>
          <wp:inline distT="0" distB="0" distL="0" distR="0" wp14:anchorId="50A0361D" wp14:editId="467F6EFE">
            <wp:extent cx="5309870" cy="35604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9870" cy="3560445"/>
                    </a:xfrm>
                    <a:prstGeom prst="rect">
                      <a:avLst/>
                    </a:prstGeom>
                    <a:noFill/>
                  </pic:spPr>
                </pic:pic>
              </a:graphicData>
            </a:graphic>
          </wp:inline>
        </w:drawing>
      </w:r>
    </w:p>
    <w:p w14:paraId="3C85AD6D" w14:textId="119E4854" w:rsidR="00051381" w:rsidRPr="00006470" w:rsidRDefault="00051381">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53E8CDB" w14:textId="77777777" w:rsidR="007E1695" w:rsidRPr="00006470" w:rsidRDefault="007378A4">
      <w:pPr>
        <w:pStyle w:val="3"/>
        <w:rPr>
          <w:rFonts w:ascii="Times New Roman" w:eastAsia="楷体" w:hAnsi="Times New Roman" w:cs="Times New Roman"/>
          <w:sz w:val="24"/>
        </w:rPr>
      </w:pPr>
      <w:r w:rsidRPr="00006470">
        <w:rPr>
          <w:rFonts w:ascii="Times New Roman" w:eastAsia="楷体" w:hAnsi="Times New Roman" w:cs="Times New Roman"/>
          <w:sz w:val="24"/>
        </w:rPr>
        <w:t>4.</w:t>
      </w:r>
      <w:r w:rsidRPr="00006470">
        <w:rPr>
          <w:rFonts w:ascii="Times New Roman" w:eastAsia="楷体" w:hAnsi="Times New Roman" w:cs="Times New Roman"/>
          <w:sz w:val="24"/>
        </w:rPr>
        <w:t>基本面</w:t>
      </w:r>
    </w:p>
    <w:p w14:paraId="4BAE60E2" w14:textId="294EFB61"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763F26">
        <w:rPr>
          <w:rFonts w:ascii="Times New Roman" w:eastAsia="楷体" w:hAnsi="Times New Roman" w:cs="Times New Roman" w:hint="eastAsia"/>
          <w:b/>
        </w:rPr>
        <w:t>8</w:t>
      </w:r>
      <w:r w:rsidRPr="00006470">
        <w:rPr>
          <w:rFonts w:ascii="Times New Roman" w:eastAsia="楷体" w:hAnsi="Times New Roman" w:cs="Times New Roman"/>
          <w:b/>
        </w:rPr>
        <w:t>月</w:t>
      </w:r>
      <w:r w:rsidRPr="00006470">
        <w:rPr>
          <w:rFonts w:ascii="Times New Roman" w:eastAsia="楷体" w:hAnsi="Times New Roman" w:cs="Times New Roman"/>
          <w:b/>
        </w:rPr>
        <w:t>CPI</w:t>
      </w:r>
      <w:r w:rsidRPr="00006470">
        <w:rPr>
          <w:rFonts w:ascii="Times New Roman" w:eastAsia="楷体" w:hAnsi="Times New Roman" w:cs="Times New Roman"/>
          <w:b/>
        </w:rPr>
        <w:t>同比增长</w:t>
      </w:r>
      <w:r w:rsidR="00763F26">
        <w:rPr>
          <w:rFonts w:ascii="Times New Roman" w:eastAsia="楷体" w:hAnsi="Times New Roman" w:cs="Times New Roman" w:hint="eastAsia"/>
          <w:b/>
        </w:rPr>
        <w:t>2.40</w:t>
      </w:r>
      <w:r w:rsidRPr="00006470">
        <w:rPr>
          <w:rFonts w:ascii="Times New Roman" w:eastAsia="楷体" w:hAnsi="Times New Roman" w:cs="Times New Roman"/>
          <w:b/>
        </w:rPr>
        <w:t>%</w:t>
      </w:r>
      <w:r w:rsidRPr="00006470">
        <w:rPr>
          <w:rFonts w:ascii="Times New Roman" w:eastAsia="楷体" w:hAnsi="Times New Roman" w:cs="Times New Roman"/>
          <w:b/>
        </w:rPr>
        <w:t>，</w:t>
      </w:r>
      <w:r w:rsidR="00B66A56">
        <w:rPr>
          <w:rFonts w:ascii="Times New Roman" w:eastAsia="楷体" w:hAnsi="Times New Roman" w:cs="Times New Roman" w:hint="eastAsia"/>
          <w:b/>
        </w:rPr>
        <w:t>增幅</w:t>
      </w:r>
      <w:r w:rsidR="00763F26">
        <w:rPr>
          <w:rFonts w:ascii="Times New Roman" w:eastAsia="楷体" w:hAnsi="Times New Roman" w:cs="Times New Roman" w:hint="eastAsia"/>
          <w:b/>
        </w:rPr>
        <w:t>回调</w:t>
      </w:r>
    </w:p>
    <w:p w14:paraId="7BC7A832" w14:textId="7B3BBCE3" w:rsidR="007E1695" w:rsidRPr="00006470" w:rsidRDefault="00763F26">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28A79B83" wp14:editId="751329E9">
            <wp:extent cx="5791835" cy="25546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358C8E29"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6C368871" w14:textId="77777777" w:rsidR="007E1695" w:rsidRPr="00006470" w:rsidRDefault="007E1695">
      <w:pPr>
        <w:rPr>
          <w:rFonts w:ascii="Times New Roman" w:eastAsia="楷体" w:hAnsi="Times New Roman" w:cs="Times New Roman"/>
        </w:rPr>
      </w:pPr>
    </w:p>
    <w:p w14:paraId="031D572F" w14:textId="4FF6BA7D"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763F26">
        <w:rPr>
          <w:rFonts w:ascii="Times New Roman" w:eastAsia="楷体" w:hAnsi="Times New Roman" w:cs="Times New Roman" w:hint="eastAsia"/>
          <w:b/>
        </w:rPr>
        <w:t>8</w:t>
      </w:r>
      <w:r w:rsidRPr="00006470">
        <w:rPr>
          <w:rFonts w:ascii="Times New Roman" w:eastAsia="楷体" w:hAnsi="Times New Roman" w:cs="Times New Roman"/>
          <w:b/>
        </w:rPr>
        <w:t>月</w:t>
      </w:r>
      <w:r w:rsidRPr="00006470">
        <w:rPr>
          <w:rFonts w:ascii="Times New Roman" w:eastAsia="楷体" w:hAnsi="Times New Roman" w:cs="Times New Roman"/>
          <w:b/>
        </w:rPr>
        <w:t>PPI</w:t>
      </w:r>
      <w:r w:rsidRPr="00006470">
        <w:rPr>
          <w:rFonts w:ascii="Times New Roman" w:eastAsia="楷体" w:hAnsi="Times New Roman" w:cs="Times New Roman"/>
          <w:b/>
        </w:rPr>
        <w:t>同比</w:t>
      </w:r>
      <w:r w:rsidR="0051239F" w:rsidRPr="00006470">
        <w:rPr>
          <w:rFonts w:ascii="Times New Roman" w:eastAsia="楷体" w:hAnsi="Times New Roman" w:cs="Times New Roman"/>
          <w:b/>
        </w:rPr>
        <w:t>下降</w:t>
      </w:r>
      <w:r w:rsidR="00063DCB">
        <w:rPr>
          <w:rFonts w:ascii="Times New Roman" w:eastAsia="楷体" w:hAnsi="Times New Roman" w:cs="Times New Roman" w:hint="eastAsia"/>
          <w:b/>
        </w:rPr>
        <w:t>2.</w:t>
      </w:r>
      <w:r w:rsidR="00763F26">
        <w:rPr>
          <w:rFonts w:ascii="Times New Roman" w:eastAsia="楷体" w:hAnsi="Times New Roman" w:cs="Times New Roman" w:hint="eastAsia"/>
          <w:b/>
        </w:rPr>
        <w:t>0</w:t>
      </w:r>
      <w:r w:rsidR="00063DCB">
        <w:rPr>
          <w:rFonts w:ascii="Times New Roman" w:eastAsia="楷体" w:hAnsi="Times New Roman" w:cs="Times New Roman" w:hint="eastAsia"/>
          <w:b/>
        </w:rPr>
        <w:t>0</w:t>
      </w:r>
      <w:r w:rsidRPr="00006470">
        <w:rPr>
          <w:rFonts w:ascii="Times New Roman" w:eastAsia="楷体" w:hAnsi="Times New Roman" w:cs="Times New Roman"/>
          <w:b/>
        </w:rPr>
        <w:t>%</w:t>
      </w:r>
      <w:r w:rsidR="0051239F" w:rsidRPr="00006470">
        <w:rPr>
          <w:rFonts w:ascii="Times New Roman" w:eastAsia="楷体" w:hAnsi="Times New Roman" w:cs="Times New Roman"/>
          <w:b/>
        </w:rPr>
        <w:t xml:space="preserve"> </w:t>
      </w:r>
      <w:r w:rsidR="00863A24" w:rsidRPr="00006470">
        <w:rPr>
          <w:rFonts w:ascii="Times New Roman" w:eastAsia="楷体" w:hAnsi="Times New Roman" w:cs="Times New Roman"/>
          <w:b/>
        </w:rPr>
        <w:t>，</w:t>
      </w:r>
      <w:proofErr w:type="gramStart"/>
      <w:r w:rsidR="00B66A56">
        <w:rPr>
          <w:rFonts w:ascii="Times New Roman" w:eastAsia="楷体" w:hAnsi="Times New Roman" w:cs="Times New Roman" w:hint="eastAsia"/>
          <w:b/>
        </w:rPr>
        <w:t>降幅</w:t>
      </w:r>
      <w:r w:rsidR="00CF2D5C">
        <w:rPr>
          <w:rFonts w:ascii="Times New Roman" w:eastAsia="楷体" w:hAnsi="Times New Roman" w:cs="Times New Roman" w:hint="eastAsia"/>
          <w:b/>
        </w:rPr>
        <w:t>收</w:t>
      </w:r>
      <w:proofErr w:type="gramEnd"/>
      <w:r w:rsidR="00CF2D5C">
        <w:rPr>
          <w:rFonts w:ascii="Times New Roman" w:eastAsia="楷体" w:hAnsi="Times New Roman" w:cs="Times New Roman" w:hint="eastAsia"/>
          <w:b/>
        </w:rPr>
        <w:t>窄</w:t>
      </w:r>
    </w:p>
    <w:p w14:paraId="17A64A91" w14:textId="1A97D0EE" w:rsidR="007E1695" w:rsidRPr="00006470" w:rsidRDefault="00763F26">
      <w:pPr>
        <w:jc w:val="center"/>
        <w:rPr>
          <w:rFonts w:ascii="Times New Roman" w:eastAsia="楷体" w:hAnsi="Times New Roman" w:cs="Times New Roman"/>
        </w:rPr>
      </w:pPr>
      <w:r>
        <w:rPr>
          <w:rFonts w:ascii="Times New Roman" w:eastAsia="楷体" w:hAnsi="Times New Roman" w:cs="Times New Roman"/>
          <w:noProof/>
        </w:rPr>
        <w:lastRenderedPageBreak/>
        <w:drawing>
          <wp:inline distT="0" distB="0" distL="0" distR="0" wp14:anchorId="72DE162D" wp14:editId="20D4B105">
            <wp:extent cx="5791835" cy="255460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835" cy="2554605"/>
                    </a:xfrm>
                    <a:prstGeom prst="rect">
                      <a:avLst/>
                    </a:prstGeom>
                    <a:noFill/>
                  </pic:spPr>
                </pic:pic>
              </a:graphicData>
            </a:graphic>
          </wp:inline>
        </w:drawing>
      </w:r>
    </w:p>
    <w:p w14:paraId="618761C3"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21BE5274" w14:textId="77777777" w:rsidR="007E1695" w:rsidRPr="00006470" w:rsidRDefault="007E1695">
      <w:pPr>
        <w:rPr>
          <w:rFonts w:ascii="Times New Roman" w:eastAsia="楷体" w:hAnsi="Times New Roman" w:cs="Times New Roman"/>
          <w:sz w:val="16"/>
        </w:rPr>
      </w:pPr>
    </w:p>
    <w:p w14:paraId="1D6DF31A" w14:textId="1DDA1828"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787C23">
        <w:rPr>
          <w:rFonts w:ascii="Times New Roman" w:eastAsia="楷体" w:hAnsi="Times New Roman" w:cs="Times New Roman" w:hint="eastAsia"/>
          <w:b/>
        </w:rPr>
        <w:t>8</w:t>
      </w:r>
      <w:r w:rsidRPr="00006470">
        <w:rPr>
          <w:rFonts w:ascii="Times New Roman" w:eastAsia="楷体" w:hAnsi="Times New Roman" w:cs="Times New Roman"/>
          <w:b/>
        </w:rPr>
        <w:t>月</w:t>
      </w:r>
      <w:r w:rsidR="000767AB" w:rsidRPr="00006470">
        <w:rPr>
          <w:rFonts w:ascii="Times New Roman" w:eastAsia="楷体" w:hAnsi="Times New Roman" w:cs="Times New Roman"/>
          <w:b/>
        </w:rPr>
        <w:t>官方制造业</w:t>
      </w:r>
      <w:r w:rsidRPr="00006470">
        <w:rPr>
          <w:rFonts w:ascii="Times New Roman" w:eastAsia="楷体" w:hAnsi="Times New Roman" w:cs="Times New Roman"/>
          <w:b/>
        </w:rPr>
        <w:t>PMI</w:t>
      </w:r>
      <w:r w:rsidRPr="00006470">
        <w:rPr>
          <w:rFonts w:ascii="Times New Roman" w:eastAsia="楷体" w:hAnsi="Times New Roman" w:cs="Times New Roman"/>
          <w:b/>
        </w:rPr>
        <w:t>为</w:t>
      </w:r>
      <w:r w:rsidR="0050030A">
        <w:rPr>
          <w:rFonts w:ascii="Times New Roman" w:eastAsia="楷体" w:hAnsi="Times New Roman" w:cs="Times New Roman" w:hint="eastAsia"/>
          <w:b/>
        </w:rPr>
        <w:t>51.</w:t>
      </w:r>
      <w:r w:rsidR="00787C23">
        <w:rPr>
          <w:rFonts w:ascii="Times New Roman" w:eastAsia="楷体" w:hAnsi="Times New Roman" w:cs="Times New Roman" w:hint="eastAsia"/>
          <w:b/>
        </w:rPr>
        <w:t>0</w:t>
      </w:r>
      <w:r w:rsidR="0050030A">
        <w:rPr>
          <w:rFonts w:ascii="Times New Roman" w:eastAsia="楷体" w:hAnsi="Times New Roman" w:cs="Times New Roman" w:hint="eastAsia"/>
          <w:b/>
        </w:rPr>
        <w:t>0</w:t>
      </w:r>
      <w:r w:rsidR="007677CC" w:rsidRPr="00006470">
        <w:rPr>
          <w:rFonts w:ascii="Times New Roman" w:eastAsia="楷体" w:hAnsi="Times New Roman" w:cs="Times New Roman"/>
          <w:b/>
        </w:rPr>
        <w:t>%</w:t>
      </w:r>
      <w:r w:rsidR="00913472" w:rsidRPr="00006470">
        <w:rPr>
          <w:rFonts w:ascii="Times New Roman" w:eastAsia="楷体" w:hAnsi="Times New Roman" w:cs="Times New Roman"/>
          <w:b/>
        </w:rPr>
        <w:t>，</w:t>
      </w:r>
      <w:r w:rsidR="008523C5" w:rsidRPr="00006470">
        <w:rPr>
          <w:rFonts w:ascii="Times New Roman" w:eastAsia="楷体" w:hAnsi="Times New Roman" w:cs="Times New Roman"/>
          <w:b/>
        </w:rPr>
        <w:t>连续</w:t>
      </w:r>
      <w:r w:rsidR="00787C23">
        <w:rPr>
          <w:rFonts w:ascii="Times New Roman" w:eastAsia="楷体" w:hAnsi="Times New Roman" w:cs="Times New Roman" w:hint="eastAsia"/>
          <w:b/>
        </w:rPr>
        <w:t>6</w:t>
      </w:r>
      <w:r w:rsidR="008523C5" w:rsidRPr="00006470">
        <w:rPr>
          <w:rFonts w:ascii="Times New Roman" w:eastAsia="楷体" w:hAnsi="Times New Roman" w:cs="Times New Roman"/>
          <w:b/>
        </w:rPr>
        <w:t>个月位于</w:t>
      </w:r>
      <w:r w:rsidR="00CF2E43" w:rsidRPr="00006470">
        <w:rPr>
          <w:rFonts w:ascii="Times New Roman" w:eastAsia="楷体" w:hAnsi="Times New Roman" w:cs="Times New Roman"/>
          <w:b/>
        </w:rPr>
        <w:t>荣枯</w:t>
      </w:r>
      <w:r w:rsidR="008523C5" w:rsidRPr="00006470">
        <w:rPr>
          <w:rFonts w:ascii="Times New Roman" w:eastAsia="楷体" w:hAnsi="Times New Roman" w:cs="Times New Roman"/>
          <w:b/>
        </w:rPr>
        <w:t>线上方</w:t>
      </w:r>
    </w:p>
    <w:p w14:paraId="1E13E073" w14:textId="5FA5A271" w:rsidR="007E1695" w:rsidRPr="00006470" w:rsidRDefault="00763F26">
      <w:pPr>
        <w:jc w:val="center"/>
        <w:rPr>
          <w:rFonts w:ascii="Times New Roman" w:eastAsia="楷体" w:hAnsi="Times New Roman" w:cs="Times New Roman"/>
        </w:rPr>
      </w:pPr>
      <w:r>
        <w:rPr>
          <w:rFonts w:ascii="Times New Roman" w:eastAsia="楷体" w:hAnsi="Times New Roman" w:cs="Times New Roman"/>
          <w:noProof/>
        </w:rPr>
        <w:drawing>
          <wp:inline distT="0" distB="0" distL="0" distR="0" wp14:anchorId="739FD1FD" wp14:editId="5EE3AE61">
            <wp:extent cx="5864860" cy="254825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4860" cy="2548255"/>
                    </a:xfrm>
                    <a:prstGeom prst="rect">
                      <a:avLst/>
                    </a:prstGeom>
                    <a:noFill/>
                  </pic:spPr>
                </pic:pic>
              </a:graphicData>
            </a:graphic>
          </wp:inline>
        </w:drawing>
      </w:r>
    </w:p>
    <w:p w14:paraId="7B96517F" w14:textId="77777777" w:rsidR="007E1695" w:rsidRPr="00006470"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0C17E68" w14:textId="77777777" w:rsidR="007E1695" w:rsidRPr="00006470" w:rsidRDefault="007E1695">
      <w:pPr>
        <w:pStyle w:val="af"/>
        <w:ind w:firstLine="440"/>
        <w:jc w:val="center"/>
        <w:rPr>
          <w:rFonts w:ascii="Times New Roman" w:hAnsi="Times New Roman" w:cs="Times New Roman"/>
          <w:sz w:val="22"/>
        </w:rPr>
      </w:pPr>
    </w:p>
    <w:p w14:paraId="2A1B2CA1" w14:textId="08C799C1"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763F26">
        <w:rPr>
          <w:rFonts w:ascii="Times New Roman" w:eastAsia="楷体" w:hAnsi="Times New Roman" w:cs="Times New Roman" w:hint="eastAsia"/>
          <w:b/>
        </w:rPr>
        <w:t>8</w:t>
      </w:r>
      <w:r w:rsidRPr="00006470">
        <w:rPr>
          <w:rFonts w:ascii="Times New Roman" w:eastAsia="楷体" w:hAnsi="Times New Roman" w:cs="Times New Roman"/>
          <w:b/>
        </w:rPr>
        <w:t>月社会融资规模</w:t>
      </w:r>
      <w:r w:rsidR="00763F26">
        <w:rPr>
          <w:rFonts w:ascii="Times New Roman" w:eastAsia="楷体" w:hAnsi="Times New Roman" w:cs="Times New Roman" w:hint="eastAsia"/>
          <w:b/>
        </w:rPr>
        <w:t>3.58</w:t>
      </w:r>
      <w:proofErr w:type="gramStart"/>
      <w:r w:rsidRPr="00006470">
        <w:rPr>
          <w:rFonts w:ascii="Times New Roman" w:eastAsia="楷体" w:hAnsi="Times New Roman" w:cs="Times New Roman"/>
          <w:b/>
        </w:rPr>
        <w:t>万亿</w:t>
      </w:r>
      <w:proofErr w:type="gramEnd"/>
      <w:r w:rsidR="00863A24" w:rsidRPr="00006470">
        <w:rPr>
          <w:rFonts w:ascii="Times New Roman" w:eastAsia="楷体" w:hAnsi="Times New Roman" w:cs="Times New Roman"/>
          <w:b/>
        </w:rPr>
        <w:t>，</w:t>
      </w:r>
      <w:r w:rsidR="00063DCB">
        <w:rPr>
          <w:rFonts w:ascii="Times New Roman" w:eastAsia="楷体" w:hAnsi="Times New Roman" w:cs="Times New Roman" w:hint="eastAsia"/>
          <w:b/>
        </w:rPr>
        <w:t>大幅</w:t>
      </w:r>
      <w:r w:rsidR="00763F26">
        <w:rPr>
          <w:rFonts w:ascii="Times New Roman" w:eastAsia="楷体" w:hAnsi="Times New Roman" w:cs="Times New Roman" w:hint="eastAsia"/>
          <w:b/>
        </w:rPr>
        <w:t>增加</w:t>
      </w:r>
    </w:p>
    <w:p w14:paraId="6F8BF5F3" w14:textId="60AA65AE" w:rsidR="007E1695" w:rsidRPr="00006470" w:rsidRDefault="00763F26">
      <w:pPr>
        <w:pStyle w:val="af"/>
        <w:ind w:firstLineChars="0" w:firstLine="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202C3CE5" wp14:editId="66C64DFA">
            <wp:extent cx="5791835" cy="254825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835" cy="2548255"/>
                    </a:xfrm>
                    <a:prstGeom prst="rect">
                      <a:avLst/>
                    </a:prstGeom>
                    <a:noFill/>
                  </pic:spPr>
                </pic:pic>
              </a:graphicData>
            </a:graphic>
          </wp:inline>
        </w:drawing>
      </w:r>
    </w:p>
    <w:p w14:paraId="676766D5" w14:textId="77777777" w:rsidR="007E1695" w:rsidRPr="00006470" w:rsidRDefault="007378A4">
      <w:pPr>
        <w:pStyle w:val="af"/>
        <w:ind w:firstLine="320"/>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04E0E774" w14:textId="77777777" w:rsidR="007E1695" w:rsidRPr="00006470" w:rsidRDefault="007E1695">
      <w:pPr>
        <w:pStyle w:val="af"/>
        <w:ind w:firstLine="440"/>
        <w:rPr>
          <w:rFonts w:ascii="Times New Roman" w:hAnsi="Times New Roman" w:cs="Times New Roman"/>
          <w:sz w:val="22"/>
        </w:rPr>
      </w:pPr>
    </w:p>
    <w:p w14:paraId="431BFA19" w14:textId="65D433CE" w:rsidR="007E1695" w:rsidRPr="00006470" w:rsidRDefault="007378A4">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BB7501">
        <w:rPr>
          <w:rFonts w:ascii="Times New Roman" w:eastAsia="楷体" w:hAnsi="Times New Roman" w:cs="Times New Roman" w:hint="eastAsia"/>
          <w:b/>
        </w:rPr>
        <w:t>8</w:t>
      </w:r>
      <w:r w:rsidR="006F15A7" w:rsidRPr="00006470">
        <w:rPr>
          <w:rFonts w:ascii="Times New Roman" w:eastAsia="楷体" w:hAnsi="Times New Roman" w:cs="Times New Roman"/>
          <w:b/>
        </w:rPr>
        <w:t>月</w:t>
      </w:r>
      <w:r w:rsidRPr="00006470">
        <w:rPr>
          <w:rFonts w:ascii="Times New Roman" w:eastAsia="楷体" w:hAnsi="Times New Roman" w:cs="Times New Roman"/>
          <w:b/>
        </w:rPr>
        <w:t>工业增加值</w:t>
      </w:r>
      <w:r w:rsidR="006F15A7" w:rsidRPr="00006470">
        <w:rPr>
          <w:rFonts w:ascii="Times New Roman" w:eastAsia="楷体" w:hAnsi="Times New Roman" w:cs="Times New Roman"/>
          <w:b/>
        </w:rPr>
        <w:t>累计同比</w:t>
      </w:r>
      <w:r w:rsidR="00BB7501">
        <w:rPr>
          <w:rFonts w:ascii="Times New Roman" w:eastAsia="楷体" w:hAnsi="Times New Roman" w:cs="Times New Roman" w:hint="eastAsia"/>
          <w:b/>
        </w:rPr>
        <w:t>增加</w:t>
      </w:r>
      <w:r w:rsidR="00063DCB">
        <w:rPr>
          <w:rFonts w:ascii="Times New Roman" w:eastAsia="楷体" w:hAnsi="Times New Roman" w:cs="Times New Roman" w:hint="eastAsia"/>
          <w:b/>
        </w:rPr>
        <w:t>0.40</w:t>
      </w:r>
      <w:r w:rsidR="006F15A7" w:rsidRPr="00006470">
        <w:rPr>
          <w:rFonts w:ascii="Times New Roman" w:eastAsia="楷体" w:hAnsi="Times New Roman" w:cs="Times New Roman"/>
          <w:b/>
        </w:rPr>
        <w:t>%</w:t>
      </w:r>
      <w:r w:rsidR="004672FB" w:rsidRPr="00006470">
        <w:rPr>
          <w:rFonts w:ascii="Times New Roman" w:eastAsia="楷体" w:hAnsi="Times New Roman" w:cs="Times New Roman"/>
          <w:b/>
        </w:rPr>
        <w:t xml:space="preserve"> </w:t>
      </w:r>
      <w:r w:rsidR="00A40B72">
        <w:rPr>
          <w:rFonts w:ascii="Times New Roman" w:eastAsia="楷体" w:hAnsi="Times New Roman" w:cs="Times New Roman" w:hint="eastAsia"/>
          <w:b/>
        </w:rPr>
        <w:t>，继续恢复</w:t>
      </w:r>
    </w:p>
    <w:p w14:paraId="23566A53" w14:textId="360A8FA8" w:rsidR="007E1695" w:rsidRPr="00006470" w:rsidRDefault="00BB7501">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1F187481" wp14:editId="7F568A74">
            <wp:extent cx="5864860" cy="256032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4860" cy="2560320"/>
                    </a:xfrm>
                    <a:prstGeom prst="rect">
                      <a:avLst/>
                    </a:prstGeom>
                    <a:noFill/>
                  </pic:spPr>
                </pic:pic>
              </a:graphicData>
            </a:graphic>
          </wp:inline>
        </w:drawing>
      </w:r>
    </w:p>
    <w:p w14:paraId="4539B271" w14:textId="53146AA3" w:rsidR="007E1695" w:rsidRDefault="007378A4">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14BDC9C" w14:textId="77777777" w:rsidR="00971387" w:rsidRPr="00006470" w:rsidRDefault="00971387">
      <w:pPr>
        <w:rPr>
          <w:rFonts w:ascii="Times New Roman" w:eastAsia="楷体" w:hAnsi="Times New Roman" w:cs="Times New Roman"/>
          <w:sz w:val="16"/>
        </w:rPr>
      </w:pPr>
    </w:p>
    <w:p w14:paraId="06ECF3B5" w14:textId="1FD9C875" w:rsidR="00971387" w:rsidRPr="00006470" w:rsidRDefault="00971387" w:rsidP="00971387">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BB7501">
        <w:rPr>
          <w:rFonts w:ascii="Times New Roman" w:eastAsia="楷体" w:hAnsi="Times New Roman" w:cs="Times New Roman" w:hint="eastAsia"/>
          <w:b/>
        </w:rPr>
        <w:t>8</w:t>
      </w:r>
      <w:r w:rsidRPr="00006470">
        <w:rPr>
          <w:rFonts w:ascii="Times New Roman" w:eastAsia="楷体" w:hAnsi="Times New Roman" w:cs="Times New Roman"/>
          <w:b/>
        </w:rPr>
        <w:t>月</w:t>
      </w:r>
      <w:r w:rsidRPr="00971387">
        <w:rPr>
          <w:rFonts w:ascii="Times New Roman" w:eastAsia="楷体" w:hAnsi="Times New Roman" w:cs="Times New Roman" w:hint="eastAsia"/>
          <w:b/>
        </w:rPr>
        <w:t>固定资产投资完成额累计同比</w:t>
      </w:r>
      <w:r w:rsidRPr="00006470">
        <w:rPr>
          <w:rFonts w:ascii="Times New Roman" w:eastAsia="楷体" w:hAnsi="Times New Roman" w:cs="Times New Roman"/>
          <w:b/>
        </w:rPr>
        <w:t>下降</w:t>
      </w:r>
      <w:r w:rsidR="00BB7501">
        <w:rPr>
          <w:rFonts w:ascii="Times New Roman" w:eastAsia="楷体" w:hAnsi="Times New Roman" w:cs="Times New Roman" w:hint="eastAsia"/>
          <w:b/>
        </w:rPr>
        <w:t>0.30</w:t>
      </w:r>
      <w:r w:rsidRPr="00006470">
        <w:rPr>
          <w:rFonts w:ascii="Times New Roman" w:eastAsia="楷体" w:hAnsi="Times New Roman" w:cs="Times New Roman"/>
          <w:b/>
        </w:rPr>
        <w:t xml:space="preserve">% </w:t>
      </w:r>
      <w:r>
        <w:rPr>
          <w:rFonts w:ascii="Times New Roman" w:eastAsia="楷体" w:hAnsi="Times New Roman" w:cs="Times New Roman" w:hint="eastAsia"/>
          <w:b/>
        </w:rPr>
        <w:t>，降幅继续收窄</w:t>
      </w:r>
    </w:p>
    <w:p w14:paraId="4B4E2CA9" w14:textId="52305A98" w:rsidR="00971387" w:rsidRPr="00006470" w:rsidRDefault="00BB7501" w:rsidP="00971387">
      <w:pPr>
        <w:pStyle w:val="af"/>
        <w:ind w:firstLine="440"/>
        <w:jc w:val="center"/>
        <w:rPr>
          <w:rFonts w:ascii="Times New Roman" w:hAnsi="Times New Roman" w:cs="Times New Roman"/>
          <w:sz w:val="22"/>
        </w:rPr>
      </w:pPr>
      <w:r>
        <w:rPr>
          <w:rFonts w:ascii="Times New Roman" w:hAnsi="Times New Roman" w:cs="Times New Roman"/>
          <w:noProof/>
          <w:sz w:val="22"/>
        </w:rPr>
        <w:lastRenderedPageBreak/>
        <w:drawing>
          <wp:inline distT="0" distB="0" distL="0" distR="0" wp14:anchorId="6F8A4241" wp14:editId="247FB430">
            <wp:extent cx="5876925" cy="267652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6925" cy="2676525"/>
                    </a:xfrm>
                    <a:prstGeom prst="rect">
                      <a:avLst/>
                    </a:prstGeom>
                    <a:noFill/>
                  </pic:spPr>
                </pic:pic>
              </a:graphicData>
            </a:graphic>
          </wp:inline>
        </w:drawing>
      </w:r>
    </w:p>
    <w:p w14:paraId="11143B4B" w14:textId="5FA0407D" w:rsidR="00971387" w:rsidRDefault="00971387" w:rsidP="00971387">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21D6E8BC" w14:textId="77777777" w:rsidR="00AD4FF0" w:rsidRPr="00006470" w:rsidRDefault="00AD4FF0" w:rsidP="00971387">
      <w:pPr>
        <w:rPr>
          <w:rFonts w:ascii="Times New Roman" w:eastAsia="楷体" w:hAnsi="Times New Roman" w:cs="Times New Roman"/>
          <w:sz w:val="16"/>
        </w:rPr>
      </w:pPr>
    </w:p>
    <w:p w14:paraId="30DB1536" w14:textId="4A770CC3" w:rsidR="00AD4FF0" w:rsidRPr="00006470" w:rsidRDefault="00AD4FF0" w:rsidP="00AD4FF0">
      <w:pPr>
        <w:pStyle w:val="af"/>
        <w:ind w:firstLine="482"/>
        <w:rPr>
          <w:rFonts w:ascii="Times New Roman" w:eastAsia="楷体" w:hAnsi="Times New Roman" w:cs="Times New Roman"/>
          <w:b/>
        </w:rPr>
      </w:pPr>
      <w:r w:rsidRPr="00006470">
        <w:rPr>
          <w:rFonts w:ascii="Times New Roman" w:eastAsia="楷体" w:hAnsi="Times New Roman" w:cs="Times New Roman"/>
          <w:b/>
        </w:rPr>
        <w:t>图：</w:t>
      </w:r>
      <w:r w:rsidR="00BB7501">
        <w:rPr>
          <w:rFonts w:ascii="Times New Roman" w:eastAsia="楷体" w:hAnsi="Times New Roman" w:cs="Times New Roman" w:hint="eastAsia"/>
          <w:b/>
        </w:rPr>
        <w:t>8</w:t>
      </w:r>
      <w:r w:rsidRPr="00006470">
        <w:rPr>
          <w:rFonts w:ascii="Times New Roman" w:eastAsia="楷体" w:hAnsi="Times New Roman" w:cs="Times New Roman"/>
          <w:b/>
        </w:rPr>
        <w:t>月</w:t>
      </w:r>
      <w:r w:rsidRPr="00AD4FF0">
        <w:rPr>
          <w:rFonts w:ascii="Times New Roman" w:eastAsia="楷体" w:hAnsi="Times New Roman" w:cs="Times New Roman" w:hint="eastAsia"/>
          <w:b/>
        </w:rPr>
        <w:t>社会消费品零售总额同比</w:t>
      </w:r>
      <w:r w:rsidR="00BB7501">
        <w:rPr>
          <w:rFonts w:ascii="Times New Roman" w:eastAsia="楷体" w:hAnsi="Times New Roman" w:cs="Times New Roman" w:hint="eastAsia"/>
          <w:b/>
        </w:rPr>
        <w:t>增长</w:t>
      </w:r>
      <w:r w:rsidR="00BB7501">
        <w:rPr>
          <w:rFonts w:ascii="Times New Roman" w:eastAsia="楷体" w:hAnsi="Times New Roman" w:cs="Times New Roman" w:hint="eastAsia"/>
          <w:b/>
        </w:rPr>
        <w:t>0.50</w:t>
      </w:r>
      <w:r w:rsidRPr="00006470">
        <w:rPr>
          <w:rFonts w:ascii="Times New Roman" w:eastAsia="楷体" w:hAnsi="Times New Roman" w:cs="Times New Roman"/>
          <w:b/>
        </w:rPr>
        <w:t xml:space="preserve">% </w:t>
      </w:r>
      <w:r>
        <w:rPr>
          <w:rFonts w:ascii="Times New Roman" w:eastAsia="楷体" w:hAnsi="Times New Roman" w:cs="Times New Roman" w:hint="eastAsia"/>
          <w:b/>
        </w:rPr>
        <w:t>，</w:t>
      </w:r>
      <w:r w:rsidR="00BB7501">
        <w:rPr>
          <w:rFonts w:ascii="Times New Roman" w:eastAsia="楷体" w:hAnsi="Times New Roman" w:cs="Times New Roman" w:hint="eastAsia"/>
          <w:b/>
        </w:rPr>
        <w:t>持续恢复</w:t>
      </w:r>
    </w:p>
    <w:p w14:paraId="5FC993BA" w14:textId="7D3CD98E" w:rsidR="00AD4FF0" w:rsidRPr="00006470" w:rsidRDefault="00BB7501" w:rsidP="00AD4FF0">
      <w:pPr>
        <w:pStyle w:val="af"/>
        <w:ind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274C9C3F" wp14:editId="59005800">
            <wp:extent cx="5876925" cy="268224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6925" cy="2682240"/>
                    </a:xfrm>
                    <a:prstGeom prst="rect">
                      <a:avLst/>
                    </a:prstGeom>
                    <a:noFill/>
                  </pic:spPr>
                </pic:pic>
              </a:graphicData>
            </a:graphic>
          </wp:inline>
        </w:drawing>
      </w:r>
    </w:p>
    <w:p w14:paraId="533541FA" w14:textId="77777777" w:rsidR="00AD4FF0" w:rsidRPr="00006470" w:rsidRDefault="00AD4FF0" w:rsidP="00AD4FF0">
      <w:pPr>
        <w:rPr>
          <w:rFonts w:ascii="Times New Roman" w:eastAsia="楷体" w:hAnsi="Times New Roman" w:cs="Times New Roman"/>
          <w:sz w:val="16"/>
        </w:rPr>
      </w:pPr>
      <w:r w:rsidRPr="00006470">
        <w:rPr>
          <w:rFonts w:ascii="Times New Roman" w:eastAsia="楷体" w:hAnsi="Times New Roman" w:cs="Times New Roman"/>
          <w:sz w:val="16"/>
        </w:rPr>
        <w:t>数据来源：</w:t>
      </w:r>
      <w:r w:rsidRPr="00006470">
        <w:rPr>
          <w:rFonts w:ascii="Times New Roman" w:eastAsia="楷体" w:hAnsi="Times New Roman" w:cs="Times New Roman"/>
          <w:sz w:val="16"/>
        </w:rPr>
        <w:t>wind</w:t>
      </w:r>
      <w:r w:rsidRPr="00006470">
        <w:rPr>
          <w:rFonts w:ascii="Times New Roman" w:eastAsia="楷体" w:hAnsi="Times New Roman" w:cs="Times New Roman"/>
          <w:sz w:val="16"/>
        </w:rPr>
        <w:t>，富</w:t>
      </w:r>
      <w:proofErr w:type="gramStart"/>
      <w:r w:rsidRPr="00006470">
        <w:rPr>
          <w:rFonts w:ascii="Times New Roman" w:eastAsia="楷体" w:hAnsi="Times New Roman" w:cs="Times New Roman"/>
          <w:sz w:val="16"/>
        </w:rPr>
        <w:t>荣基金</w:t>
      </w:r>
      <w:proofErr w:type="gramEnd"/>
      <w:r w:rsidRPr="00006470">
        <w:rPr>
          <w:rFonts w:ascii="Times New Roman" w:eastAsia="楷体" w:hAnsi="Times New Roman" w:cs="Times New Roman"/>
          <w:sz w:val="16"/>
        </w:rPr>
        <w:t>管理有限公司</w:t>
      </w:r>
    </w:p>
    <w:p w14:paraId="517F6D0B" w14:textId="77777777" w:rsidR="007E1695" w:rsidRPr="00AD4FF0" w:rsidRDefault="007E1695">
      <w:pPr>
        <w:pStyle w:val="af"/>
        <w:ind w:firstLine="440"/>
        <w:jc w:val="center"/>
        <w:rPr>
          <w:rFonts w:ascii="Times New Roman" w:hAnsi="Times New Roman" w:cs="Times New Roman"/>
          <w:sz w:val="22"/>
        </w:rPr>
      </w:pPr>
    </w:p>
    <w:p w14:paraId="1A193836" w14:textId="16868D0A" w:rsidR="007E1695" w:rsidRPr="003875FD" w:rsidRDefault="003875FD" w:rsidP="003875FD">
      <w:pPr>
        <w:pStyle w:val="af"/>
        <w:ind w:firstLine="360"/>
        <w:rPr>
          <w:rFonts w:ascii="楷体" w:eastAsia="楷体" w:hAnsi="楷体" w:cs="Times New Roman"/>
          <w:sz w:val="22"/>
        </w:rPr>
      </w:pPr>
      <w:r w:rsidRPr="003875FD">
        <w:rPr>
          <w:rFonts w:ascii="楷体" w:eastAsia="楷体" w:hAnsi="楷体" w:hint="eastAsia"/>
          <w:color w:val="474747"/>
          <w:sz w:val="18"/>
          <w:szCs w:val="18"/>
          <w:shd w:val="clear" w:color="auto" w:fill="FFFFFF"/>
        </w:rPr>
        <w:t>风险提示：1、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w:t>
      </w:r>
      <w:proofErr w:type="gramStart"/>
      <w:r w:rsidRPr="003875FD">
        <w:rPr>
          <w:rFonts w:ascii="楷体" w:eastAsia="楷体" w:hAnsi="楷体" w:hint="eastAsia"/>
          <w:color w:val="474747"/>
          <w:sz w:val="18"/>
          <w:szCs w:val="18"/>
          <w:shd w:val="clear" w:color="auto" w:fill="FFFFFF"/>
        </w:rPr>
        <w:t>作出</w:t>
      </w:r>
      <w:proofErr w:type="gramEnd"/>
      <w:r w:rsidRPr="003875FD">
        <w:rPr>
          <w:rFonts w:ascii="楷体" w:eastAsia="楷体" w:hAnsi="楷体" w:hint="eastAsia"/>
          <w:color w:val="474747"/>
          <w:sz w:val="18"/>
          <w:szCs w:val="18"/>
          <w:shd w:val="clear" w:color="auto" w:fill="FFFFFF"/>
        </w:rPr>
        <w:t>调整。2、本报告中的资料、观点和预测等仅供参考，在任何时候均不构成对任何人的个人推荐。市场有风险，投资需谨慎。</w:t>
      </w:r>
    </w:p>
    <w:p w14:paraId="548E1F1F" w14:textId="77777777" w:rsidR="007E1695" w:rsidRPr="00006470" w:rsidRDefault="007E1695">
      <w:pPr>
        <w:pStyle w:val="af"/>
        <w:ind w:firstLine="440"/>
        <w:rPr>
          <w:rFonts w:ascii="Times New Roman" w:hAnsi="Times New Roman" w:cs="Times New Roman"/>
          <w:sz w:val="22"/>
        </w:rPr>
      </w:pPr>
    </w:p>
    <w:sectPr w:rsidR="007E1695" w:rsidRPr="00006470">
      <w:headerReference w:type="default" r:id="rId26"/>
      <w:footerReference w:type="default" r:id="rId27"/>
      <w:pgSz w:w="11906" w:h="16838"/>
      <w:pgMar w:top="1440" w:right="851" w:bottom="1134" w:left="851"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03158" w14:textId="77777777" w:rsidR="00092D00" w:rsidRDefault="00092D00">
      <w:pPr>
        <w:spacing w:line="240" w:lineRule="auto"/>
      </w:pPr>
      <w:r>
        <w:separator/>
      </w:r>
    </w:p>
  </w:endnote>
  <w:endnote w:type="continuationSeparator" w:id="0">
    <w:p w14:paraId="6FCD2832" w14:textId="77777777" w:rsidR="00092D00" w:rsidRDefault="00092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82F46" w14:textId="77777777" w:rsidR="007E1695" w:rsidRDefault="007378A4">
    <w:pPr>
      <w:pStyle w:val="a5"/>
      <w:tabs>
        <w:tab w:val="center" w:pos="5102"/>
        <w:tab w:val="left" w:pos="6847"/>
      </w:tabs>
    </w:pPr>
    <w:r>
      <w:tab/>
    </w:r>
    <w:r>
      <w:tab/>
    </w:r>
    <w:sdt>
      <w:sdtPr>
        <w:id w:val="1107850672"/>
        <w:docPartObj>
          <w:docPartGallery w:val="AutoText"/>
        </w:docPartObj>
      </w:sdtPr>
      <w:sdtEndPr/>
      <w:sdtContent>
        <w:sdt>
          <w:sdtPr>
            <w:id w:val="1728636285"/>
            <w:docPartObj>
              <w:docPartGallery w:val="AutoText"/>
            </w:docPartObj>
          </w:sdtPr>
          <w:sdtEndPr/>
          <w:sdtContent>
            <w:r>
              <w:rPr>
                <w:lang w:val="zh-CN"/>
              </w:rPr>
              <w:t xml:space="preserve"> </w:t>
            </w:r>
            <w:r>
              <w:rPr>
                <w:b/>
                <w:bCs/>
                <w:sz w:val="24"/>
                <w:szCs w:val="24"/>
              </w:rPr>
              <w:fldChar w:fldCharType="begin"/>
            </w:r>
            <w:r>
              <w:rPr>
                <w:b/>
                <w:bCs/>
              </w:rPr>
              <w:instrText>PAGE</w:instrText>
            </w:r>
            <w:r>
              <w:rPr>
                <w:b/>
                <w:bCs/>
                <w:sz w:val="24"/>
                <w:szCs w:val="24"/>
              </w:rPr>
              <w:fldChar w:fldCharType="separate"/>
            </w:r>
            <w:r w:rsidR="002B517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B5178">
              <w:rPr>
                <w:b/>
                <w:bCs/>
                <w:noProof/>
              </w:rPr>
              <w:t>11</w:t>
            </w:r>
            <w:r>
              <w:rPr>
                <w:b/>
                <w:bCs/>
                <w:sz w:val="24"/>
                <w:szCs w:val="24"/>
              </w:rPr>
              <w:fldChar w:fldCharType="end"/>
            </w:r>
          </w:sdtContent>
        </w:sdt>
      </w:sdtContent>
    </w:sdt>
    <w:r>
      <w:tab/>
    </w:r>
  </w:p>
  <w:p w14:paraId="396A8B9D" w14:textId="77777777" w:rsidR="007E1695" w:rsidRDefault="007E16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4F9D4" w14:textId="77777777" w:rsidR="00092D00" w:rsidRDefault="00092D00">
      <w:pPr>
        <w:spacing w:line="240" w:lineRule="auto"/>
      </w:pPr>
      <w:r>
        <w:separator/>
      </w:r>
    </w:p>
  </w:footnote>
  <w:footnote w:type="continuationSeparator" w:id="0">
    <w:p w14:paraId="56E3351C" w14:textId="77777777" w:rsidR="00092D00" w:rsidRDefault="00092D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pPr w:leftFromText="180" w:rightFromText="180" w:vertAnchor="text" w:tblpXSpec="right" w:tblpY="1"/>
      <w:tblOverlap w:val="never"/>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4"/>
      <w:gridCol w:w="2335"/>
    </w:tblGrid>
    <w:tr w:rsidR="007E1695" w14:paraId="4DC0208B" w14:textId="77777777">
      <w:trPr>
        <w:trHeight w:val="424"/>
      </w:trPr>
      <w:tc>
        <w:tcPr>
          <w:tcW w:w="3652" w:type="dxa"/>
          <w:shd w:val="clear" w:color="auto" w:fill="F3F3F3"/>
          <w:vAlign w:val="center"/>
        </w:tcPr>
        <w:p w14:paraId="7BBE279A" w14:textId="77777777" w:rsidR="007E1695" w:rsidRDefault="007378A4">
          <w:pPr>
            <w:pStyle w:val="a6"/>
            <w:pBdr>
              <w:bottom w:val="none" w:sz="0" w:space="0" w:color="auto"/>
            </w:pBdr>
            <w:jc w:val="right"/>
          </w:pPr>
          <w:r>
            <w:rPr>
              <w:rFonts w:hint="eastAsia"/>
            </w:rPr>
            <w:t>证券研究报告</w:t>
          </w:r>
        </w:p>
      </w:tc>
      <w:tc>
        <w:tcPr>
          <w:tcW w:w="284" w:type="dxa"/>
          <w:shd w:val="clear" w:color="auto" w:fill="C3E2F4"/>
        </w:tcPr>
        <w:p w14:paraId="49024AE9" w14:textId="77777777" w:rsidR="007E1695" w:rsidRDefault="007E1695">
          <w:pPr>
            <w:pStyle w:val="a6"/>
            <w:pBdr>
              <w:bottom w:val="none" w:sz="0" w:space="0" w:color="auto"/>
            </w:pBdr>
            <w:jc w:val="left"/>
          </w:pPr>
        </w:p>
      </w:tc>
      <w:tc>
        <w:tcPr>
          <w:tcW w:w="2335" w:type="dxa"/>
          <w:shd w:val="clear" w:color="auto" w:fill="013F98"/>
          <w:vAlign w:val="center"/>
        </w:tcPr>
        <w:p w14:paraId="7800B22B" w14:textId="77777777" w:rsidR="007E1695" w:rsidRDefault="007378A4">
          <w:pPr>
            <w:pStyle w:val="a6"/>
            <w:pBdr>
              <w:bottom w:val="none" w:sz="0" w:space="0" w:color="auto"/>
            </w:pBdr>
          </w:pPr>
          <w:r>
            <w:rPr>
              <w:rFonts w:hint="eastAsia"/>
            </w:rPr>
            <w:t>权益周报</w:t>
          </w:r>
        </w:p>
      </w:tc>
    </w:tr>
  </w:tbl>
  <w:p w14:paraId="5EAD5753" w14:textId="77777777" w:rsidR="007E1695" w:rsidRDefault="007378A4">
    <w:pPr>
      <w:pStyle w:val="a6"/>
      <w:pBdr>
        <w:bottom w:val="single" w:sz="6" w:space="0" w:color="auto"/>
      </w:pBdr>
      <w:tabs>
        <w:tab w:val="clear" w:pos="4153"/>
        <w:tab w:val="clear" w:pos="8306"/>
        <w:tab w:val="left" w:pos="4673"/>
        <w:tab w:val="left" w:pos="8341"/>
      </w:tabs>
      <w:ind w:leftChars="-337" w:left="-809" w:rightChars="-770" w:right="-1848" w:firstLineChars="300" w:firstLine="540"/>
      <w:jc w:val="left"/>
    </w:pPr>
    <w:r>
      <w:rPr>
        <w:noProof/>
      </w:rPr>
      <w:drawing>
        <wp:inline distT="0" distB="0" distL="0" distR="0" wp14:anchorId="0086733C" wp14:editId="40FF744D">
          <wp:extent cx="883920" cy="285750"/>
          <wp:effectExtent l="0" t="0" r="0" b="0"/>
          <wp:docPr id="2" name="图片 2" descr="C:\Users\Administrator\Desktop\富荣基金SIRM-G1\{EE36CA8E-224C-471B-8096-7E812271A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富荣基金SIRM-G1\{EE36CA8E-224C-471B-8096-7E812271AC7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84041" cy="28575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1"/>
    <w:rsid w:val="0000084A"/>
    <w:rsid w:val="000013C0"/>
    <w:rsid w:val="0000209E"/>
    <w:rsid w:val="00002208"/>
    <w:rsid w:val="000027FF"/>
    <w:rsid w:val="00002931"/>
    <w:rsid w:val="00002FAD"/>
    <w:rsid w:val="0000349D"/>
    <w:rsid w:val="0000386B"/>
    <w:rsid w:val="000047B4"/>
    <w:rsid w:val="00004C44"/>
    <w:rsid w:val="000052F8"/>
    <w:rsid w:val="00005F2E"/>
    <w:rsid w:val="00006470"/>
    <w:rsid w:val="0000677C"/>
    <w:rsid w:val="000078F0"/>
    <w:rsid w:val="000102F1"/>
    <w:rsid w:val="00010C2A"/>
    <w:rsid w:val="00010FB6"/>
    <w:rsid w:val="0001165C"/>
    <w:rsid w:val="00011BB3"/>
    <w:rsid w:val="00011D09"/>
    <w:rsid w:val="00011D8F"/>
    <w:rsid w:val="00012683"/>
    <w:rsid w:val="00012BD8"/>
    <w:rsid w:val="00013053"/>
    <w:rsid w:val="000136DF"/>
    <w:rsid w:val="0001396A"/>
    <w:rsid w:val="00013C1F"/>
    <w:rsid w:val="000163BA"/>
    <w:rsid w:val="00016946"/>
    <w:rsid w:val="00016AED"/>
    <w:rsid w:val="00016C65"/>
    <w:rsid w:val="00017A6E"/>
    <w:rsid w:val="00020EB1"/>
    <w:rsid w:val="000210C0"/>
    <w:rsid w:val="00021174"/>
    <w:rsid w:val="000222DC"/>
    <w:rsid w:val="00022429"/>
    <w:rsid w:val="00022D14"/>
    <w:rsid w:val="000248EF"/>
    <w:rsid w:val="000252D4"/>
    <w:rsid w:val="0002595F"/>
    <w:rsid w:val="000259B2"/>
    <w:rsid w:val="0002609F"/>
    <w:rsid w:val="00026C01"/>
    <w:rsid w:val="000277C5"/>
    <w:rsid w:val="00027A9F"/>
    <w:rsid w:val="000304E1"/>
    <w:rsid w:val="0003103B"/>
    <w:rsid w:val="00031D43"/>
    <w:rsid w:val="00032366"/>
    <w:rsid w:val="00032378"/>
    <w:rsid w:val="00032490"/>
    <w:rsid w:val="00032D55"/>
    <w:rsid w:val="000330E0"/>
    <w:rsid w:val="00033A83"/>
    <w:rsid w:val="00034288"/>
    <w:rsid w:val="000343B0"/>
    <w:rsid w:val="0003474B"/>
    <w:rsid w:val="00034EF0"/>
    <w:rsid w:val="0003538A"/>
    <w:rsid w:val="00035565"/>
    <w:rsid w:val="00035888"/>
    <w:rsid w:val="00036A87"/>
    <w:rsid w:val="00036B65"/>
    <w:rsid w:val="00036E04"/>
    <w:rsid w:val="000371F2"/>
    <w:rsid w:val="0003761C"/>
    <w:rsid w:val="00040119"/>
    <w:rsid w:val="0004047E"/>
    <w:rsid w:val="0004189B"/>
    <w:rsid w:val="00042ED1"/>
    <w:rsid w:val="00042FFB"/>
    <w:rsid w:val="0004352C"/>
    <w:rsid w:val="00043783"/>
    <w:rsid w:val="00043C9C"/>
    <w:rsid w:val="00043D19"/>
    <w:rsid w:val="000447B1"/>
    <w:rsid w:val="00044F3E"/>
    <w:rsid w:val="00045283"/>
    <w:rsid w:val="00045490"/>
    <w:rsid w:val="0004688B"/>
    <w:rsid w:val="00047EA4"/>
    <w:rsid w:val="00050016"/>
    <w:rsid w:val="00050190"/>
    <w:rsid w:val="00050647"/>
    <w:rsid w:val="0005129A"/>
    <w:rsid w:val="0005134C"/>
    <w:rsid w:val="00051380"/>
    <w:rsid w:val="00051381"/>
    <w:rsid w:val="00051C30"/>
    <w:rsid w:val="0005210B"/>
    <w:rsid w:val="00052320"/>
    <w:rsid w:val="0005261D"/>
    <w:rsid w:val="0005290C"/>
    <w:rsid w:val="00053659"/>
    <w:rsid w:val="00053E3F"/>
    <w:rsid w:val="000543AC"/>
    <w:rsid w:val="00054881"/>
    <w:rsid w:val="00054C2B"/>
    <w:rsid w:val="00054CA9"/>
    <w:rsid w:val="000554F4"/>
    <w:rsid w:val="00055822"/>
    <w:rsid w:val="00055D00"/>
    <w:rsid w:val="00055E42"/>
    <w:rsid w:val="00056427"/>
    <w:rsid w:val="0005642F"/>
    <w:rsid w:val="000565A0"/>
    <w:rsid w:val="0005742F"/>
    <w:rsid w:val="00057818"/>
    <w:rsid w:val="000579ED"/>
    <w:rsid w:val="00057B25"/>
    <w:rsid w:val="00057C7B"/>
    <w:rsid w:val="00060094"/>
    <w:rsid w:val="000601B4"/>
    <w:rsid w:val="00060509"/>
    <w:rsid w:val="00060969"/>
    <w:rsid w:val="00060C31"/>
    <w:rsid w:val="000610BD"/>
    <w:rsid w:val="000616F0"/>
    <w:rsid w:val="0006175D"/>
    <w:rsid w:val="0006181A"/>
    <w:rsid w:val="00061F90"/>
    <w:rsid w:val="0006249A"/>
    <w:rsid w:val="00062681"/>
    <w:rsid w:val="00063DCB"/>
    <w:rsid w:val="000640C1"/>
    <w:rsid w:val="0006420D"/>
    <w:rsid w:val="0006478F"/>
    <w:rsid w:val="00064ABB"/>
    <w:rsid w:val="00065451"/>
    <w:rsid w:val="000655B8"/>
    <w:rsid w:val="000655C1"/>
    <w:rsid w:val="00065B01"/>
    <w:rsid w:val="00065F84"/>
    <w:rsid w:val="00065FBC"/>
    <w:rsid w:val="000667BF"/>
    <w:rsid w:val="00066BA1"/>
    <w:rsid w:val="00066BCF"/>
    <w:rsid w:val="00066DF5"/>
    <w:rsid w:val="00066FE4"/>
    <w:rsid w:val="000670F9"/>
    <w:rsid w:val="00067972"/>
    <w:rsid w:val="00067A4D"/>
    <w:rsid w:val="00067AD8"/>
    <w:rsid w:val="00071851"/>
    <w:rsid w:val="00071A39"/>
    <w:rsid w:val="000720C0"/>
    <w:rsid w:val="00072484"/>
    <w:rsid w:val="000727DA"/>
    <w:rsid w:val="00072CA1"/>
    <w:rsid w:val="00073183"/>
    <w:rsid w:val="0007399E"/>
    <w:rsid w:val="0007437F"/>
    <w:rsid w:val="00075196"/>
    <w:rsid w:val="000757E8"/>
    <w:rsid w:val="000759B9"/>
    <w:rsid w:val="00075BF3"/>
    <w:rsid w:val="00075C18"/>
    <w:rsid w:val="000762AF"/>
    <w:rsid w:val="00076501"/>
    <w:rsid w:val="000767AB"/>
    <w:rsid w:val="00076DD7"/>
    <w:rsid w:val="00077177"/>
    <w:rsid w:val="00077C7E"/>
    <w:rsid w:val="00077E07"/>
    <w:rsid w:val="0008098A"/>
    <w:rsid w:val="0008124B"/>
    <w:rsid w:val="00081494"/>
    <w:rsid w:val="000819C5"/>
    <w:rsid w:val="00081FBC"/>
    <w:rsid w:val="00082AFE"/>
    <w:rsid w:val="00082FB0"/>
    <w:rsid w:val="00083110"/>
    <w:rsid w:val="000833B0"/>
    <w:rsid w:val="0008360C"/>
    <w:rsid w:val="00083856"/>
    <w:rsid w:val="00083B7B"/>
    <w:rsid w:val="00084791"/>
    <w:rsid w:val="00084F67"/>
    <w:rsid w:val="00085615"/>
    <w:rsid w:val="00085938"/>
    <w:rsid w:val="00085B57"/>
    <w:rsid w:val="00087224"/>
    <w:rsid w:val="000876EB"/>
    <w:rsid w:val="0009045F"/>
    <w:rsid w:val="00091020"/>
    <w:rsid w:val="000912BD"/>
    <w:rsid w:val="00091777"/>
    <w:rsid w:val="000918B8"/>
    <w:rsid w:val="00092665"/>
    <w:rsid w:val="00092CBD"/>
    <w:rsid w:val="00092D00"/>
    <w:rsid w:val="00092F03"/>
    <w:rsid w:val="000938DB"/>
    <w:rsid w:val="00093A9B"/>
    <w:rsid w:val="00093BEE"/>
    <w:rsid w:val="00093CBB"/>
    <w:rsid w:val="00093ECE"/>
    <w:rsid w:val="00094133"/>
    <w:rsid w:val="00094872"/>
    <w:rsid w:val="00094E11"/>
    <w:rsid w:val="00094F3F"/>
    <w:rsid w:val="00095391"/>
    <w:rsid w:val="00095C2F"/>
    <w:rsid w:val="00096029"/>
    <w:rsid w:val="0009699F"/>
    <w:rsid w:val="00096F7B"/>
    <w:rsid w:val="00097DFD"/>
    <w:rsid w:val="00097F19"/>
    <w:rsid w:val="000A0A26"/>
    <w:rsid w:val="000A0AD6"/>
    <w:rsid w:val="000A0CAA"/>
    <w:rsid w:val="000A34F4"/>
    <w:rsid w:val="000A39CA"/>
    <w:rsid w:val="000A41A2"/>
    <w:rsid w:val="000A5D59"/>
    <w:rsid w:val="000A5F0A"/>
    <w:rsid w:val="000A63F1"/>
    <w:rsid w:val="000A6E1D"/>
    <w:rsid w:val="000A70F6"/>
    <w:rsid w:val="000B005F"/>
    <w:rsid w:val="000B05BF"/>
    <w:rsid w:val="000B069E"/>
    <w:rsid w:val="000B0D56"/>
    <w:rsid w:val="000B15D8"/>
    <w:rsid w:val="000B25E6"/>
    <w:rsid w:val="000B2B74"/>
    <w:rsid w:val="000B3177"/>
    <w:rsid w:val="000B3BDC"/>
    <w:rsid w:val="000B43F9"/>
    <w:rsid w:val="000B44B4"/>
    <w:rsid w:val="000B490A"/>
    <w:rsid w:val="000B5357"/>
    <w:rsid w:val="000B54FA"/>
    <w:rsid w:val="000B5AA7"/>
    <w:rsid w:val="000B6D81"/>
    <w:rsid w:val="000B6F17"/>
    <w:rsid w:val="000C0444"/>
    <w:rsid w:val="000C0E97"/>
    <w:rsid w:val="000C0F56"/>
    <w:rsid w:val="000C1890"/>
    <w:rsid w:val="000C1919"/>
    <w:rsid w:val="000C1C70"/>
    <w:rsid w:val="000C1F0C"/>
    <w:rsid w:val="000C2873"/>
    <w:rsid w:val="000C2FCD"/>
    <w:rsid w:val="000C35EF"/>
    <w:rsid w:val="000C396E"/>
    <w:rsid w:val="000C3C4C"/>
    <w:rsid w:val="000C54AF"/>
    <w:rsid w:val="000C619F"/>
    <w:rsid w:val="000C65CF"/>
    <w:rsid w:val="000C7071"/>
    <w:rsid w:val="000C7766"/>
    <w:rsid w:val="000C784B"/>
    <w:rsid w:val="000D003D"/>
    <w:rsid w:val="000D0BC7"/>
    <w:rsid w:val="000D0EA4"/>
    <w:rsid w:val="000D1E14"/>
    <w:rsid w:val="000D26C1"/>
    <w:rsid w:val="000D2751"/>
    <w:rsid w:val="000D2B97"/>
    <w:rsid w:val="000D2BC7"/>
    <w:rsid w:val="000D366C"/>
    <w:rsid w:val="000D36BD"/>
    <w:rsid w:val="000D3826"/>
    <w:rsid w:val="000D3F87"/>
    <w:rsid w:val="000D46AC"/>
    <w:rsid w:val="000D473A"/>
    <w:rsid w:val="000D53D4"/>
    <w:rsid w:val="000D5D82"/>
    <w:rsid w:val="000D6400"/>
    <w:rsid w:val="000D6489"/>
    <w:rsid w:val="000D66E8"/>
    <w:rsid w:val="000D6FFC"/>
    <w:rsid w:val="000D743A"/>
    <w:rsid w:val="000D7593"/>
    <w:rsid w:val="000D7D16"/>
    <w:rsid w:val="000E04BC"/>
    <w:rsid w:val="000E0F72"/>
    <w:rsid w:val="000E1311"/>
    <w:rsid w:val="000E1432"/>
    <w:rsid w:val="000E15AA"/>
    <w:rsid w:val="000E1B54"/>
    <w:rsid w:val="000E1EF7"/>
    <w:rsid w:val="000E1F78"/>
    <w:rsid w:val="000E250A"/>
    <w:rsid w:val="000E2A2E"/>
    <w:rsid w:val="000E2EEA"/>
    <w:rsid w:val="000E4530"/>
    <w:rsid w:val="000E4C7E"/>
    <w:rsid w:val="000E5412"/>
    <w:rsid w:val="000E6024"/>
    <w:rsid w:val="000E6C87"/>
    <w:rsid w:val="000E777E"/>
    <w:rsid w:val="000F00C9"/>
    <w:rsid w:val="000F026E"/>
    <w:rsid w:val="000F1258"/>
    <w:rsid w:val="000F188B"/>
    <w:rsid w:val="000F1B52"/>
    <w:rsid w:val="000F267E"/>
    <w:rsid w:val="000F2C79"/>
    <w:rsid w:val="000F2DAC"/>
    <w:rsid w:val="000F3009"/>
    <w:rsid w:val="000F33C9"/>
    <w:rsid w:val="000F3E38"/>
    <w:rsid w:val="000F40B8"/>
    <w:rsid w:val="000F46B4"/>
    <w:rsid w:val="000F4DD6"/>
    <w:rsid w:val="000F51C7"/>
    <w:rsid w:val="000F5829"/>
    <w:rsid w:val="000F58F1"/>
    <w:rsid w:val="000F5DD9"/>
    <w:rsid w:val="000F5EA6"/>
    <w:rsid w:val="000F637D"/>
    <w:rsid w:val="000F70C4"/>
    <w:rsid w:val="000F76B1"/>
    <w:rsid w:val="000F7700"/>
    <w:rsid w:val="000F7D49"/>
    <w:rsid w:val="0010050A"/>
    <w:rsid w:val="0010159C"/>
    <w:rsid w:val="0010189D"/>
    <w:rsid w:val="00101A99"/>
    <w:rsid w:val="00101BF8"/>
    <w:rsid w:val="00101E50"/>
    <w:rsid w:val="00101EC0"/>
    <w:rsid w:val="0010233E"/>
    <w:rsid w:val="00102BE1"/>
    <w:rsid w:val="0010349B"/>
    <w:rsid w:val="001036B9"/>
    <w:rsid w:val="00104D6D"/>
    <w:rsid w:val="0010685A"/>
    <w:rsid w:val="00106E03"/>
    <w:rsid w:val="00106FF6"/>
    <w:rsid w:val="001075B6"/>
    <w:rsid w:val="00107F6E"/>
    <w:rsid w:val="00107FA6"/>
    <w:rsid w:val="0011159C"/>
    <w:rsid w:val="001118E8"/>
    <w:rsid w:val="001119EE"/>
    <w:rsid w:val="00111D1D"/>
    <w:rsid w:val="001122D4"/>
    <w:rsid w:val="001132FD"/>
    <w:rsid w:val="00114675"/>
    <w:rsid w:val="0011494A"/>
    <w:rsid w:val="0011495E"/>
    <w:rsid w:val="001154E2"/>
    <w:rsid w:val="00115ABE"/>
    <w:rsid w:val="00115AE9"/>
    <w:rsid w:val="00115CF2"/>
    <w:rsid w:val="00115E65"/>
    <w:rsid w:val="001166CD"/>
    <w:rsid w:val="0011681E"/>
    <w:rsid w:val="00116E80"/>
    <w:rsid w:val="00117387"/>
    <w:rsid w:val="00117970"/>
    <w:rsid w:val="00120758"/>
    <w:rsid w:val="001209B0"/>
    <w:rsid w:val="00120EE8"/>
    <w:rsid w:val="001211BA"/>
    <w:rsid w:val="00121408"/>
    <w:rsid w:val="00121918"/>
    <w:rsid w:val="001219D7"/>
    <w:rsid w:val="00122765"/>
    <w:rsid w:val="00122D07"/>
    <w:rsid w:val="001231B9"/>
    <w:rsid w:val="001231D7"/>
    <w:rsid w:val="001231DA"/>
    <w:rsid w:val="001234EB"/>
    <w:rsid w:val="001240A9"/>
    <w:rsid w:val="00124360"/>
    <w:rsid w:val="00124BE4"/>
    <w:rsid w:val="001253C4"/>
    <w:rsid w:val="00125465"/>
    <w:rsid w:val="001257FB"/>
    <w:rsid w:val="00125CFC"/>
    <w:rsid w:val="00126C1E"/>
    <w:rsid w:val="00126EB0"/>
    <w:rsid w:val="00130844"/>
    <w:rsid w:val="00130F9B"/>
    <w:rsid w:val="001310E2"/>
    <w:rsid w:val="00131461"/>
    <w:rsid w:val="00132584"/>
    <w:rsid w:val="0013323D"/>
    <w:rsid w:val="001332AA"/>
    <w:rsid w:val="00133580"/>
    <w:rsid w:val="001337DF"/>
    <w:rsid w:val="00133E4C"/>
    <w:rsid w:val="00134B6B"/>
    <w:rsid w:val="00135459"/>
    <w:rsid w:val="00135519"/>
    <w:rsid w:val="001360C1"/>
    <w:rsid w:val="0013640D"/>
    <w:rsid w:val="0013658A"/>
    <w:rsid w:val="00136646"/>
    <w:rsid w:val="001366F4"/>
    <w:rsid w:val="00136A28"/>
    <w:rsid w:val="00136F27"/>
    <w:rsid w:val="00137490"/>
    <w:rsid w:val="001374DB"/>
    <w:rsid w:val="00137604"/>
    <w:rsid w:val="0014008E"/>
    <w:rsid w:val="0014069E"/>
    <w:rsid w:val="00140F66"/>
    <w:rsid w:val="001419A8"/>
    <w:rsid w:val="00141F88"/>
    <w:rsid w:val="00142166"/>
    <w:rsid w:val="001424A0"/>
    <w:rsid w:val="001439F0"/>
    <w:rsid w:val="00143A69"/>
    <w:rsid w:val="00144514"/>
    <w:rsid w:val="00144AD2"/>
    <w:rsid w:val="00144E11"/>
    <w:rsid w:val="00145882"/>
    <w:rsid w:val="001470BA"/>
    <w:rsid w:val="0014731E"/>
    <w:rsid w:val="001473CB"/>
    <w:rsid w:val="00147965"/>
    <w:rsid w:val="00147D9A"/>
    <w:rsid w:val="00150164"/>
    <w:rsid w:val="00150910"/>
    <w:rsid w:val="001509A0"/>
    <w:rsid w:val="001517EB"/>
    <w:rsid w:val="00151AD2"/>
    <w:rsid w:val="00151CF0"/>
    <w:rsid w:val="00152C49"/>
    <w:rsid w:val="00152CC2"/>
    <w:rsid w:val="00152FD5"/>
    <w:rsid w:val="0015300A"/>
    <w:rsid w:val="00153385"/>
    <w:rsid w:val="00154012"/>
    <w:rsid w:val="0015468E"/>
    <w:rsid w:val="001550B0"/>
    <w:rsid w:val="00155A03"/>
    <w:rsid w:val="0015648A"/>
    <w:rsid w:val="001564F4"/>
    <w:rsid w:val="00156562"/>
    <w:rsid w:val="00156B1E"/>
    <w:rsid w:val="00156F28"/>
    <w:rsid w:val="00157890"/>
    <w:rsid w:val="001600EB"/>
    <w:rsid w:val="00160760"/>
    <w:rsid w:val="0016092B"/>
    <w:rsid w:val="00160AF6"/>
    <w:rsid w:val="00160B2A"/>
    <w:rsid w:val="001614BC"/>
    <w:rsid w:val="00161E5B"/>
    <w:rsid w:val="00162020"/>
    <w:rsid w:val="0016203A"/>
    <w:rsid w:val="0016204B"/>
    <w:rsid w:val="001622F2"/>
    <w:rsid w:val="001624CC"/>
    <w:rsid w:val="001626F1"/>
    <w:rsid w:val="00162D56"/>
    <w:rsid w:val="00163EBC"/>
    <w:rsid w:val="00164D1C"/>
    <w:rsid w:val="00164DB3"/>
    <w:rsid w:val="00165515"/>
    <w:rsid w:val="001655B7"/>
    <w:rsid w:val="00165812"/>
    <w:rsid w:val="00165E0A"/>
    <w:rsid w:val="001662AC"/>
    <w:rsid w:val="00166612"/>
    <w:rsid w:val="00166F16"/>
    <w:rsid w:val="00167213"/>
    <w:rsid w:val="00170060"/>
    <w:rsid w:val="00170E3E"/>
    <w:rsid w:val="00170ED3"/>
    <w:rsid w:val="00171116"/>
    <w:rsid w:val="001717C2"/>
    <w:rsid w:val="0017240B"/>
    <w:rsid w:val="00172475"/>
    <w:rsid w:val="001726DD"/>
    <w:rsid w:val="00172803"/>
    <w:rsid w:val="00173024"/>
    <w:rsid w:val="001731DC"/>
    <w:rsid w:val="00173568"/>
    <w:rsid w:val="001736C9"/>
    <w:rsid w:val="00173938"/>
    <w:rsid w:val="00173A80"/>
    <w:rsid w:val="00173AE2"/>
    <w:rsid w:val="00174BDB"/>
    <w:rsid w:val="0017516B"/>
    <w:rsid w:val="0017583C"/>
    <w:rsid w:val="00176174"/>
    <w:rsid w:val="00176478"/>
    <w:rsid w:val="001765E6"/>
    <w:rsid w:val="00177113"/>
    <w:rsid w:val="00177720"/>
    <w:rsid w:val="00177CEB"/>
    <w:rsid w:val="00181386"/>
    <w:rsid w:val="0018146A"/>
    <w:rsid w:val="00181E9D"/>
    <w:rsid w:val="00182402"/>
    <w:rsid w:val="00182952"/>
    <w:rsid w:val="00182AB7"/>
    <w:rsid w:val="00182BBE"/>
    <w:rsid w:val="00182BD9"/>
    <w:rsid w:val="001835C6"/>
    <w:rsid w:val="0018399A"/>
    <w:rsid w:val="00183C26"/>
    <w:rsid w:val="00183ECA"/>
    <w:rsid w:val="00185807"/>
    <w:rsid w:val="001865CA"/>
    <w:rsid w:val="00186ACF"/>
    <w:rsid w:val="001870DD"/>
    <w:rsid w:val="001871C2"/>
    <w:rsid w:val="00190473"/>
    <w:rsid w:val="001905B6"/>
    <w:rsid w:val="0019162B"/>
    <w:rsid w:val="00191948"/>
    <w:rsid w:val="0019281E"/>
    <w:rsid w:val="00193009"/>
    <w:rsid w:val="00193348"/>
    <w:rsid w:val="00194032"/>
    <w:rsid w:val="0019420A"/>
    <w:rsid w:val="00194B98"/>
    <w:rsid w:val="00194C4D"/>
    <w:rsid w:val="00194ED0"/>
    <w:rsid w:val="0019549A"/>
    <w:rsid w:val="001954A3"/>
    <w:rsid w:val="0019631E"/>
    <w:rsid w:val="00196AD8"/>
    <w:rsid w:val="00196CBB"/>
    <w:rsid w:val="0019763C"/>
    <w:rsid w:val="001979FE"/>
    <w:rsid w:val="00197BCF"/>
    <w:rsid w:val="001A0683"/>
    <w:rsid w:val="001A0A70"/>
    <w:rsid w:val="001A0D79"/>
    <w:rsid w:val="001A1C9D"/>
    <w:rsid w:val="001A270A"/>
    <w:rsid w:val="001A2BDC"/>
    <w:rsid w:val="001A2C58"/>
    <w:rsid w:val="001A34A6"/>
    <w:rsid w:val="001A371D"/>
    <w:rsid w:val="001A4903"/>
    <w:rsid w:val="001A4D5A"/>
    <w:rsid w:val="001A520A"/>
    <w:rsid w:val="001A6295"/>
    <w:rsid w:val="001A66DC"/>
    <w:rsid w:val="001A681F"/>
    <w:rsid w:val="001A6F16"/>
    <w:rsid w:val="001A7935"/>
    <w:rsid w:val="001A7B14"/>
    <w:rsid w:val="001B0184"/>
    <w:rsid w:val="001B02F3"/>
    <w:rsid w:val="001B0364"/>
    <w:rsid w:val="001B0BA3"/>
    <w:rsid w:val="001B0CDF"/>
    <w:rsid w:val="001B1807"/>
    <w:rsid w:val="001B1912"/>
    <w:rsid w:val="001B191C"/>
    <w:rsid w:val="001B19A5"/>
    <w:rsid w:val="001B1D09"/>
    <w:rsid w:val="001B1F30"/>
    <w:rsid w:val="001B22BD"/>
    <w:rsid w:val="001B239C"/>
    <w:rsid w:val="001B26F6"/>
    <w:rsid w:val="001B2F0A"/>
    <w:rsid w:val="001B3A80"/>
    <w:rsid w:val="001B3C0A"/>
    <w:rsid w:val="001B3EDD"/>
    <w:rsid w:val="001B4C96"/>
    <w:rsid w:val="001B4D8E"/>
    <w:rsid w:val="001B565C"/>
    <w:rsid w:val="001B7133"/>
    <w:rsid w:val="001B7233"/>
    <w:rsid w:val="001B7311"/>
    <w:rsid w:val="001B76FE"/>
    <w:rsid w:val="001C1128"/>
    <w:rsid w:val="001C15EF"/>
    <w:rsid w:val="001C1D7B"/>
    <w:rsid w:val="001C235E"/>
    <w:rsid w:val="001C2ACE"/>
    <w:rsid w:val="001C2B21"/>
    <w:rsid w:val="001C313C"/>
    <w:rsid w:val="001C3309"/>
    <w:rsid w:val="001C3865"/>
    <w:rsid w:val="001C489C"/>
    <w:rsid w:val="001C48BA"/>
    <w:rsid w:val="001C48DB"/>
    <w:rsid w:val="001C4958"/>
    <w:rsid w:val="001C4D8A"/>
    <w:rsid w:val="001C4F5C"/>
    <w:rsid w:val="001C5C44"/>
    <w:rsid w:val="001C5E8C"/>
    <w:rsid w:val="001C6389"/>
    <w:rsid w:val="001C68B7"/>
    <w:rsid w:val="001C7A64"/>
    <w:rsid w:val="001D0120"/>
    <w:rsid w:val="001D0B13"/>
    <w:rsid w:val="001D0BA8"/>
    <w:rsid w:val="001D1429"/>
    <w:rsid w:val="001D1614"/>
    <w:rsid w:val="001D183F"/>
    <w:rsid w:val="001D1DDD"/>
    <w:rsid w:val="001D2424"/>
    <w:rsid w:val="001D2439"/>
    <w:rsid w:val="001D3888"/>
    <w:rsid w:val="001D3A9B"/>
    <w:rsid w:val="001D4421"/>
    <w:rsid w:val="001D4909"/>
    <w:rsid w:val="001D4D07"/>
    <w:rsid w:val="001D4EB7"/>
    <w:rsid w:val="001D579A"/>
    <w:rsid w:val="001D5B74"/>
    <w:rsid w:val="001D6875"/>
    <w:rsid w:val="001D6A71"/>
    <w:rsid w:val="001D7BA7"/>
    <w:rsid w:val="001D7EDE"/>
    <w:rsid w:val="001D7F2B"/>
    <w:rsid w:val="001E0320"/>
    <w:rsid w:val="001E06EC"/>
    <w:rsid w:val="001E0C6A"/>
    <w:rsid w:val="001E0E2D"/>
    <w:rsid w:val="001E168D"/>
    <w:rsid w:val="001E1B17"/>
    <w:rsid w:val="001E20E8"/>
    <w:rsid w:val="001E314A"/>
    <w:rsid w:val="001E3218"/>
    <w:rsid w:val="001E38E0"/>
    <w:rsid w:val="001E3D77"/>
    <w:rsid w:val="001E3EDC"/>
    <w:rsid w:val="001E4BEC"/>
    <w:rsid w:val="001E5372"/>
    <w:rsid w:val="001E6BF7"/>
    <w:rsid w:val="001E6DFE"/>
    <w:rsid w:val="001F01D3"/>
    <w:rsid w:val="001F1889"/>
    <w:rsid w:val="001F232E"/>
    <w:rsid w:val="001F25CE"/>
    <w:rsid w:val="001F2833"/>
    <w:rsid w:val="001F2DBF"/>
    <w:rsid w:val="001F366E"/>
    <w:rsid w:val="001F3DA3"/>
    <w:rsid w:val="001F3F48"/>
    <w:rsid w:val="001F407D"/>
    <w:rsid w:val="001F443A"/>
    <w:rsid w:val="001F4EDF"/>
    <w:rsid w:val="001F538B"/>
    <w:rsid w:val="001F53DA"/>
    <w:rsid w:val="001F60ED"/>
    <w:rsid w:val="001F6395"/>
    <w:rsid w:val="001F70E6"/>
    <w:rsid w:val="001F7907"/>
    <w:rsid w:val="001F7A1B"/>
    <w:rsid w:val="00200234"/>
    <w:rsid w:val="00200938"/>
    <w:rsid w:val="00200CDD"/>
    <w:rsid w:val="00201380"/>
    <w:rsid w:val="002015C2"/>
    <w:rsid w:val="00201BFA"/>
    <w:rsid w:val="00201DBC"/>
    <w:rsid w:val="00202693"/>
    <w:rsid w:val="00202F17"/>
    <w:rsid w:val="00203721"/>
    <w:rsid w:val="00203F9F"/>
    <w:rsid w:val="002042B4"/>
    <w:rsid w:val="0020432B"/>
    <w:rsid w:val="0020498D"/>
    <w:rsid w:val="00204C9C"/>
    <w:rsid w:val="00206B17"/>
    <w:rsid w:val="00206B7B"/>
    <w:rsid w:val="00207182"/>
    <w:rsid w:val="00207440"/>
    <w:rsid w:val="002075DC"/>
    <w:rsid w:val="002112AF"/>
    <w:rsid w:val="0021188B"/>
    <w:rsid w:val="00211921"/>
    <w:rsid w:val="00211DB8"/>
    <w:rsid w:val="0021281A"/>
    <w:rsid w:val="0021321B"/>
    <w:rsid w:val="002147E8"/>
    <w:rsid w:val="00214963"/>
    <w:rsid w:val="00214A59"/>
    <w:rsid w:val="00214CAD"/>
    <w:rsid w:val="0021508C"/>
    <w:rsid w:val="00216191"/>
    <w:rsid w:val="002163E6"/>
    <w:rsid w:val="00217869"/>
    <w:rsid w:val="00217B76"/>
    <w:rsid w:val="00220518"/>
    <w:rsid w:val="00220871"/>
    <w:rsid w:val="00220B0D"/>
    <w:rsid w:val="0022132A"/>
    <w:rsid w:val="00221664"/>
    <w:rsid w:val="00221665"/>
    <w:rsid w:val="00221709"/>
    <w:rsid w:val="00221800"/>
    <w:rsid w:val="00221D1D"/>
    <w:rsid w:val="00223181"/>
    <w:rsid w:val="002244FA"/>
    <w:rsid w:val="002247F4"/>
    <w:rsid w:val="00224F45"/>
    <w:rsid w:val="00225A22"/>
    <w:rsid w:val="002268D6"/>
    <w:rsid w:val="00227262"/>
    <w:rsid w:val="002277F0"/>
    <w:rsid w:val="00227A75"/>
    <w:rsid w:val="0023018F"/>
    <w:rsid w:val="00230D52"/>
    <w:rsid w:val="00230F8C"/>
    <w:rsid w:val="00231304"/>
    <w:rsid w:val="00231C68"/>
    <w:rsid w:val="00232429"/>
    <w:rsid w:val="00232C1E"/>
    <w:rsid w:val="00233602"/>
    <w:rsid w:val="00233931"/>
    <w:rsid w:val="00233E20"/>
    <w:rsid w:val="00235250"/>
    <w:rsid w:val="002352CF"/>
    <w:rsid w:val="00235789"/>
    <w:rsid w:val="00235D8B"/>
    <w:rsid w:val="00236336"/>
    <w:rsid w:val="00236703"/>
    <w:rsid w:val="002404F8"/>
    <w:rsid w:val="0024096C"/>
    <w:rsid w:val="00240E68"/>
    <w:rsid w:val="002411AA"/>
    <w:rsid w:val="00241CD7"/>
    <w:rsid w:val="002430E3"/>
    <w:rsid w:val="00243583"/>
    <w:rsid w:val="00243926"/>
    <w:rsid w:val="002439E5"/>
    <w:rsid w:val="002439EC"/>
    <w:rsid w:val="00243BD9"/>
    <w:rsid w:val="002446B8"/>
    <w:rsid w:val="00244873"/>
    <w:rsid w:val="00244D43"/>
    <w:rsid w:val="0024506C"/>
    <w:rsid w:val="00245197"/>
    <w:rsid w:val="0024550B"/>
    <w:rsid w:val="00245697"/>
    <w:rsid w:val="00245796"/>
    <w:rsid w:val="002458A9"/>
    <w:rsid w:val="002458EF"/>
    <w:rsid w:val="00245B73"/>
    <w:rsid w:val="0024603E"/>
    <w:rsid w:val="002466E8"/>
    <w:rsid w:val="00247261"/>
    <w:rsid w:val="00247317"/>
    <w:rsid w:val="002473E7"/>
    <w:rsid w:val="00250364"/>
    <w:rsid w:val="0025059D"/>
    <w:rsid w:val="002507DF"/>
    <w:rsid w:val="00250BED"/>
    <w:rsid w:val="00250F38"/>
    <w:rsid w:val="00250F3A"/>
    <w:rsid w:val="00251705"/>
    <w:rsid w:val="00251FAE"/>
    <w:rsid w:val="00252422"/>
    <w:rsid w:val="00252A39"/>
    <w:rsid w:val="00253888"/>
    <w:rsid w:val="00253BB6"/>
    <w:rsid w:val="00254D1B"/>
    <w:rsid w:val="00254FB9"/>
    <w:rsid w:val="0025535B"/>
    <w:rsid w:val="0025624B"/>
    <w:rsid w:val="0025637F"/>
    <w:rsid w:val="00256399"/>
    <w:rsid w:val="002564F2"/>
    <w:rsid w:val="0025669C"/>
    <w:rsid w:val="00256AD2"/>
    <w:rsid w:val="002570F6"/>
    <w:rsid w:val="0025740E"/>
    <w:rsid w:val="0026003F"/>
    <w:rsid w:val="0026022B"/>
    <w:rsid w:val="002604A9"/>
    <w:rsid w:val="00261220"/>
    <w:rsid w:val="00261900"/>
    <w:rsid w:val="00262407"/>
    <w:rsid w:val="002626FA"/>
    <w:rsid w:val="00262FD8"/>
    <w:rsid w:val="00263783"/>
    <w:rsid w:val="00263A2D"/>
    <w:rsid w:val="00264187"/>
    <w:rsid w:val="00264500"/>
    <w:rsid w:val="00264693"/>
    <w:rsid w:val="002650EB"/>
    <w:rsid w:val="0026545D"/>
    <w:rsid w:val="00265460"/>
    <w:rsid w:val="0026566D"/>
    <w:rsid w:val="00266340"/>
    <w:rsid w:val="0026681C"/>
    <w:rsid w:val="00267584"/>
    <w:rsid w:val="00267C3E"/>
    <w:rsid w:val="002702D5"/>
    <w:rsid w:val="00270663"/>
    <w:rsid w:val="0027066D"/>
    <w:rsid w:val="00271731"/>
    <w:rsid w:val="002726E4"/>
    <w:rsid w:val="00273432"/>
    <w:rsid w:val="00273472"/>
    <w:rsid w:val="00274100"/>
    <w:rsid w:val="002750B3"/>
    <w:rsid w:val="00275B96"/>
    <w:rsid w:val="00276D49"/>
    <w:rsid w:val="002770C9"/>
    <w:rsid w:val="0027730D"/>
    <w:rsid w:val="00277924"/>
    <w:rsid w:val="00280169"/>
    <w:rsid w:val="00280438"/>
    <w:rsid w:val="002805E0"/>
    <w:rsid w:val="002807E9"/>
    <w:rsid w:val="0028088D"/>
    <w:rsid w:val="00280DFD"/>
    <w:rsid w:val="002810A1"/>
    <w:rsid w:val="00281421"/>
    <w:rsid w:val="002815CB"/>
    <w:rsid w:val="002819A5"/>
    <w:rsid w:val="00281CC7"/>
    <w:rsid w:val="00282024"/>
    <w:rsid w:val="002824F8"/>
    <w:rsid w:val="00282FAD"/>
    <w:rsid w:val="002830D9"/>
    <w:rsid w:val="00283C00"/>
    <w:rsid w:val="00283D0A"/>
    <w:rsid w:val="00283D7D"/>
    <w:rsid w:val="00284917"/>
    <w:rsid w:val="00284A1E"/>
    <w:rsid w:val="0028591C"/>
    <w:rsid w:val="0028604C"/>
    <w:rsid w:val="00286C0B"/>
    <w:rsid w:val="0028700D"/>
    <w:rsid w:val="0028708F"/>
    <w:rsid w:val="0028785B"/>
    <w:rsid w:val="00290521"/>
    <w:rsid w:val="00290BB5"/>
    <w:rsid w:val="00291116"/>
    <w:rsid w:val="00292162"/>
    <w:rsid w:val="002922B5"/>
    <w:rsid w:val="00292B0D"/>
    <w:rsid w:val="0029334F"/>
    <w:rsid w:val="00293700"/>
    <w:rsid w:val="00293774"/>
    <w:rsid w:val="00293886"/>
    <w:rsid w:val="002945C8"/>
    <w:rsid w:val="0029572D"/>
    <w:rsid w:val="00295B2D"/>
    <w:rsid w:val="00295B3E"/>
    <w:rsid w:val="002976B7"/>
    <w:rsid w:val="002A07A2"/>
    <w:rsid w:val="002A08BB"/>
    <w:rsid w:val="002A0940"/>
    <w:rsid w:val="002A0A16"/>
    <w:rsid w:val="002A16ED"/>
    <w:rsid w:val="002A1B39"/>
    <w:rsid w:val="002A289D"/>
    <w:rsid w:val="002A2DDC"/>
    <w:rsid w:val="002A43FA"/>
    <w:rsid w:val="002A48C9"/>
    <w:rsid w:val="002A5013"/>
    <w:rsid w:val="002A53B0"/>
    <w:rsid w:val="002A569B"/>
    <w:rsid w:val="002A589D"/>
    <w:rsid w:val="002A5B75"/>
    <w:rsid w:val="002A5D1E"/>
    <w:rsid w:val="002A6A36"/>
    <w:rsid w:val="002A762B"/>
    <w:rsid w:val="002A799F"/>
    <w:rsid w:val="002A7FF8"/>
    <w:rsid w:val="002B0F7A"/>
    <w:rsid w:val="002B1529"/>
    <w:rsid w:val="002B1666"/>
    <w:rsid w:val="002B1A8B"/>
    <w:rsid w:val="002B1DF2"/>
    <w:rsid w:val="002B2C48"/>
    <w:rsid w:val="002B31E5"/>
    <w:rsid w:val="002B3480"/>
    <w:rsid w:val="002B38FE"/>
    <w:rsid w:val="002B4210"/>
    <w:rsid w:val="002B47F1"/>
    <w:rsid w:val="002B514E"/>
    <w:rsid w:val="002B5178"/>
    <w:rsid w:val="002B618B"/>
    <w:rsid w:val="002B651A"/>
    <w:rsid w:val="002B652B"/>
    <w:rsid w:val="002B6CD2"/>
    <w:rsid w:val="002B737F"/>
    <w:rsid w:val="002B74E7"/>
    <w:rsid w:val="002B7EFF"/>
    <w:rsid w:val="002C01AE"/>
    <w:rsid w:val="002C0CE2"/>
    <w:rsid w:val="002C4757"/>
    <w:rsid w:val="002C5AFF"/>
    <w:rsid w:val="002C5BA4"/>
    <w:rsid w:val="002C668A"/>
    <w:rsid w:val="002C68FB"/>
    <w:rsid w:val="002C69AC"/>
    <w:rsid w:val="002C6FE3"/>
    <w:rsid w:val="002C7637"/>
    <w:rsid w:val="002C7691"/>
    <w:rsid w:val="002C7C4C"/>
    <w:rsid w:val="002C7D0E"/>
    <w:rsid w:val="002D021F"/>
    <w:rsid w:val="002D0270"/>
    <w:rsid w:val="002D04CD"/>
    <w:rsid w:val="002D0758"/>
    <w:rsid w:val="002D0819"/>
    <w:rsid w:val="002D0994"/>
    <w:rsid w:val="002D09A8"/>
    <w:rsid w:val="002D0D3D"/>
    <w:rsid w:val="002D1026"/>
    <w:rsid w:val="002D1588"/>
    <w:rsid w:val="002D1B5E"/>
    <w:rsid w:val="002D1C52"/>
    <w:rsid w:val="002D24FE"/>
    <w:rsid w:val="002D4370"/>
    <w:rsid w:val="002D5007"/>
    <w:rsid w:val="002D569C"/>
    <w:rsid w:val="002D5AEC"/>
    <w:rsid w:val="002D5BDB"/>
    <w:rsid w:val="002D5D3F"/>
    <w:rsid w:val="002D610B"/>
    <w:rsid w:val="002D67B2"/>
    <w:rsid w:val="002D703E"/>
    <w:rsid w:val="002D7103"/>
    <w:rsid w:val="002D7870"/>
    <w:rsid w:val="002D787F"/>
    <w:rsid w:val="002D7B62"/>
    <w:rsid w:val="002E0204"/>
    <w:rsid w:val="002E04F1"/>
    <w:rsid w:val="002E0A7B"/>
    <w:rsid w:val="002E0EE3"/>
    <w:rsid w:val="002E1D17"/>
    <w:rsid w:val="002E2275"/>
    <w:rsid w:val="002E2FDC"/>
    <w:rsid w:val="002E37F6"/>
    <w:rsid w:val="002E4486"/>
    <w:rsid w:val="002E49DF"/>
    <w:rsid w:val="002E4DAC"/>
    <w:rsid w:val="002E4F2F"/>
    <w:rsid w:val="002E52BC"/>
    <w:rsid w:val="002E55F2"/>
    <w:rsid w:val="002E5CC5"/>
    <w:rsid w:val="002E5F10"/>
    <w:rsid w:val="002E6621"/>
    <w:rsid w:val="002E6B75"/>
    <w:rsid w:val="002E6E5D"/>
    <w:rsid w:val="002E707C"/>
    <w:rsid w:val="002E7A36"/>
    <w:rsid w:val="002F0C76"/>
    <w:rsid w:val="002F147A"/>
    <w:rsid w:val="002F14CB"/>
    <w:rsid w:val="002F168B"/>
    <w:rsid w:val="002F1728"/>
    <w:rsid w:val="002F1A3C"/>
    <w:rsid w:val="002F1CEA"/>
    <w:rsid w:val="002F2F06"/>
    <w:rsid w:val="002F3380"/>
    <w:rsid w:val="002F3722"/>
    <w:rsid w:val="002F453C"/>
    <w:rsid w:val="002F49AB"/>
    <w:rsid w:val="002F4E69"/>
    <w:rsid w:val="002F553A"/>
    <w:rsid w:val="002F5C60"/>
    <w:rsid w:val="002F7239"/>
    <w:rsid w:val="002F79CA"/>
    <w:rsid w:val="002F7F2E"/>
    <w:rsid w:val="00300104"/>
    <w:rsid w:val="00300908"/>
    <w:rsid w:val="00300FB7"/>
    <w:rsid w:val="00301394"/>
    <w:rsid w:val="00301939"/>
    <w:rsid w:val="003021AF"/>
    <w:rsid w:val="0030250E"/>
    <w:rsid w:val="00302843"/>
    <w:rsid w:val="003028B6"/>
    <w:rsid w:val="00303571"/>
    <w:rsid w:val="00303913"/>
    <w:rsid w:val="00303992"/>
    <w:rsid w:val="00303A9F"/>
    <w:rsid w:val="003042B7"/>
    <w:rsid w:val="0030441A"/>
    <w:rsid w:val="0030484D"/>
    <w:rsid w:val="00304A12"/>
    <w:rsid w:val="00304B74"/>
    <w:rsid w:val="003058A2"/>
    <w:rsid w:val="00305E6C"/>
    <w:rsid w:val="0031014D"/>
    <w:rsid w:val="00310BB2"/>
    <w:rsid w:val="003113B0"/>
    <w:rsid w:val="003121FF"/>
    <w:rsid w:val="003127A2"/>
    <w:rsid w:val="003137D9"/>
    <w:rsid w:val="003145B2"/>
    <w:rsid w:val="003147BF"/>
    <w:rsid w:val="003147C4"/>
    <w:rsid w:val="003147FC"/>
    <w:rsid w:val="00314B29"/>
    <w:rsid w:val="00314EF9"/>
    <w:rsid w:val="00316600"/>
    <w:rsid w:val="00316AB1"/>
    <w:rsid w:val="003214DE"/>
    <w:rsid w:val="00321594"/>
    <w:rsid w:val="003217AF"/>
    <w:rsid w:val="00321BC4"/>
    <w:rsid w:val="00321CC2"/>
    <w:rsid w:val="0032212D"/>
    <w:rsid w:val="00322C66"/>
    <w:rsid w:val="00323448"/>
    <w:rsid w:val="0032402F"/>
    <w:rsid w:val="003247F9"/>
    <w:rsid w:val="003248FD"/>
    <w:rsid w:val="00325B5E"/>
    <w:rsid w:val="00325F1D"/>
    <w:rsid w:val="00326039"/>
    <w:rsid w:val="00326CA1"/>
    <w:rsid w:val="00327A42"/>
    <w:rsid w:val="00327DDB"/>
    <w:rsid w:val="00330E07"/>
    <w:rsid w:val="00330E69"/>
    <w:rsid w:val="003311CE"/>
    <w:rsid w:val="0033158E"/>
    <w:rsid w:val="003315F8"/>
    <w:rsid w:val="0033189A"/>
    <w:rsid w:val="003319BF"/>
    <w:rsid w:val="00332BEB"/>
    <w:rsid w:val="00332CA5"/>
    <w:rsid w:val="00332F1B"/>
    <w:rsid w:val="00333337"/>
    <w:rsid w:val="0033347C"/>
    <w:rsid w:val="00334B03"/>
    <w:rsid w:val="0033718F"/>
    <w:rsid w:val="0033735B"/>
    <w:rsid w:val="00340C9C"/>
    <w:rsid w:val="003414E2"/>
    <w:rsid w:val="00341CF5"/>
    <w:rsid w:val="0034256A"/>
    <w:rsid w:val="00342634"/>
    <w:rsid w:val="00342FE9"/>
    <w:rsid w:val="003437E7"/>
    <w:rsid w:val="003438F3"/>
    <w:rsid w:val="003439C1"/>
    <w:rsid w:val="00343F1B"/>
    <w:rsid w:val="00343F2B"/>
    <w:rsid w:val="00344087"/>
    <w:rsid w:val="00344091"/>
    <w:rsid w:val="00344221"/>
    <w:rsid w:val="00344A48"/>
    <w:rsid w:val="003458A1"/>
    <w:rsid w:val="00345C3E"/>
    <w:rsid w:val="00345F7C"/>
    <w:rsid w:val="00346429"/>
    <w:rsid w:val="0034680E"/>
    <w:rsid w:val="00347342"/>
    <w:rsid w:val="00347B3D"/>
    <w:rsid w:val="00347EE8"/>
    <w:rsid w:val="00347F60"/>
    <w:rsid w:val="003500C4"/>
    <w:rsid w:val="003506BF"/>
    <w:rsid w:val="0035161C"/>
    <w:rsid w:val="00351765"/>
    <w:rsid w:val="003523F2"/>
    <w:rsid w:val="00353E05"/>
    <w:rsid w:val="00353F76"/>
    <w:rsid w:val="00354442"/>
    <w:rsid w:val="003562AA"/>
    <w:rsid w:val="00356832"/>
    <w:rsid w:val="00356BF9"/>
    <w:rsid w:val="00356E5C"/>
    <w:rsid w:val="00357A0E"/>
    <w:rsid w:val="00357BBE"/>
    <w:rsid w:val="00360125"/>
    <w:rsid w:val="003614E7"/>
    <w:rsid w:val="003616F6"/>
    <w:rsid w:val="003618FD"/>
    <w:rsid w:val="00361F81"/>
    <w:rsid w:val="00361FFE"/>
    <w:rsid w:val="00362493"/>
    <w:rsid w:val="0036336D"/>
    <w:rsid w:val="00363BB6"/>
    <w:rsid w:val="003653BC"/>
    <w:rsid w:val="0036559B"/>
    <w:rsid w:val="003655C9"/>
    <w:rsid w:val="003658F3"/>
    <w:rsid w:val="00366003"/>
    <w:rsid w:val="003662F1"/>
    <w:rsid w:val="00366F3E"/>
    <w:rsid w:val="00367067"/>
    <w:rsid w:val="003673E1"/>
    <w:rsid w:val="003675B4"/>
    <w:rsid w:val="00367665"/>
    <w:rsid w:val="0037010C"/>
    <w:rsid w:val="003717ED"/>
    <w:rsid w:val="00372185"/>
    <w:rsid w:val="003731FC"/>
    <w:rsid w:val="0037396F"/>
    <w:rsid w:val="00373A12"/>
    <w:rsid w:val="0037433D"/>
    <w:rsid w:val="003749CC"/>
    <w:rsid w:val="00374A4D"/>
    <w:rsid w:val="00374E2D"/>
    <w:rsid w:val="00375696"/>
    <w:rsid w:val="003756F0"/>
    <w:rsid w:val="00375A34"/>
    <w:rsid w:val="00376297"/>
    <w:rsid w:val="0037649A"/>
    <w:rsid w:val="00376A6B"/>
    <w:rsid w:val="00377564"/>
    <w:rsid w:val="0038011C"/>
    <w:rsid w:val="00380695"/>
    <w:rsid w:val="00380FDC"/>
    <w:rsid w:val="003823C7"/>
    <w:rsid w:val="00382680"/>
    <w:rsid w:val="003826C9"/>
    <w:rsid w:val="00383245"/>
    <w:rsid w:val="003844D9"/>
    <w:rsid w:val="00386C28"/>
    <w:rsid w:val="003875FD"/>
    <w:rsid w:val="003877C0"/>
    <w:rsid w:val="003878E8"/>
    <w:rsid w:val="00387A3A"/>
    <w:rsid w:val="00387D7C"/>
    <w:rsid w:val="003906C3"/>
    <w:rsid w:val="00390EE1"/>
    <w:rsid w:val="003913E8"/>
    <w:rsid w:val="00391411"/>
    <w:rsid w:val="0039147B"/>
    <w:rsid w:val="00391597"/>
    <w:rsid w:val="00391D09"/>
    <w:rsid w:val="0039237D"/>
    <w:rsid w:val="00392F27"/>
    <w:rsid w:val="00393137"/>
    <w:rsid w:val="00393F4C"/>
    <w:rsid w:val="003941B4"/>
    <w:rsid w:val="00394CD2"/>
    <w:rsid w:val="0039541A"/>
    <w:rsid w:val="00395679"/>
    <w:rsid w:val="00395A73"/>
    <w:rsid w:val="00395AEE"/>
    <w:rsid w:val="00396189"/>
    <w:rsid w:val="00396A65"/>
    <w:rsid w:val="00396CAF"/>
    <w:rsid w:val="0039745D"/>
    <w:rsid w:val="00397549"/>
    <w:rsid w:val="00397B93"/>
    <w:rsid w:val="00397DBB"/>
    <w:rsid w:val="00397FD7"/>
    <w:rsid w:val="003A0766"/>
    <w:rsid w:val="003A13C0"/>
    <w:rsid w:val="003A31BD"/>
    <w:rsid w:val="003A355F"/>
    <w:rsid w:val="003A3684"/>
    <w:rsid w:val="003A42D0"/>
    <w:rsid w:val="003A4A74"/>
    <w:rsid w:val="003A4ABA"/>
    <w:rsid w:val="003A54E8"/>
    <w:rsid w:val="003A66AB"/>
    <w:rsid w:val="003A67FF"/>
    <w:rsid w:val="003A6E7B"/>
    <w:rsid w:val="003A785E"/>
    <w:rsid w:val="003A7C7A"/>
    <w:rsid w:val="003A7C85"/>
    <w:rsid w:val="003A7D41"/>
    <w:rsid w:val="003B03E3"/>
    <w:rsid w:val="003B06E9"/>
    <w:rsid w:val="003B0E30"/>
    <w:rsid w:val="003B1AD3"/>
    <w:rsid w:val="003B1D92"/>
    <w:rsid w:val="003B2694"/>
    <w:rsid w:val="003B335C"/>
    <w:rsid w:val="003B33EC"/>
    <w:rsid w:val="003B433E"/>
    <w:rsid w:val="003B684C"/>
    <w:rsid w:val="003B6D34"/>
    <w:rsid w:val="003C0142"/>
    <w:rsid w:val="003C0F35"/>
    <w:rsid w:val="003C0F6C"/>
    <w:rsid w:val="003C122A"/>
    <w:rsid w:val="003C1315"/>
    <w:rsid w:val="003C13AA"/>
    <w:rsid w:val="003C1DCC"/>
    <w:rsid w:val="003C3E1D"/>
    <w:rsid w:val="003C43DC"/>
    <w:rsid w:val="003C4769"/>
    <w:rsid w:val="003C4AFF"/>
    <w:rsid w:val="003C4C71"/>
    <w:rsid w:val="003C5AFE"/>
    <w:rsid w:val="003C602B"/>
    <w:rsid w:val="003C61B4"/>
    <w:rsid w:val="003C7121"/>
    <w:rsid w:val="003C72E0"/>
    <w:rsid w:val="003C79C0"/>
    <w:rsid w:val="003D125B"/>
    <w:rsid w:val="003D1352"/>
    <w:rsid w:val="003D24E4"/>
    <w:rsid w:val="003D2BA9"/>
    <w:rsid w:val="003D2F87"/>
    <w:rsid w:val="003D3983"/>
    <w:rsid w:val="003D3A95"/>
    <w:rsid w:val="003D4972"/>
    <w:rsid w:val="003D499C"/>
    <w:rsid w:val="003D49E8"/>
    <w:rsid w:val="003D4CFD"/>
    <w:rsid w:val="003D504A"/>
    <w:rsid w:val="003D52DF"/>
    <w:rsid w:val="003D5E82"/>
    <w:rsid w:val="003D6DCD"/>
    <w:rsid w:val="003D70AA"/>
    <w:rsid w:val="003E04F4"/>
    <w:rsid w:val="003E05C7"/>
    <w:rsid w:val="003E0F5E"/>
    <w:rsid w:val="003E1147"/>
    <w:rsid w:val="003E178B"/>
    <w:rsid w:val="003E1B4A"/>
    <w:rsid w:val="003E1C14"/>
    <w:rsid w:val="003E1EDC"/>
    <w:rsid w:val="003E2844"/>
    <w:rsid w:val="003E304D"/>
    <w:rsid w:val="003E330F"/>
    <w:rsid w:val="003E35F6"/>
    <w:rsid w:val="003E3A57"/>
    <w:rsid w:val="003E4A5F"/>
    <w:rsid w:val="003E4FFD"/>
    <w:rsid w:val="003E6140"/>
    <w:rsid w:val="003E6F20"/>
    <w:rsid w:val="003E7790"/>
    <w:rsid w:val="003E7B2A"/>
    <w:rsid w:val="003F0EDC"/>
    <w:rsid w:val="003F1A0B"/>
    <w:rsid w:val="003F1A7A"/>
    <w:rsid w:val="003F2001"/>
    <w:rsid w:val="003F27D9"/>
    <w:rsid w:val="003F34CF"/>
    <w:rsid w:val="003F34FF"/>
    <w:rsid w:val="003F3C5C"/>
    <w:rsid w:val="003F3E6D"/>
    <w:rsid w:val="003F5216"/>
    <w:rsid w:val="003F5557"/>
    <w:rsid w:val="003F5C58"/>
    <w:rsid w:val="003F5DB3"/>
    <w:rsid w:val="003F70A0"/>
    <w:rsid w:val="003F7AD1"/>
    <w:rsid w:val="003F7B7B"/>
    <w:rsid w:val="004000ED"/>
    <w:rsid w:val="004011A7"/>
    <w:rsid w:val="0040138B"/>
    <w:rsid w:val="00401392"/>
    <w:rsid w:val="004017BD"/>
    <w:rsid w:val="0040199F"/>
    <w:rsid w:val="00401F73"/>
    <w:rsid w:val="00402163"/>
    <w:rsid w:val="00402C76"/>
    <w:rsid w:val="00402CF4"/>
    <w:rsid w:val="00402E2D"/>
    <w:rsid w:val="00403E6E"/>
    <w:rsid w:val="00404D0B"/>
    <w:rsid w:val="0040521D"/>
    <w:rsid w:val="0040532A"/>
    <w:rsid w:val="00405336"/>
    <w:rsid w:val="0040550C"/>
    <w:rsid w:val="00405833"/>
    <w:rsid w:val="00405EE6"/>
    <w:rsid w:val="00406213"/>
    <w:rsid w:val="00406ABD"/>
    <w:rsid w:val="00406E77"/>
    <w:rsid w:val="00407C48"/>
    <w:rsid w:val="0041020A"/>
    <w:rsid w:val="00410AF2"/>
    <w:rsid w:val="00410DCE"/>
    <w:rsid w:val="00411447"/>
    <w:rsid w:val="004119DB"/>
    <w:rsid w:val="00411AB5"/>
    <w:rsid w:val="00411F83"/>
    <w:rsid w:val="004124F3"/>
    <w:rsid w:val="004133EB"/>
    <w:rsid w:val="004134E1"/>
    <w:rsid w:val="004135C0"/>
    <w:rsid w:val="00413946"/>
    <w:rsid w:val="00413956"/>
    <w:rsid w:val="00413FDE"/>
    <w:rsid w:val="004148D0"/>
    <w:rsid w:val="00414C1C"/>
    <w:rsid w:val="00414EAA"/>
    <w:rsid w:val="00415043"/>
    <w:rsid w:val="004150F7"/>
    <w:rsid w:val="00415515"/>
    <w:rsid w:val="00415539"/>
    <w:rsid w:val="00415D7E"/>
    <w:rsid w:val="00416632"/>
    <w:rsid w:val="00416A02"/>
    <w:rsid w:val="00416CC0"/>
    <w:rsid w:val="00416D0C"/>
    <w:rsid w:val="00417D11"/>
    <w:rsid w:val="0042045A"/>
    <w:rsid w:val="00420667"/>
    <w:rsid w:val="004207D5"/>
    <w:rsid w:val="00420AAA"/>
    <w:rsid w:val="00420ACF"/>
    <w:rsid w:val="00420C60"/>
    <w:rsid w:val="004212B7"/>
    <w:rsid w:val="004227EB"/>
    <w:rsid w:val="004234F7"/>
    <w:rsid w:val="00423696"/>
    <w:rsid w:val="004240C6"/>
    <w:rsid w:val="0042414D"/>
    <w:rsid w:val="00424380"/>
    <w:rsid w:val="00424874"/>
    <w:rsid w:val="004257D6"/>
    <w:rsid w:val="00425B69"/>
    <w:rsid w:val="00425CC0"/>
    <w:rsid w:val="004266BE"/>
    <w:rsid w:val="00426B4C"/>
    <w:rsid w:val="004279DC"/>
    <w:rsid w:val="00427EEF"/>
    <w:rsid w:val="004302EB"/>
    <w:rsid w:val="00430651"/>
    <w:rsid w:val="0043091E"/>
    <w:rsid w:val="00431030"/>
    <w:rsid w:val="004315B8"/>
    <w:rsid w:val="0043277F"/>
    <w:rsid w:val="00432AFE"/>
    <w:rsid w:val="0043311F"/>
    <w:rsid w:val="00433170"/>
    <w:rsid w:val="00433333"/>
    <w:rsid w:val="0043362F"/>
    <w:rsid w:val="0043369A"/>
    <w:rsid w:val="004336BF"/>
    <w:rsid w:val="004339A6"/>
    <w:rsid w:val="00433B6A"/>
    <w:rsid w:val="0043406C"/>
    <w:rsid w:val="004346DF"/>
    <w:rsid w:val="0043535B"/>
    <w:rsid w:val="0043618A"/>
    <w:rsid w:val="00436B05"/>
    <w:rsid w:val="004376AD"/>
    <w:rsid w:val="00440459"/>
    <w:rsid w:val="00440465"/>
    <w:rsid w:val="004407BD"/>
    <w:rsid w:val="004411BF"/>
    <w:rsid w:val="00441F5B"/>
    <w:rsid w:val="00442158"/>
    <w:rsid w:val="00442188"/>
    <w:rsid w:val="00442218"/>
    <w:rsid w:val="00442EEA"/>
    <w:rsid w:val="00443329"/>
    <w:rsid w:val="004436E5"/>
    <w:rsid w:val="0044374B"/>
    <w:rsid w:val="00443E3A"/>
    <w:rsid w:val="00444280"/>
    <w:rsid w:val="004444EB"/>
    <w:rsid w:val="00444624"/>
    <w:rsid w:val="0044621E"/>
    <w:rsid w:val="00446419"/>
    <w:rsid w:val="00446516"/>
    <w:rsid w:val="0044699F"/>
    <w:rsid w:val="00446B30"/>
    <w:rsid w:val="00446CE0"/>
    <w:rsid w:val="00447B45"/>
    <w:rsid w:val="00447C00"/>
    <w:rsid w:val="00447D4A"/>
    <w:rsid w:val="00447DCF"/>
    <w:rsid w:val="00447E34"/>
    <w:rsid w:val="00451F2F"/>
    <w:rsid w:val="00452069"/>
    <w:rsid w:val="004521E5"/>
    <w:rsid w:val="00452B9D"/>
    <w:rsid w:val="00452EED"/>
    <w:rsid w:val="00453C40"/>
    <w:rsid w:val="00454120"/>
    <w:rsid w:val="004552FA"/>
    <w:rsid w:val="00455F60"/>
    <w:rsid w:val="00455F6D"/>
    <w:rsid w:val="0045630B"/>
    <w:rsid w:val="0045656C"/>
    <w:rsid w:val="00456C6C"/>
    <w:rsid w:val="00456FB4"/>
    <w:rsid w:val="00457934"/>
    <w:rsid w:val="004603FB"/>
    <w:rsid w:val="00460420"/>
    <w:rsid w:val="004605E6"/>
    <w:rsid w:val="00460FBD"/>
    <w:rsid w:val="00460FD9"/>
    <w:rsid w:val="0046179D"/>
    <w:rsid w:val="0046190C"/>
    <w:rsid w:val="00461E36"/>
    <w:rsid w:val="00462034"/>
    <w:rsid w:val="004627C8"/>
    <w:rsid w:val="00462C3C"/>
    <w:rsid w:val="0046515C"/>
    <w:rsid w:val="00465854"/>
    <w:rsid w:val="00465923"/>
    <w:rsid w:val="00465951"/>
    <w:rsid w:val="00465DB4"/>
    <w:rsid w:val="00465DB7"/>
    <w:rsid w:val="00465E2C"/>
    <w:rsid w:val="0046629D"/>
    <w:rsid w:val="004664B6"/>
    <w:rsid w:val="00466609"/>
    <w:rsid w:val="004668EE"/>
    <w:rsid w:val="00466B89"/>
    <w:rsid w:val="004670E3"/>
    <w:rsid w:val="004672A2"/>
    <w:rsid w:val="004672FB"/>
    <w:rsid w:val="004673EB"/>
    <w:rsid w:val="00467934"/>
    <w:rsid w:val="00470117"/>
    <w:rsid w:val="0047050C"/>
    <w:rsid w:val="004711ED"/>
    <w:rsid w:val="00471551"/>
    <w:rsid w:val="00471AAC"/>
    <w:rsid w:val="00471B3E"/>
    <w:rsid w:val="00471C6A"/>
    <w:rsid w:val="00471FE0"/>
    <w:rsid w:val="004720E4"/>
    <w:rsid w:val="0047258B"/>
    <w:rsid w:val="004730DE"/>
    <w:rsid w:val="00474D1F"/>
    <w:rsid w:val="0047591E"/>
    <w:rsid w:val="00475DC4"/>
    <w:rsid w:val="00475FF4"/>
    <w:rsid w:val="00476253"/>
    <w:rsid w:val="004763A6"/>
    <w:rsid w:val="00477172"/>
    <w:rsid w:val="004772F3"/>
    <w:rsid w:val="00477FEE"/>
    <w:rsid w:val="004802A2"/>
    <w:rsid w:val="00480BCE"/>
    <w:rsid w:val="00480DCC"/>
    <w:rsid w:val="0048171B"/>
    <w:rsid w:val="00481CB8"/>
    <w:rsid w:val="00482AC7"/>
    <w:rsid w:val="00482DCE"/>
    <w:rsid w:val="00483A0A"/>
    <w:rsid w:val="00483A3C"/>
    <w:rsid w:val="00483C6C"/>
    <w:rsid w:val="004841CC"/>
    <w:rsid w:val="00484822"/>
    <w:rsid w:val="00484A20"/>
    <w:rsid w:val="00484D9D"/>
    <w:rsid w:val="004853E2"/>
    <w:rsid w:val="004864AA"/>
    <w:rsid w:val="00486BC2"/>
    <w:rsid w:val="00486BD2"/>
    <w:rsid w:val="0048747B"/>
    <w:rsid w:val="004911FC"/>
    <w:rsid w:val="00491B5B"/>
    <w:rsid w:val="00492BD3"/>
    <w:rsid w:val="00492D48"/>
    <w:rsid w:val="004943CD"/>
    <w:rsid w:val="00496990"/>
    <w:rsid w:val="00496A0F"/>
    <w:rsid w:val="004972B2"/>
    <w:rsid w:val="0049740B"/>
    <w:rsid w:val="0049746B"/>
    <w:rsid w:val="00497A2A"/>
    <w:rsid w:val="00497C1C"/>
    <w:rsid w:val="00497CC4"/>
    <w:rsid w:val="00497D21"/>
    <w:rsid w:val="004A06D6"/>
    <w:rsid w:val="004A0795"/>
    <w:rsid w:val="004A1EBA"/>
    <w:rsid w:val="004A2C59"/>
    <w:rsid w:val="004A3372"/>
    <w:rsid w:val="004A3AF8"/>
    <w:rsid w:val="004A47A5"/>
    <w:rsid w:val="004A4AAB"/>
    <w:rsid w:val="004A5E7E"/>
    <w:rsid w:val="004A627E"/>
    <w:rsid w:val="004A6671"/>
    <w:rsid w:val="004A6C01"/>
    <w:rsid w:val="004A783C"/>
    <w:rsid w:val="004B0C81"/>
    <w:rsid w:val="004B0D60"/>
    <w:rsid w:val="004B1461"/>
    <w:rsid w:val="004B1556"/>
    <w:rsid w:val="004B23AD"/>
    <w:rsid w:val="004B36F2"/>
    <w:rsid w:val="004B3D35"/>
    <w:rsid w:val="004B3E40"/>
    <w:rsid w:val="004B3F80"/>
    <w:rsid w:val="004B444E"/>
    <w:rsid w:val="004B4782"/>
    <w:rsid w:val="004B47F3"/>
    <w:rsid w:val="004B55D4"/>
    <w:rsid w:val="004B6318"/>
    <w:rsid w:val="004B687B"/>
    <w:rsid w:val="004B6B47"/>
    <w:rsid w:val="004B6E66"/>
    <w:rsid w:val="004C007C"/>
    <w:rsid w:val="004C0DB2"/>
    <w:rsid w:val="004C1427"/>
    <w:rsid w:val="004C1DDB"/>
    <w:rsid w:val="004C333C"/>
    <w:rsid w:val="004C3446"/>
    <w:rsid w:val="004C34E6"/>
    <w:rsid w:val="004C490F"/>
    <w:rsid w:val="004C4A19"/>
    <w:rsid w:val="004C4B95"/>
    <w:rsid w:val="004C4FE1"/>
    <w:rsid w:val="004C5223"/>
    <w:rsid w:val="004C54A9"/>
    <w:rsid w:val="004C5577"/>
    <w:rsid w:val="004C5AF8"/>
    <w:rsid w:val="004C6170"/>
    <w:rsid w:val="004C6582"/>
    <w:rsid w:val="004C753B"/>
    <w:rsid w:val="004C7A48"/>
    <w:rsid w:val="004D03CE"/>
    <w:rsid w:val="004D102B"/>
    <w:rsid w:val="004D13C4"/>
    <w:rsid w:val="004D1CDA"/>
    <w:rsid w:val="004D1EB1"/>
    <w:rsid w:val="004D2378"/>
    <w:rsid w:val="004D2408"/>
    <w:rsid w:val="004D25CD"/>
    <w:rsid w:val="004D2731"/>
    <w:rsid w:val="004D2C5B"/>
    <w:rsid w:val="004D32F9"/>
    <w:rsid w:val="004D3410"/>
    <w:rsid w:val="004D3969"/>
    <w:rsid w:val="004D3A3F"/>
    <w:rsid w:val="004D3C43"/>
    <w:rsid w:val="004D3D7E"/>
    <w:rsid w:val="004D452D"/>
    <w:rsid w:val="004D45A6"/>
    <w:rsid w:val="004D4E10"/>
    <w:rsid w:val="004D556A"/>
    <w:rsid w:val="004D57FB"/>
    <w:rsid w:val="004D5D5B"/>
    <w:rsid w:val="004D660D"/>
    <w:rsid w:val="004D6C53"/>
    <w:rsid w:val="004D7271"/>
    <w:rsid w:val="004D7A77"/>
    <w:rsid w:val="004E03AF"/>
    <w:rsid w:val="004E0EA4"/>
    <w:rsid w:val="004E1069"/>
    <w:rsid w:val="004E1374"/>
    <w:rsid w:val="004E1819"/>
    <w:rsid w:val="004E1BF5"/>
    <w:rsid w:val="004E1C73"/>
    <w:rsid w:val="004E21FF"/>
    <w:rsid w:val="004E3AE0"/>
    <w:rsid w:val="004E3D4C"/>
    <w:rsid w:val="004E3D53"/>
    <w:rsid w:val="004E4989"/>
    <w:rsid w:val="004E57E5"/>
    <w:rsid w:val="004E620F"/>
    <w:rsid w:val="004E63E1"/>
    <w:rsid w:val="004F052C"/>
    <w:rsid w:val="004F28DA"/>
    <w:rsid w:val="004F3522"/>
    <w:rsid w:val="004F3BA9"/>
    <w:rsid w:val="004F3CE8"/>
    <w:rsid w:val="004F3E7B"/>
    <w:rsid w:val="004F3FBC"/>
    <w:rsid w:val="004F446C"/>
    <w:rsid w:val="004F5285"/>
    <w:rsid w:val="004F5377"/>
    <w:rsid w:val="004F612B"/>
    <w:rsid w:val="004F6897"/>
    <w:rsid w:val="004F6A66"/>
    <w:rsid w:val="004F70F5"/>
    <w:rsid w:val="004F7273"/>
    <w:rsid w:val="004F73D8"/>
    <w:rsid w:val="0050030A"/>
    <w:rsid w:val="005003CA"/>
    <w:rsid w:val="00500540"/>
    <w:rsid w:val="00501A33"/>
    <w:rsid w:val="00501C79"/>
    <w:rsid w:val="00501CCA"/>
    <w:rsid w:val="00502981"/>
    <w:rsid w:val="00502FC7"/>
    <w:rsid w:val="00503921"/>
    <w:rsid w:val="00503F83"/>
    <w:rsid w:val="0050412B"/>
    <w:rsid w:val="0050480F"/>
    <w:rsid w:val="005054FA"/>
    <w:rsid w:val="00505838"/>
    <w:rsid w:val="00506478"/>
    <w:rsid w:val="00506485"/>
    <w:rsid w:val="005065D6"/>
    <w:rsid w:val="0050697E"/>
    <w:rsid w:val="0050747B"/>
    <w:rsid w:val="0050762C"/>
    <w:rsid w:val="00507BA1"/>
    <w:rsid w:val="00510BA4"/>
    <w:rsid w:val="00510FA2"/>
    <w:rsid w:val="005116EB"/>
    <w:rsid w:val="0051239F"/>
    <w:rsid w:val="00514345"/>
    <w:rsid w:val="00514E64"/>
    <w:rsid w:val="0051556C"/>
    <w:rsid w:val="00516067"/>
    <w:rsid w:val="0051614B"/>
    <w:rsid w:val="0051630A"/>
    <w:rsid w:val="005169EC"/>
    <w:rsid w:val="0051753B"/>
    <w:rsid w:val="00520C1B"/>
    <w:rsid w:val="005210E5"/>
    <w:rsid w:val="00521252"/>
    <w:rsid w:val="00522086"/>
    <w:rsid w:val="0052260B"/>
    <w:rsid w:val="005238A2"/>
    <w:rsid w:val="00523978"/>
    <w:rsid w:val="00523AA5"/>
    <w:rsid w:val="00523C50"/>
    <w:rsid w:val="00524756"/>
    <w:rsid w:val="00524DAA"/>
    <w:rsid w:val="00524E6B"/>
    <w:rsid w:val="00525E36"/>
    <w:rsid w:val="005260B9"/>
    <w:rsid w:val="005261B0"/>
    <w:rsid w:val="0052683C"/>
    <w:rsid w:val="00526C5A"/>
    <w:rsid w:val="00526D45"/>
    <w:rsid w:val="00526E7C"/>
    <w:rsid w:val="00526F72"/>
    <w:rsid w:val="0052745D"/>
    <w:rsid w:val="00527B87"/>
    <w:rsid w:val="00527DED"/>
    <w:rsid w:val="00531ABF"/>
    <w:rsid w:val="00531B75"/>
    <w:rsid w:val="005325D1"/>
    <w:rsid w:val="00534154"/>
    <w:rsid w:val="00536139"/>
    <w:rsid w:val="00536D4D"/>
    <w:rsid w:val="005373CE"/>
    <w:rsid w:val="00537851"/>
    <w:rsid w:val="00537A4D"/>
    <w:rsid w:val="00540388"/>
    <w:rsid w:val="0054094F"/>
    <w:rsid w:val="00540BB0"/>
    <w:rsid w:val="00540EF6"/>
    <w:rsid w:val="0054125E"/>
    <w:rsid w:val="005412D3"/>
    <w:rsid w:val="00541525"/>
    <w:rsid w:val="0054177D"/>
    <w:rsid w:val="00541CD1"/>
    <w:rsid w:val="00542044"/>
    <w:rsid w:val="00542164"/>
    <w:rsid w:val="00542361"/>
    <w:rsid w:val="005428EE"/>
    <w:rsid w:val="00542D70"/>
    <w:rsid w:val="00542EAD"/>
    <w:rsid w:val="00543692"/>
    <w:rsid w:val="00543D10"/>
    <w:rsid w:val="00543D82"/>
    <w:rsid w:val="00543E55"/>
    <w:rsid w:val="00544CC6"/>
    <w:rsid w:val="00545BCE"/>
    <w:rsid w:val="00546870"/>
    <w:rsid w:val="00546885"/>
    <w:rsid w:val="005473FC"/>
    <w:rsid w:val="00547BEC"/>
    <w:rsid w:val="00547C34"/>
    <w:rsid w:val="005500C3"/>
    <w:rsid w:val="00550340"/>
    <w:rsid w:val="00550C53"/>
    <w:rsid w:val="00550F37"/>
    <w:rsid w:val="005512C6"/>
    <w:rsid w:val="00551594"/>
    <w:rsid w:val="00551ABB"/>
    <w:rsid w:val="005520BB"/>
    <w:rsid w:val="005521E3"/>
    <w:rsid w:val="005522A7"/>
    <w:rsid w:val="005527CC"/>
    <w:rsid w:val="00552A27"/>
    <w:rsid w:val="005530DD"/>
    <w:rsid w:val="00553174"/>
    <w:rsid w:val="005535B4"/>
    <w:rsid w:val="005536A4"/>
    <w:rsid w:val="00553844"/>
    <w:rsid w:val="00553C8F"/>
    <w:rsid w:val="00553ED9"/>
    <w:rsid w:val="005565AE"/>
    <w:rsid w:val="00557320"/>
    <w:rsid w:val="00557A1D"/>
    <w:rsid w:val="00557A4C"/>
    <w:rsid w:val="00557A60"/>
    <w:rsid w:val="00557C4C"/>
    <w:rsid w:val="0056059C"/>
    <w:rsid w:val="00560A19"/>
    <w:rsid w:val="00560EA2"/>
    <w:rsid w:val="00561895"/>
    <w:rsid w:val="005623B4"/>
    <w:rsid w:val="005624EA"/>
    <w:rsid w:val="00562D63"/>
    <w:rsid w:val="00562DD0"/>
    <w:rsid w:val="00563E34"/>
    <w:rsid w:val="00564A4D"/>
    <w:rsid w:val="0056564B"/>
    <w:rsid w:val="00565C7E"/>
    <w:rsid w:val="00565D8D"/>
    <w:rsid w:val="00566708"/>
    <w:rsid w:val="005672D6"/>
    <w:rsid w:val="005673E1"/>
    <w:rsid w:val="00570595"/>
    <w:rsid w:val="005709FB"/>
    <w:rsid w:val="00571108"/>
    <w:rsid w:val="0057185F"/>
    <w:rsid w:val="00571AE8"/>
    <w:rsid w:val="00571BE3"/>
    <w:rsid w:val="005725CA"/>
    <w:rsid w:val="00572C5A"/>
    <w:rsid w:val="005733FE"/>
    <w:rsid w:val="00574B8D"/>
    <w:rsid w:val="00575645"/>
    <w:rsid w:val="00575DDB"/>
    <w:rsid w:val="0057667F"/>
    <w:rsid w:val="005776A3"/>
    <w:rsid w:val="00581565"/>
    <w:rsid w:val="00581BC4"/>
    <w:rsid w:val="00581D59"/>
    <w:rsid w:val="00582189"/>
    <w:rsid w:val="00582841"/>
    <w:rsid w:val="00582893"/>
    <w:rsid w:val="00582B43"/>
    <w:rsid w:val="0058389D"/>
    <w:rsid w:val="00583BEB"/>
    <w:rsid w:val="005853BD"/>
    <w:rsid w:val="00585838"/>
    <w:rsid w:val="00585B20"/>
    <w:rsid w:val="005864E2"/>
    <w:rsid w:val="00586839"/>
    <w:rsid w:val="00587645"/>
    <w:rsid w:val="0059042D"/>
    <w:rsid w:val="005907AB"/>
    <w:rsid w:val="00590914"/>
    <w:rsid w:val="00591CA5"/>
    <w:rsid w:val="00591D5F"/>
    <w:rsid w:val="0059233B"/>
    <w:rsid w:val="0059256C"/>
    <w:rsid w:val="005926F0"/>
    <w:rsid w:val="005927BB"/>
    <w:rsid w:val="005929BF"/>
    <w:rsid w:val="00592BBC"/>
    <w:rsid w:val="00592D02"/>
    <w:rsid w:val="00593429"/>
    <w:rsid w:val="0059343D"/>
    <w:rsid w:val="00594334"/>
    <w:rsid w:val="00594469"/>
    <w:rsid w:val="005946C4"/>
    <w:rsid w:val="00594DDB"/>
    <w:rsid w:val="0059515F"/>
    <w:rsid w:val="00595408"/>
    <w:rsid w:val="00596CC6"/>
    <w:rsid w:val="005974E3"/>
    <w:rsid w:val="00597B95"/>
    <w:rsid w:val="005A080B"/>
    <w:rsid w:val="005A10FD"/>
    <w:rsid w:val="005A1AA9"/>
    <w:rsid w:val="005A1BA6"/>
    <w:rsid w:val="005A1D94"/>
    <w:rsid w:val="005A2A77"/>
    <w:rsid w:val="005A3F87"/>
    <w:rsid w:val="005A3FF8"/>
    <w:rsid w:val="005A4032"/>
    <w:rsid w:val="005A4102"/>
    <w:rsid w:val="005A411E"/>
    <w:rsid w:val="005A422F"/>
    <w:rsid w:val="005A46D7"/>
    <w:rsid w:val="005A53E3"/>
    <w:rsid w:val="005A5AD1"/>
    <w:rsid w:val="005A6C49"/>
    <w:rsid w:val="005A6E2B"/>
    <w:rsid w:val="005A7EE4"/>
    <w:rsid w:val="005B0C7B"/>
    <w:rsid w:val="005B122C"/>
    <w:rsid w:val="005B18D3"/>
    <w:rsid w:val="005B1FDF"/>
    <w:rsid w:val="005B2801"/>
    <w:rsid w:val="005B3482"/>
    <w:rsid w:val="005B3490"/>
    <w:rsid w:val="005B3760"/>
    <w:rsid w:val="005B3A5F"/>
    <w:rsid w:val="005B44CB"/>
    <w:rsid w:val="005B464C"/>
    <w:rsid w:val="005B4D27"/>
    <w:rsid w:val="005B57FE"/>
    <w:rsid w:val="005B5DF3"/>
    <w:rsid w:val="005B65ED"/>
    <w:rsid w:val="005B7242"/>
    <w:rsid w:val="005B775F"/>
    <w:rsid w:val="005C0111"/>
    <w:rsid w:val="005C0409"/>
    <w:rsid w:val="005C146C"/>
    <w:rsid w:val="005C156D"/>
    <w:rsid w:val="005C1AF9"/>
    <w:rsid w:val="005C1B82"/>
    <w:rsid w:val="005C2C88"/>
    <w:rsid w:val="005C2D7C"/>
    <w:rsid w:val="005C305F"/>
    <w:rsid w:val="005C37E0"/>
    <w:rsid w:val="005C3C98"/>
    <w:rsid w:val="005C3E54"/>
    <w:rsid w:val="005C583E"/>
    <w:rsid w:val="005C5C29"/>
    <w:rsid w:val="005C6E43"/>
    <w:rsid w:val="005C7403"/>
    <w:rsid w:val="005C7B61"/>
    <w:rsid w:val="005C7BE5"/>
    <w:rsid w:val="005C7FEB"/>
    <w:rsid w:val="005D091E"/>
    <w:rsid w:val="005D0BF7"/>
    <w:rsid w:val="005D0CAC"/>
    <w:rsid w:val="005D0EAF"/>
    <w:rsid w:val="005D0F4E"/>
    <w:rsid w:val="005D20DA"/>
    <w:rsid w:val="005D22AC"/>
    <w:rsid w:val="005D2517"/>
    <w:rsid w:val="005D3B86"/>
    <w:rsid w:val="005D3E44"/>
    <w:rsid w:val="005D3E90"/>
    <w:rsid w:val="005D3FE2"/>
    <w:rsid w:val="005D5838"/>
    <w:rsid w:val="005D706E"/>
    <w:rsid w:val="005D7B63"/>
    <w:rsid w:val="005E07DE"/>
    <w:rsid w:val="005E151F"/>
    <w:rsid w:val="005E1A97"/>
    <w:rsid w:val="005E1D3E"/>
    <w:rsid w:val="005E2728"/>
    <w:rsid w:val="005E2CE0"/>
    <w:rsid w:val="005E2F70"/>
    <w:rsid w:val="005E318C"/>
    <w:rsid w:val="005E3F54"/>
    <w:rsid w:val="005E452B"/>
    <w:rsid w:val="005E5136"/>
    <w:rsid w:val="005E6154"/>
    <w:rsid w:val="005E667B"/>
    <w:rsid w:val="005E6BB8"/>
    <w:rsid w:val="005E6BDF"/>
    <w:rsid w:val="005E6F61"/>
    <w:rsid w:val="005E6F98"/>
    <w:rsid w:val="005E7080"/>
    <w:rsid w:val="005E74A9"/>
    <w:rsid w:val="005E7783"/>
    <w:rsid w:val="005E7EE4"/>
    <w:rsid w:val="005F02BA"/>
    <w:rsid w:val="005F045C"/>
    <w:rsid w:val="005F209A"/>
    <w:rsid w:val="005F2579"/>
    <w:rsid w:val="005F2653"/>
    <w:rsid w:val="005F302E"/>
    <w:rsid w:val="005F4536"/>
    <w:rsid w:val="005F4634"/>
    <w:rsid w:val="005F4A88"/>
    <w:rsid w:val="005F5275"/>
    <w:rsid w:val="005F5992"/>
    <w:rsid w:val="005F6025"/>
    <w:rsid w:val="005F6362"/>
    <w:rsid w:val="005F67DF"/>
    <w:rsid w:val="005F72CB"/>
    <w:rsid w:val="005F7A60"/>
    <w:rsid w:val="00601B93"/>
    <w:rsid w:val="00601FE4"/>
    <w:rsid w:val="00602211"/>
    <w:rsid w:val="00602A42"/>
    <w:rsid w:val="00603084"/>
    <w:rsid w:val="0060321E"/>
    <w:rsid w:val="00603FA2"/>
    <w:rsid w:val="00604975"/>
    <w:rsid w:val="00605203"/>
    <w:rsid w:val="0060552E"/>
    <w:rsid w:val="00606663"/>
    <w:rsid w:val="00606B17"/>
    <w:rsid w:val="00606DBC"/>
    <w:rsid w:val="00606F79"/>
    <w:rsid w:val="006071BF"/>
    <w:rsid w:val="00607430"/>
    <w:rsid w:val="0060759B"/>
    <w:rsid w:val="00607A1D"/>
    <w:rsid w:val="00610171"/>
    <w:rsid w:val="0061070C"/>
    <w:rsid w:val="00610B8A"/>
    <w:rsid w:val="006116A9"/>
    <w:rsid w:val="00611D27"/>
    <w:rsid w:val="00611D31"/>
    <w:rsid w:val="00612282"/>
    <w:rsid w:val="006126F0"/>
    <w:rsid w:val="00612743"/>
    <w:rsid w:val="006134D2"/>
    <w:rsid w:val="0061351C"/>
    <w:rsid w:val="006138F8"/>
    <w:rsid w:val="006141E3"/>
    <w:rsid w:val="00614361"/>
    <w:rsid w:val="0061492F"/>
    <w:rsid w:val="00614EEE"/>
    <w:rsid w:val="006155AD"/>
    <w:rsid w:val="00615D18"/>
    <w:rsid w:val="00615EAF"/>
    <w:rsid w:val="00615F53"/>
    <w:rsid w:val="006164A6"/>
    <w:rsid w:val="00616F49"/>
    <w:rsid w:val="00617778"/>
    <w:rsid w:val="006177FC"/>
    <w:rsid w:val="006178AD"/>
    <w:rsid w:val="00620A77"/>
    <w:rsid w:val="00620B06"/>
    <w:rsid w:val="00620F78"/>
    <w:rsid w:val="00621467"/>
    <w:rsid w:val="00621D6D"/>
    <w:rsid w:val="006224BE"/>
    <w:rsid w:val="006230AB"/>
    <w:rsid w:val="006235B9"/>
    <w:rsid w:val="006236E9"/>
    <w:rsid w:val="0062473C"/>
    <w:rsid w:val="00624C88"/>
    <w:rsid w:val="0062516B"/>
    <w:rsid w:val="00625985"/>
    <w:rsid w:val="00625C72"/>
    <w:rsid w:val="00626640"/>
    <w:rsid w:val="00626709"/>
    <w:rsid w:val="006269B6"/>
    <w:rsid w:val="0062768F"/>
    <w:rsid w:val="006279FC"/>
    <w:rsid w:val="006300D5"/>
    <w:rsid w:val="00630414"/>
    <w:rsid w:val="0063080B"/>
    <w:rsid w:val="00630ECD"/>
    <w:rsid w:val="00630EF7"/>
    <w:rsid w:val="00631192"/>
    <w:rsid w:val="00631C87"/>
    <w:rsid w:val="00633875"/>
    <w:rsid w:val="006339B3"/>
    <w:rsid w:val="006340F4"/>
    <w:rsid w:val="00634C19"/>
    <w:rsid w:val="006350D1"/>
    <w:rsid w:val="006354B4"/>
    <w:rsid w:val="0063560A"/>
    <w:rsid w:val="00636ABC"/>
    <w:rsid w:val="00636B25"/>
    <w:rsid w:val="0063709C"/>
    <w:rsid w:val="006370AD"/>
    <w:rsid w:val="006373B4"/>
    <w:rsid w:val="00637AF3"/>
    <w:rsid w:val="00637FCD"/>
    <w:rsid w:val="00641AB9"/>
    <w:rsid w:val="00642C9E"/>
    <w:rsid w:val="00642DA8"/>
    <w:rsid w:val="00642DF5"/>
    <w:rsid w:val="006431B6"/>
    <w:rsid w:val="006435BD"/>
    <w:rsid w:val="00644D24"/>
    <w:rsid w:val="00644D93"/>
    <w:rsid w:val="00644EB7"/>
    <w:rsid w:val="006460D7"/>
    <w:rsid w:val="00646DC7"/>
    <w:rsid w:val="006475E0"/>
    <w:rsid w:val="00650158"/>
    <w:rsid w:val="0065069D"/>
    <w:rsid w:val="00650BAD"/>
    <w:rsid w:val="00650D3B"/>
    <w:rsid w:val="00650E1C"/>
    <w:rsid w:val="00650E6F"/>
    <w:rsid w:val="00651365"/>
    <w:rsid w:val="00651DAA"/>
    <w:rsid w:val="006522AA"/>
    <w:rsid w:val="0065286D"/>
    <w:rsid w:val="00652A5A"/>
    <w:rsid w:val="006538CD"/>
    <w:rsid w:val="00653CF3"/>
    <w:rsid w:val="00653FE9"/>
    <w:rsid w:val="00654AE4"/>
    <w:rsid w:val="00654B66"/>
    <w:rsid w:val="00654CC3"/>
    <w:rsid w:val="006551F7"/>
    <w:rsid w:val="00656389"/>
    <w:rsid w:val="00656452"/>
    <w:rsid w:val="00656937"/>
    <w:rsid w:val="00656998"/>
    <w:rsid w:val="00656B8A"/>
    <w:rsid w:val="00660AC4"/>
    <w:rsid w:val="00660C44"/>
    <w:rsid w:val="00660D56"/>
    <w:rsid w:val="0066213D"/>
    <w:rsid w:val="00663234"/>
    <w:rsid w:val="00664B58"/>
    <w:rsid w:val="00664E46"/>
    <w:rsid w:val="00665204"/>
    <w:rsid w:val="00665683"/>
    <w:rsid w:val="00665DC9"/>
    <w:rsid w:val="006668E1"/>
    <w:rsid w:val="00666C70"/>
    <w:rsid w:val="00667085"/>
    <w:rsid w:val="006679BC"/>
    <w:rsid w:val="00670BCD"/>
    <w:rsid w:val="00670C72"/>
    <w:rsid w:val="006710C7"/>
    <w:rsid w:val="006717E1"/>
    <w:rsid w:val="00671AD5"/>
    <w:rsid w:val="00671BFA"/>
    <w:rsid w:val="00671CCE"/>
    <w:rsid w:val="006720AD"/>
    <w:rsid w:val="006737A9"/>
    <w:rsid w:val="006738D9"/>
    <w:rsid w:val="006739F5"/>
    <w:rsid w:val="00674332"/>
    <w:rsid w:val="00674CEB"/>
    <w:rsid w:val="00674E72"/>
    <w:rsid w:val="00674FA0"/>
    <w:rsid w:val="006752A6"/>
    <w:rsid w:val="006755F4"/>
    <w:rsid w:val="00675747"/>
    <w:rsid w:val="006761F4"/>
    <w:rsid w:val="006764D8"/>
    <w:rsid w:val="00676DD1"/>
    <w:rsid w:val="0067745E"/>
    <w:rsid w:val="00677A02"/>
    <w:rsid w:val="00677C39"/>
    <w:rsid w:val="00677D00"/>
    <w:rsid w:val="00677EDF"/>
    <w:rsid w:val="00680D52"/>
    <w:rsid w:val="00681209"/>
    <w:rsid w:val="0068137E"/>
    <w:rsid w:val="00681C18"/>
    <w:rsid w:val="00683005"/>
    <w:rsid w:val="0068367C"/>
    <w:rsid w:val="0068390E"/>
    <w:rsid w:val="00683D72"/>
    <w:rsid w:val="00683E8F"/>
    <w:rsid w:val="00683F79"/>
    <w:rsid w:val="0068495B"/>
    <w:rsid w:val="006853CE"/>
    <w:rsid w:val="006858D0"/>
    <w:rsid w:val="00685C51"/>
    <w:rsid w:val="00685D2D"/>
    <w:rsid w:val="00685E95"/>
    <w:rsid w:val="0068675B"/>
    <w:rsid w:val="0068691E"/>
    <w:rsid w:val="00686D8B"/>
    <w:rsid w:val="0068750C"/>
    <w:rsid w:val="00687B03"/>
    <w:rsid w:val="00687E66"/>
    <w:rsid w:val="0069009F"/>
    <w:rsid w:val="00690831"/>
    <w:rsid w:val="00690990"/>
    <w:rsid w:val="00690B30"/>
    <w:rsid w:val="006914A4"/>
    <w:rsid w:val="006915B8"/>
    <w:rsid w:val="00691673"/>
    <w:rsid w:val="00691E7A"/>
    <w:rsid w:val="00691F05"/>
    <w:rsid w:val="00691FC0"/>
    <w:rsid w:val="006920E6"/>
    <w:rsid w:val="006929DD"/>
    <w:rsid w:val="0069322A"/>
    <w:rsid w:val="00693280"/>
    <w:rsid w:val="006934F9"/>
    <w:rsid w:val="00694AED"/>
    <w:rsid w:val="00694C22"/>
    <w:rsid w:val="00694D87"/>
    <w:rsid w:val="00695059"/>
    <w:rsid w:val="0069509F"/>
    <w:rsid w:val="006955A2"/>
    <w:rsid w:val="00695E1B"/>
    <w:rsid w:val="00696787"/>
    <w:rsid w:val="00697148"/>
    <w:rsid w:val="00697166"/>
    <w:rsid w:val="0069798A"/>
    <w:rsid w:val="006A0057"/>
    <w:rsid w:val="006A0829"/>
    <w:rsid w:val="006A0871"/>
    <w:rsid w:val="006A1F8F"/>
    <w:rsid w:val="006A2A56"/>
    <w:rsid w:val="006A2A7C"/>
    <w:rsid w:val="006A2F1D"/>
    <w:rsid w:val="006A3500"/>
    <w:rsid w:val="006A36B2"/>
    <w:rsid w:val="006A4EA4"/>
    <w:rsid w:val="006A4F62"/>
    <w:rsid w:val="006A589C"/>
    <w:rsid w:val="006A5D7D"/>
    <w:rsid w:val="006A68D1"/>
    <w:rsid w:val="006A6C50"/>
    <w:rsid w:val="006B00F5"/>
    <w:rsid w:val="006B0410"/>
    <w:rsid w:val="006B04A7"/>
    <w:rsid w:val="006B13DE"/>
    <w:rsid w:val="006B1503"/>
    <w:rsid w:val="006B1C16"/>
    <w:rsid w:val="006B1CDA"/>
    <w:rsid w:val="006B1D7D"/>
    <w:rsid w:val="006B1FC5"/>
    <w:rsid w:val="006B29C3"/>
    <w:rsid w:val="006B36A6"/>
    <w:rsid w:val="006B3881"/>
    <w:rsid w:val="006B3A7D"/>
    <w:rsid w:val="006B4469"/>
    <w:rsid w:val="006B6124"/>
    <w:rsid w:val="006B65F0"/>
    <w:rsid w:val="006B754B"/>
    <w:rsid w:val="006B7C40"/>
    <w:rsid w:val="006B7E3A"/>
    <w:rsid w:val="006C02CE"/>
    <w:rsid w:val="006C14E6"/>
    <w:rsid w:val="006C156B"/>
    <w:rsid w:val="006C16E8"/>
    <w:rsid w:val="006C1BCE"/>
    <w:rsid w:val="006C1C26"/>
    <w:rsid w:val="006C2769"/>
    <w:rsid w:val="006C35CC"/>
    <w:rsid w:val="006C38C1"/>
    <w:rsid w:val="006C3C00"/>
    <w:rsid w:val="006C528A"/>
    <w:rsid w:val="006C5775"/>
    <w:rsid w:val="006C5998"/>
    <w:rsid w:val="006C61F3"/>
    <w:rsid w:val="006C6414"/>
    <w:rsid w:val="006C68D4"/>
    <w:rsid w:val="006C6DFC"/>
    <w:rsid w:val="006C7FB6"/>
    <w:rsid w:val="006D079E"/>
    <w:rsid w:val="006D0949"/>
    <w:rsid w:val="006D09EC"/>
    <w:rsid w:val="006D0FCB"/>
    <w:rsid w:val="006D27A2"/>
    <w:rsid w:val="006D287F"/>
    <w:rsid w:val="006D39EF"/>
    <w:rsid w:val="006D3F47"/>
    <w:rsid w:val="006D4B4F"/>
    <w:rsid w:val="006D4D85"/>
    <w:rsid w:val="006D53F2"/>
    <w:rsid w:val="006D6BCA"/>
    <w:rsid w:val="006D6C21"/>
    <w:rsid w:val="006D73DC"/>
    <w:rsid w:val="006D76E2"/>
    <w:rsid w:val="006E02C0"/>
    <w:rsid w:val="006E1469"/>
    <w:rsid w:val="006E1B99"/>
    <w:rsid w:val="006E241B"/>
    <w:rsid w:val="006E2C34"/>
    <w:rsid w:val="006E2FAE"/>
    <w:rsid w:val="006E387D"/>
    <w:rsid w:val="006E3A86"/>
    <w:rsid w:val="006E3C75"/>
    <w:rsid w:val="006E3CCB"/>
    <w:rsid w:val="006E3D44"/>
    <w:rsid w:val="006E49AA"/>
    <w:rsid w:val="006E49AF"/>
    <w:rsid w:val="006E4D97"/>
    <w:rsid w:val="006E5249"/>
    <w:rsid w:val="006E5750"/>
    <w:rsid w:val="006E6880"/>
    <w:rsid w:val="006E76BB"/>
    <w:rsid w:val="006E7A21"/>
    <w:rsid w:val="006E7E26"/>
    <w:rsid w:val="006F03CE"/>
    <w:rsid w:val="006F04E7"/>
    <w:rsid w:val="006F116A"/>
    <w:rsid w:val="006F13AA"/>
    <w:rsid w:val="006F15A7"/>
    <w:rsid w:val="006F1B26"/>
    <w:rsid w:val="006F1D33"/>
    <w:rsid w:val="006F2255"/>
    <w:rsid w:val="006F22B7"/>
    <w:rsid w:val="006F23DC"/>
    <w:rsid w:val="006F2600"/>
    <w:rsid w:val="006F2651"/>
    <w:rsid w:val="006F3B19"/>
    <w:rsid w:val="006F4951"/>
    <w:rsid w:val="006F5596"/>
    <w:rsid w:val="006F5673"/>
    <w:rsid w:val="006F588F"/>
    <w:rsid w:val="006F5B29"/>
    <w:rsid w:val="006F680F"/>
    <w:rsid w:val="006F6A17"/>
    <w:rsid w:val="006F6CBB"/>
    <w:rsid w:val="006F7114"/>
    <w:rsid w:val="007004C8"/>
    <w:rsid w:val="00700807"/>
    <w:rsid w:val="0070153E"/>
    <w:rsid w:val="00702439"/>
    <w:rsid w:val="007036A9"/>
    <w:rsid w:val="00703D9D"/>
    <w:rsid w:val="00704048"/>
    <w:rsid w:val="007042C2"/>
    <w:rsid w:val="007047D8"/>
    <w:rsid w:val="007051EC"/>
    <w:rsid w:val="0070580B"/>
    <w:rsid w:val="007065FD"/>
    <w:rsid w:val="007066EE"/>
    <w:rsid w:val="00706CC3"/>
    <w:rsid w:val="00706CCF"/>
    <w:rsid w:val="00706D70"/>
    <w:rsid w:val="00706FF2"/>
    <w:rsid w:val="00707478"/>
    <w:rsid w:val="00710271"/>
    <w:rsid w:val="007120FE"/>
    <w:rsid w:val="00712157"/>
    <w:rsid w:val="007123EB"/>
    <w:rsid w:val="00712756"/>
    <w:rsid w:val="007127B1"/>
    <w:rsid w:val="00712902"/>
    <w:rsid w:val="00712F5B"/>
    <w:rsid w:val="00713498"/>
    <w:rsid w:val="00713FC9"/>
    <w:rsid w:val="00714A60"/>
    <w:rsid w:val="00714B52"/>
    <w:rsid w:val="0071565D"/>
    <w:rsid w:val="00715C46"/>
    <w:rsid w:val="0071658C"/>
    <w:rsid w:val="00717716"/>
    <w:rsid w:val="007178AF"/>
    <w:rsid w:val="00717B93"/>
    <w:rsid w:val="00721BF6"/>
    <w:rsid w:val="00722B92"/>
    <w:rsid w:val="00722E4A"/>
    <w:rsid w:val="0072300C"/>
    <w:rsid w:val="007236A2"/>
    <w:rsid w:val="007237E2"/>
    <w:rsid w:val="00723975"/>
    <w:rsid w:val="0072488A"/>
    <w:rsid w:val="00724B8A"/>
    <w:rsid w:val="007250EB"/>
    <w:rsid w:val="007256BB"/>
    <w:rsid w:val="00725A6E"/>
    <w:rsid w:val="00726219"/>
    <w:rsid w:val="007264DC"/>
    <w:rsid w:val="007267A0"/>
    <w:rsid w:val="007269AF"/>
    <w:rsid w:val="00726A02"/>
    <w:rsid w:val="00726A0D"/>
    <w:rsid w:val="00726DE7"/>
    <w:rsid w:val="00727161"/>
    <w:rsid w:val="00727373"/>
    <w:rsid w:val="00727942"/>
    <w:rsid w:val="00727F1F"/>
    <w:rsid w:val="00730B63"/>
    <w:rsid w:val="00731546"/>
    <w:rsid w:val="007316C0"/>
    <w:rsid w:val="00731A47"/>
    <w:rsid w:val="00732246"/>
    <w:rsid w:val="007333B8"/>
    <w:rsid w:val="00733DAF"/>
    <w:rsid w:val="00734053"/>
    <w:rsid w:val="00734BC6"/>
    <w:rsid w:val="007350FC"/>
    <w:rsid w:val="007350FF"/>
    <w:rsid w:val="007357E6"/>
    <w:rsid w:val="00735DC8"/>
    <w:rsid w:val="007365CA"/>
    <w:rsid w:val="007378A4"/>
    <w:rsid w:val="00737B8C"/>
    <w:rsid w:val="007403A6"/>
    <w:rsid w:val="00742A1A"/>
    <w:rsid w:val="00743236"/>
    <w:rsid w:val="0074341D"/>
    <w:rsid w:val="00744635"/>
    <w:rsid w:val="00745067"/>
    <w:rsid w:val="007450F9"/>
    <w:rsid w:val="0074574C"/>
    <w:rsid w:val="00745BB5"/>
    <w:rsid w:val="00745C84"/>
    <w:rsid w:val="0074664C"/>
    <w:rsid w:val="0074683B"/>
    <w:rsid w:val="00746BD2"/>
    <w:rsid w:val="007471D0"/>
    <w:rsid w:val="00747318"/>
    <w:rsid w:val="0074754D"/>
    <w:rsid w:val="00747C14"/>
    <w:rsid w:val="00750246"/>
    <w:rsid w:val="00750CF6"/>
    <w:rsid w:val="0075103C"/>
    <w:rsid w:val="00751178"/>
    <w:rsid w:val="007511ED"/>
    <w:rsid w:val="0075141E"/>
    <w:rsid w:val="00751A2B"/>
    <w:rsid w:val="00751BD2"/>
    <w:rsid w:val="00751D42"/>
    <w:rsid w:val="007525E9"/>
    <w:rsid w:val="007531C0"/>
    <w:rsid w:val="00753A6A"/>
    <w:rsid w:val="0075596B"/>
    <w:rsid w:val="00755E21"/>
    <w:rsid w:val="00756116"/>
    <w:rsid w:val="00756AAD"/>
    <w:rsid w:val="0075726C"/>
    <w:rsid w:val="00757394"/>
    <w:rsid w:val="00757742"/>
    <w:rsid w:val="00757C40"/>
    <w:rsid w:val="00757CF3"/>
    <w:rsid w:val="00757ED6"/>
    <w:rsid w:val="00761801"/>
    <w:rsid w:val="00761AB3"/>
    <w:rsid w:val="00761CC4"/>
    <w:rsid w:val="00762066"/>
    <w:rsid w:val="0076257D"/>
    <w:rsid w:val="00762C86"/>
    <w:rsid w:val="00762D75"/>
    <w:rsid w:val="00762DDB"/>
    <w:rsid w:val="00763047"/>
    <w:rsid w:val="007633CE"/>
    <w:rsid w:val="00763948"/>
    <w:rsid w:val="00763F26"/>
    <w:rsid w:val="00764082"/>
    <w:rsid w:val="0076408D"/>
    <w:rsid w:val="007641A3"/>
    <w:rsid w:val="007647AF"/>
    <w:rsid w:val="00764855"/>
    <w:rsid w:val="00764E99"/>
    <w:rsid w:val="007660A0"/>
    <w:rsid w:val="00766688"/>
    <w:rsid w:val="00766948"/>
    <w:rsid w:val="00767039"/>
    <w:rsid w:val="007677CC"/>
    <w:rsid w:val="00767A85"/>
    <w:rsid w:val="00767F28"/>
    <w:rsid w:val="007703E2"/>
    <w:rsid w:val="007704E1"/>
    <w:rsid w:val="007707D5"/>
    <w:rsid w:val="00770C18"/>
    <w:rsid w:val="00771478"/>
    <w:rsid w:val="00771ADD"/>
    <w:rsid w:val="00771ED9"/>
    <w:rsid w:val="00772788"/>
    <w:rsid w:val="00772D95"/>
    <w:rsid w:val="00772E51"/>
    <w:rsid w:val="00773325"/>
    <w:rsid w:val="0077384C"/>
    <w:rsid w:val="007739A3"/>
    <w:rsid w:val="00774534"/>
    <w:rsid w:val="00774932"/>
    <w:rsid w:val="007749E5"/>
    <w:rsid w:val="00775F91"/>
    <w:rsid w:val="00776153"/>
    <w:rsid w:val="007761F5"/>
    <w:rsid w:val="007762AA"/>
    <w:rsid w:val="00776389"/>
    <w:rsid w:val="00777B9B"/>
    <w:rsid w:val="00780C45"/>
    <w:rsid w:val="00781063"/>
    <w:rsid w:val="00781471"/>
    <w:rsid w:val="00781BD5"/>
    <w:rsid w:val="00781D6B"/>
    <w:rsid w:val="00781DF3"/>
    <w:rsid w:val="007821C2"/>
    <w:rsid w:val="00782935"/>
    <w:rsid w:val="0078389D"/>
    <w:rsid w:val="00784519"/>
    <w:rsid w:val="007845DD"/>
    <w:rsid w:val="00784AAE"/>
    <w:rsid w:val="00784E86"/>
    <w:rsid w:val="007857BF"/>
    <w:rsid w:val="00785C2C"/>
    <w:rsid w:val="00785F35"/>
    <w:rsid w:val="007862D4"/>
    <w:rsid w:val="00786479"/>
    <w:rsid w:val="00786CE5"/>
    <w:rsid w:val="00786F5C"/>
    <w:rsid w:val="00787C23"/>
    <w:rsid w:val="00787D4C"/>
    <w:rsid w:val="00790572"/>
    <w:rsid w:val="00791D80"/>
    <w:rsid w:val="00791F44"/>
    <w:rsid w:val="00792674"/>
    <w:rsid w:val="00792947"/>
    <w:rsid w:val="00792C1B"/>
    <w:rsid w:val="00794393"/>
    <w:rsid w:val="00794965"/>
    <w:rsid w:val="00794A82"/>
    <w:rsid w:val="00794BF4"/>
    <w:rsid w:val="00794FE4"/>
    <w:rsid w:val="00796232"/>
    <w:rsid w:val="00796B68"/>
    <w:rsid w:val="00796E92"/>
    <w:rsid w:val="007974FE"/>
    <w:rsid w:val="007A00DD"/>
    <w:rsid w:val="007A05A9"/>
    <w:rsid w:val="007A15F7"/>
    <w:rsid w:val="007A1C93"/>
    <w:rsid w:val="007A219A"/>
    <w:rsid w:val="007A2353"/>
    <w:rsid w:val="007A3780"/>
    <w:rsid w:val="007A3DE9"/>
    <w:rsid w:val="007A4DB7"/>
    <w:rsid w:val="007A4EA4"/>
    <w:rsid w:val="007A4EED"/>
    <w:rsid w:val="007A5226"/>
    <w:rsid w:val="007A527E"/>
    <w:rsid w:val="007A592F"/>
    <w:rsid w:val="007A6351"/>
    <w:rsid w:val="007A6C8F"/>
    <w:rsid w:val="007A756E"/>
    <w:rsid w:val="007B1021"/>
    <w:rsid w:val="007B1E79"/>
    <w:rsid w:val="007B2126"/>
    <w:rsid w:val="007B260C"/>
    <w:rsid w:val="007B2611"/>
    <w:rsid w:val="007B335E"/>
    <w:rsid w:val="007B34A6"/>
    <w:rsid w:val="007B37AD"/>
    <w:rsid w:val="007B4A69"/>
    <w:rsid w:val="007B51E6"/>
    <w:rsid w:val="007B6118"/>
    <w:rsid w:val="007B62BE"/>
    <w:rsid w:val="007B7851"/>
    <w:rsid w:val="007C00CF"/>
    <w:rsid w:val="007C0305"/>
    <w:rsid w:val="007C0489"/>
    <w:rsid w:val="007C0545"/>
    <w:rsid w:val="007C0E3B"/>
    <w:rsid w:val="007C0E67"/>
    <w:rsid w:val="007C1922"/>
    <w:rsid w:val="007C1A9E"/>
    <w:rsid w:val="007C1D5A"/>
    <w:rsid w:val="007C1E93"/>
    <w:rsid w:val="007C2B96"/>
    <w:rsid w:val="007C4219"/>
    <w:rsid w:val="007C49A2"/>
    <w:rsid w:val="007C64B0"/>
    <w:rsid w:val="007C733D"/>
    <w:rsid w:val="007C756E"/>
    <w:rsid w:val="007C7810"/>
    <w:rsid w:val="007D013B"/>
    <w:rsid w:val="007D0A1E"/>
    <w:rsid w:val="007D0CB9"/>
    <w:rsid w:val="007D1094"/>
    <w:rsid w:val="007D24DA"/>
    <w:rsid w:val="007D251E"/>
    <w:rsid w:val="007D2BAB"/>
    <w:rsid w:val="007D3129"/>
    <w:rsid w:val="007D34FC"/>
    <w:rsid w:val="007D3938"/>
    <w:rsid w:val="007D3A6A"/>
    <w:rsid w:val="007D3ED6"/>
    <w:rsid w:val="007D43C1"/>
    <w:rsid w:val="007D457E"/>
    <w:rsid w:val="007D5E4B"/>
    <w:rsid w:val="007D6329"/>
    <w:rsid w:val="007D645A"/>
    <w:rsid w:val="007D6D7D"/>
    <w:rsid w:val="007D6DAE"/>
    <w:rsid w:val="007D796F"/>
    <w:rsid w:val="007D7F4B"/>
    <w:rsid w:val="007E0938"/>
    <w:rsid w:val="007E0BA2"/>
    <w:rsid w:val="007E0D9C"/>
    <w:rsid w:val="007E1695"/>
    <w:rsid w:val="007E2350"/>
    <w:rsid w:val="007E2AB2"/>
    <w:rsid w:val="007E2AC6"/>
    <w:rsid w:val="007E32FD"/>
    <w:rsid w:val="007E34D7"/>
    <w:rsid w:val="007E3F26"/>
    <w:rsid w:val="007E423F"/>
    <w:rsid w:val="007E58C3"/>
    <w:rsid w:val="007E5BEB"/>
    <w:rsid w:val="007E5D1C"/>
    <w:rsid w:val="007E659C"/>
    <w:rsid w:val="007E6BF8"/>
    <w:rsid w:val="007E6F20"/>
    <w:rsid w:val="007E6FC4"/>
    <w:rsid w:val="007E76D4"/>
    <w:rsid w:val="007E7A1B"/>
    <w:rsid w:val="007E7B0C"/>
    <w:rsid w:val="007E7F36"/>
    <w:rsid w:val="007F03FF"/>
    <w:rsid w:val="007F0C90"/>
    <w:rsid w:val="007F0F8A"/>
    <w:rsid w:val="007F2FAB"/>
    <w:rsid w:val="007F3028"/>
    <w:rsid w:val="007F52A1"/>
    <w:rsid w:val="007F57D4"/>
    <w:rsid w:val="007F68D8"/>
    <w:rsid w:val="007F7741"/>
    <w:rsid w:val="007F7EF1"/>
    <w:rsid w:val="0080005C"/>
    <w:rsid w:val="00800507"/>
    <w:rsid w:val="008006D4"/>
    <w:rsid w:val="00800787"/>
    <w:rsid w:val="00800C1A"/>
    <w:rsid w:val="00801551"/>
    <w:rsid w:val="00801ABE"/>
    <w:rsid w:val="00801DBC"/>
    <w:rsid w:val="00801E5B"/>
    <w:rsid w:val="00801F36"/>
    <w:rsid w:val="008024D1"/>
    <w:rsid w:val="00802662"/>
    <w:rsid w:val="00802CCE"/>
    <w:rsid w:val="00803663"/>
    <w:rsid w:val="0080372A"/>
    <w:rsid w:val="00803858"/>
    <w:rsid w:val="00803B29"/>
    <w:rsid w:val="00803DF1"/>
    <w:rsid w:val="0080435D"/>
    <w:rsid w:val="008045C4"/>
    <w:rsid w:val="008047D9"/>
    <w:rsid w:val="008065E8"/>
    <w:rsid w:val="00806FC2"/>
    <w:rsid w:val="008072D8"/>
    <w:rsid w:val="00807E6D"/>
    <w:rsid w:val="00807F92"/>
    <w:rsid w:val="008100F4"/>
    <w:rsid w:val="008104D9"/>
    <w:rsid w:val="00811166"/>
    <w:rsid w:val="00812689"/>
    <w:rsid w:val="00812BFE"/>
    <w:rsid w:val="00812E16"/>
    <w:rsid w:val="00813C8A"/>
    <w:rsid w:val="00813F30"/>
    <w:rsid w:val="00814408"/>
    <w:rsid w:val="00814A0A"/>
    <w:rsid w:val="00816AB7"/>
    <w:rsid w:val="008176AF"/>
    <w:rsid w:val="008179B2"/>
    <w:rsid w:val="00817C7E"/>
    <w:rsid w:val="0082015A"/>
    <w:rsid w:val="00820B4E"/>
    <w:rsid w:val="00820E5F"/>
    <w:rsid w:val="0082209F"/>
    <w:rsid w:val="0082266C"/>
    <w:rsid w:val="00825967"/>
    <w:rsid w:val="00825C7E"/>
    <w:rsid w:val="00826062"/>
    <w:rsid w:val="00826936"/>
    <w:rsid w:val="00826EAE"/>
    <w:rsid w:val="008276A6"/>
    <w:rsid w:val="0082786E"/>
    <w:rsid w:val="00827C33"/>
    <w:rsid w:val="00827FC8"/>
    <w:rsid w:val="00830087"/>
    <w:rsid w:val="00830EB2"/>
    <w:rsid w:val="008311E8"/>
    <w:rsid w:val="008314BA"/>
    <w:rsid w:val="00831580"/>
    <w:rsid w:val="008316B0"/>
    <w:rsid w:val="00832007"/>
    <w:rsid w:val="0083239E"/>
    <w:rsid w:val="0083386C"/>
    <w:rsid w:val="008339B9"/>
    <w:rsid w:val="00833E62"/>
    <w:rsid w:val="00833F31"/>
    <w:rsid w:val="00834B97"/>
    <w:rsid w:val="00834C59"/>
    <w:rsid w:val="00835448"/>
    <w:rsid w:val="008357E5"/>
    <w:rsid w:val="00835F36"/>
    <w:rsid w:val="00835F67"/>
    <w:rsid w:val="00836656"/>
    <w:rsid w:val="00836BD2"/>
    <w:rsid w:val="00837062"/>
    <w:rsid w:val="00837667"/>
    <w:rsid w:val="008403A3"/>
    <w:rsid w:val="00840F65"/>
    <w:rsid w:val="0084162C"/>
    <w:rsid w:val="00841DA4"/>
    <w:rsid w:val="00841F21"/>
    <w:rsid w:val="00842D0F"/>
    <w:rsid w:val="00843133"/>
    <w:rsid w:val="008433AD"/>
    <w:rsid w:val="008434F3"/>
    <w:rsid w:val="008441B4"/>
    <w:rsid w:val="008446AB"/>
    <w:rsid w:val="00844F1F"/>
    <w:rsid w:val="00845EB4"/>
    <w:rsid w:val="00846388"/>
    <w:rsid w:val="00846608"/>
    <w:rsid w:val="00846901"/>
    <w:rsid w:val="00846990"/>
    <w:rsid w:val="0084725E"/>
    <w:rsid w:val="00847459"/>
    <w:rsid w:val="00847B68"/>
    <w:rsid w:val="008513DF"/>
    <w:rsid w:val="00851723"/>
    <w:rsid w:val="00851C74"/>
    <w:rsid w:val="008523C5"/>
    <w:rsid w:val="008532F5"/>
    <w:rsid w:val="008535AD"/>
    <w:rsid w:val="00853715"/>
    <w:rsid w:val="008537ED"/>
    <w:rsid w:val="00853B2A"/>
    <w:rsid w:val="00854031"/>
    <w:rsid w:val="008546CF"/>
    <w:rsid w:val="008549B1"/>
    <w:rsid w:val="0085549A"/>
    <w:rsid w:val="00855ECA"/>
    <w:rsid w:val="0085603A"/>
    <w:rsid w:val="00857640"/>
    <w:rsid w:val="00857B31"/>
    <w:rsid w:val="00857B71"/>
    <w:rsid w:val="00860021"/>
    <w:rsid w:val="00860766"/>
    <w:rsid w:val="008607FF"/>
    <w:rsid w:val="00860BED"/>
    <w:rsid w:val="00860C4E"/>
    <w:rsid w:val="008615A9"/>
    <w:rsid w:val="00861DB6"/>
    <w:rsid w:val="00863A24"/>
    <w:rsid w:val="00864970"/>
    <w:rsid w:val="00864D05"/>
    <w:rsid w:val="008651F6"/>
    <w:rsid w:val="008652E1"/>
    <w:rsid w:val="0086574F"/>
    <w:rsid w:val="0086589F"/>
    <w:rsid w:val="00865AAF"/>
    <w:rsid w:val="008660DC"/>
    <w:rsid w:val="0086691D"/>
    <w:rsid w:val="00866AE0"/>
    <w:rsid w:val="00866C89"/>
    <w:rsid w:val="00866E90"/>
    <w:rsid w:val="0086799E"/>
    <w:rsid w:val="00870169"/>
    <w:rsid w:val="008705CD"/>
    <w:rsid w:val="0087124D"/>
    <w:rsid w:val="0087125F"/>
    <w:rsid w:val="008714E2"/>
    <w:rsid w:val="008714E9"/>
    <w:rsid w:val="00872D76"/>
    <w:rsid w:val="00873DBC"/>
    <w:rsid w:val="00874757"/>
    <w:rsid w:val="0087480B"/>
    <w:rsid w:val="00874978"/>
    <w:rsid w:val="0087559E"/>
    <w:rsid w:val="00875DA9"/>
    <w:rsid w:val="00876B1E"/>
    <w:rsid w:val="00876C7A"/>
    <w:rsid w:val="00877DE2"/>
    <w:rsid w:val="00877E21"/>
    <w:rsid w:val="008803E9"/>
    <w:rsid w:val="008817E4"/>
    <w:rsid w:val="00881B5D"/>
    <w:rsid w:val="00882091"/>
    <w:rsid w:val="00882104"/>
    <w:rsid w:val="00883819"/>
    <w:rsid w:val="00883FDD"/>
    <w:rsid w:val="008851D6"/>
    <w:rsid w:val="008859F0"/>
    <w:rsid w:val="00886717"/>
    <w:rsid w:val="0088690D"/>
    <w:rsid w:val="008869D5"/>
    <w:rsid w:val="00886BA0"/>
    <w:rsid w:val="008874BC"/>
    <w:rsid w:val="00887521"/>
    <w:rsid w:val="00887794"/>
    <w:rsid w:val="0088798E"/>
    <w:rsid w:val="00887EE5"/>
    <w:rsid w:val="00890133"/>
    <w:rsid w:val="00890696"/>
    <w:rsid w:val="00891DF9"/>
    <w:rsid w:val="008923A8"/>
    <w:rsid w:val="008925A8"/>
    <w:rsid w:val="00892B95"/>
    <w:rsid w:val="00892C77"/>
    <w:rsid w:val="008932E6"/>
    <w:rsid w:val="00893343"/>
    <w:rsid w:val="008938A5"/>
    <w:rsid w:val="00893BD6"/>
    <w:rsid w:val="008941A3"/>
    <w:rsid w:val="00894576"/>
    <w:rsid w:val="0089465A"/>
    <w:rsid w:val="00895970"/>
    <w:rsid w:val="00895F46"/>
    <w:rsid w:val="00896590"/>
    <w:rsid w:val="00897561"/>
    <w:rsid w:val="00897593"/>
    <w:rsid w:val="00897703"/>
    <w:rsid w:val="008A003B"/>
    <w:rsid w:val="008A042A"/>
    <w:rsid w:val="008A0499"/>
    <w:rsid w:val="008A0D69"/>
    <w:rsid w:val="008A0EC6"/>
    <w:rsid w:val="008A1055"/>
    <w:rsid w:val="008A1C16"/>
    <w:rsid w:val="008A24D2"/>
    <w:rsid w:val="008A26DB"/>
    <w:rsid w:val="008A2FC0"/>
    <w:rsid w:val="008A2FFE"/>
    <w:rsid w:val="008A3A46"/>
    <w:rsid w:val="008A4888"/>
    <w:rsid w:val="008A4D36"/>
    <w:rsid w:val="008A4DEA"/>
    <w:rsid w:val="008A4FBF"/>
    <w:rsid w:val="008A52F2"/>
    <w:rsid w:val="008A5FF4"/>
    <w:rsid w:val="008A66BF"/>
    <w:rsid w:val="008A7994"/>
    <w:rsid w:val="008A7B27"/>
    <w:rsid w:val="008B020C"/>
    <w:rsid w:val="008B0DEC"/>
    <w:rsid w:val="008B1655"/>
    <w:rsid w:val="008B2E25"/>
    <w:rsid w:val="008B364F"/>
    <w:rsid w:val="008B3A6A"/>
    <w:rsid w:val="008B4833"/>
    <w:rsid w:val="008B5239"/>
    <w:rsid w:val="008B5785"/>
    <w:rsid w:val="008B622E"/>
    <w:rsid w:val="008B689E"/>
    <w:rsid w:val="008B68FB"/>
    <w:rsid w:val="008B6B51"/>
    <w:rsid w:val="008B6CA0"/>
    <w:rsid w:val="008B6D88"/>
    <w:rsid w:val="008B76CB"/>
    <w:rsid w:val="008B7F90"/>
    <w:rsid w:val="008B7FED"/>
    <w:rsid w:val="008C018E"/>
    <w:rsid w:val="008C1515"/>
    <w:rsid w:val="008C1669"/>
    <w:rsid w:val="008C18C4"/>
    <w:rsid w:val="008C1F13"/>
    <w:rsid w:val="008C2DE6"/>
    <w:rsid w:val="008C3382"/>
    <w:rsid w:val="008C498E"/>
    <w:rsid w:val="008C4DAE"/>
    <w:rsid w:val="008C5872"/>
    <w:rsid w:val="008C6753"/>
    <w:rsid w:val="008C6FB2"/>
    <w:rsid w:val="008C713C"/>
    <w:rsid w:val="008C731A"/>
    <w:rsid w:val="008C76C8"/>
    <w:rsid w:val="008C7B9E"/>
    <w:rsid w:val="008C7C68"/>
    <w:rsid w:val="008D039E"/>
    <w:rsid w:val="008D0A24"/>
    <w:rsid w:val="008D126C"/>
    <w:rsid w:val="008D1698"/>
    <w:rsid w:val="008D1E8B"/>
    <w:rsid w:val="008D2285"/>
    <w:rsid w:val="008D3920"/>
    <w:rsid w:val="008D4E4C"/>
    <w:rsid w:val="008D52AF"/>
    <w:rsid w:val="008D5607"/>
    <w:rsid w:val="008D57A3"/>
    <w:rsid w:val="008D57B8"/>
    <w:rsid w:val="008D5A48"/>
    <w:rsid w:val="008D5DE3"/>
    <w:rsid w:val="008D6BD6"/>
    <w:rsid w:val="008D6CD6"/>
    <w:rsid w:val="008D7208"/>
    <w:rsid w:val="008D737F"/>
    <w:rsid w:val="008E03ED"/>
    <w:rsid w:val="008E0B56"/>
    <w:rsid w:val="008E0BAA"/>
    <w:rsid w:val="008E0CD4"/>
    <w:rsid w:val="008E1138"/>
    <w:rsid w:val="008E1149"/>
    <w:rsid w:val="008E168A"/>
    <w:rsid w:val="008E1725"/>
    <w:rsid w:val="008E1872"/>
    <w:rsid w:val="008E1D3F"/>
    <w:rsid w:val="008E2464"/>
    <w:rsid w:val="008E316B"/>
    <w:rsid w:val="008E317A"/>
    <w:rsid w:val="008E332B"/>
    <w:rsid w:val="008E3D10"/>
    <w:rsid w:val="008E4586"/>
    <w:rsid w:val="008E4648"/>
    <w:rsid w:val="008E483D"/>
    <w:rsid w:val="008E52BF"/>
    <w:rsid w:val="008E6610"/>
    <w:rsid w:val="008E78FF"/>
    <w:rsid w:val="008E7A80"/>
    <w:rsid w:val="008F020E"/>
    <w:rsid w:val="008F10D0"/>
    <w:rsid w:val="008F166A"/>
    <w:rsid w:val="008F20F1"/>
    <w:rsid w:val="008F2597"/>
    <w:rsid w:val="008F2962"/>
    <w:rsid w:val="008F2F23"/>
    <w:rsid w:val="008F3D6A"/>
    <w:rsid w:val="008F4248"/>
    <w:rsid w:val="008F444F"/>
    <w:rsid w:val="008F4506"/>
    <w:rsid w:val="008F4523"/>
    <w:rsid w:val="008F4F64"/>
    <w:rsid w:val="008F58E5"/>
    <w:rsid w:val="008F5A0C"/>
    <w:rsid w:val="008F651D"/>
    <w:rsid w:val="008F6765"/>
    <w:rsid w:val="008F69BA"/>
    <w:rsid w:val="008F79F7"/>
    <w:rsid w:val="00900FBB"/>
    <w:rsid w:val="00900FBC"/>
    <w:rsid w:val="00902001"/>
    <w:rsid w:val="009023BE"/>
    <w:rsid w:val="009023E0"/>
    <w:rsid w:val="009027EA"/>
    <w:rsid w:val="009029F4"/>
    <w:rsid w:val="009030FD"/>
    <w:rsid w:val="009031C6"/>
    <w:rsid w:val="00903300"/>
    <w:rsid w:val="00904162"/>
    <w:rsid w:val="00904306"/>
    <w:rsid w:val="009047A7"/>
    <w:rsid w:val="00904900"/>
    <w:rsid w:val="00904914"/>
    <w:rsid w:val="00904D33"/>
    <w:rsid w:val="0090677B"/>
    <w:rsid w:val="00906895"/>
    <w:rsid w:val="00906A70"/>
    <w:rsid w:val="00906C07"/>
    <w:rsid w:val="00906C2B"/>
    <w:rsid w:val="00906E27"/>
    <w:rsid w:val="00906EA2"/>
    <w:rsid w:val="00906EBF"/>
    <w:rsid w:val="00907741"/>
    <w:rsid w:val="00910439"/>
    <w:rsid w:val="009104C4"/>
    <w:rsid w:val="00910632"/>
    <w:rsid w:val="00910A55"/>
    <w:rsid w:val="00910FA2"/>
    <w:rsid w:val="009114D9"/>
    <w:rsid w:val="00911DE9"/>
    <w:rsid w:val="009128C7"/>
    <w:rsid w:val="00912D4C"/>
    <w:rsid w:val="00913175"/>
    <w:rsid w:val="00913472"/>
    <w:rsid w:val="0091355C"/>
    <w:rsid w:val="009138E6"/>
    <w:rsid w:val="00913CFD"/>
    <w:rsid w:val="00913E31"/>
    <w:rsid w:val="009140EA"/>
    <w:rsid w:val="0091491D"/>
    <w:rsid w:val="00914E62"/>
    <w:rsid w:val="00915599"/>
    <w:rsid w:val="00916A23"/>
    <w:rsid w:val="0091760F"/>
    <w:rsid w:val="00917729"/>
    <w:rsid w:val="00917EC2"/>
    <w:rsid w:val="00920A75"/>
    <w:rsid w:val="00920B27"/>
    <w:rsid w:val="00920CF9"/>
    <w:rsid w:val="0092160A"/>
    <w:rsid w:val="009217E8"/>
    <w:rsid w:val="00921CF7"/>
    <w:rsid w:val="00921E90"/>
    <w:rsid w:val="0092281A"/>
    <w:rsid w:val="00922C21"/>
    <w:rsid w:val="00922D74"/>
    <w:rsid w:val="00922EFC"/>
    <w:rsid w:val="009237FD"/>
    <w:rsid w:val="00924C8C"/>
    <w:rsid w:val="00925BFC"/>
    <w:rsid w:val="0092657D"/>
    <w:rsid w:val="00926B17"/>
    <w:rsid w:val="00926D63"/>
    <w:rsid w:val="00927051"/>
    <w:rsid w:val="0092712C"/>
    <w:rsid w:val="0092750E"/>
    <w:rsid w:val="00927737"/>
    <w:rsid w:val="00927E88"/>
    <w:rsid w:val="00930B7A"/>
    <w:rsid w:val="00930C75"/>
    <w:rsid w:val="00931726"/>
    <w:rsid w:val="00931A9D"/>
    <w:rsid w:val="00931E8E"/>
    <w:rsid w:val="009326ED"/>
    <w:rsid w:val="00932D24"/>
    <w:rsid w:val="00934418"/>
    <w:rsid w:val="009345AD"/>
    <w:rsid w:val="0093461C"/>
    <w:rsid w:val="00934863"/>
    <w:rsid w:val="00934B1E"/>
    <w:rsid w:val="00935BAD"/>
    <w:rsid w:val="0093644E"/>
    <w:rsid w:val="00936B24"/>
    <w:rsid w:val="00936D2D"/>
    <w:rsid w:val="00937543"/>
    <w:rsid w:val="0093779F"/>
    <w:rsid w:val="00937F93"/>
    <w:rsid w:val="00941074"/>
    <w:rsid w:val="00941092"/>
    <w:rsid w:val="00941FFD"/>
    <w:rsid w:val="00942000"/>
    <w:rsid w:val="0094284D"/>
    <w:rsid w:val="00942BC0"/>
    <w:rsid w:val="0094301E"/>
    <w:rsid w:val="009433A2"/>
    <w:rsid w:val="009433CD"/>
    <w:rsid w:val="0094372C"/>
    <w:rsid w:val="00943918"/>
    <w:rsid w:val="00943BEE"/>
    <w:rsid w:val="00943D5E"/>
    <w:rsid w:val="00943DB2"/>
    <w:rsid w:val="009458B6"/>
    <w:rsid w:val="00945ED0"/>
    <w:rsid w:val="00946003"/>
    <w:rsid w:val="0094653C"/>
    <w:rsid w:val="00946991"/>
    <w:rsid w:val="00946E84"/>
    <w:rsid w:val="0094752C"/>
    <w:rsid w:val="00947753"/>
    <w:rsid w:val="00950337"/>
    <w:rsid w:val="009503DF"/>
    <w:rsid w:val="0095065D"/>
    <w:rsid w:val="00950BF0"/>
    <w:rsid w:val="00951C47"/>
    <w:rsid w:val="0095201F"/>
    <w:rsid w:val="009522C2"/>
    <w:rsid w:val="0095299B"/>
    <w:rsid w:val="009538C8"/>
    <w:rsid w:val="00953A10"/>
    <w:rsid w:val="00953FB4"/>
    <w:rsid w:val="00954105"/>
    <w:rsid w:val="00954471"/>
    <w:rsid w:val="0095454D"/>
    <w:rsid w:val="009546C0"/>
    <w:rsid w:val="00954F20"/>
    <w:rsid w:val="0095514E"/>
    <w:rsid w:val="0095750A"/>
    <w:rsid w:val="00957BFE"/>
    <w:rsid w:val="00957D4D"/>
    <w:rsid w:val="0096005B"/>
    <w:rsid w:val="00960684"/>
    <w:rsid w:val="00960E18"/>
    <w:rsid w:val="00961616"/>
    <w:rsid w:val="009622DD"/>
    <w:rsid w:val="009622FB"/>
    <w:rsid w:val="00962463"/>
    <w:rsid w:val="009630FD"/>
    <w:rsid w:val="00963306"/>
    <w:rsid w:val="009635FF"/>
    <w:rsid w:val="00963B5C"/>
    <w:rsid w:val="00963F9A"/>
    <w:rsid w:val="00965C24"/>
    <w:rsid w:val="009669B8"/>
    <w:rsid w:val="009669E1"/>
    <w:rsid w:val="00966F4D"/>
    <w:rsid w:val="00967010"/>
    <w:rsid w:val="009675C4"/>
    <w:rsid w:val="00967BAF"/>
    <w:rsid w:val="00970CE2"/>
    <w:rsid w:val="00971226"/>
    <w:rsid w:val="00971387"/>
    <w:rsid w:val="009713D1"/>
    <w:rsid w:val="00971C36"/>
    <w:rsid w:val="00971F97"/>
    <w:rsid w:val="009722D6"/>
    <w:rsid w:val="0097278F"/>
    <w:rsid w:val="00974378"/>
    <w:rsid w:val="009744B3"/>
    <w:rsid w:val="00974B4B"/>
    <w:rsid w:val="00974E8A"/>
    <w:rsid w:val="00976C52"/>
    <w:rsid w:val="009775A0"/>
    <w:rsid w:val="00980639"/>
    <w:rsid w:val="009806C9"/>
    <w:rsid w:val="00980A29"/>
    <w:rsid w:val="00981184"/>
    <w:rsid w:val="00981A9A"/>
    <w:rsid w:val="009820A4"/>
    <w:rsid w:val="0098221F"/>
    <w:rsid w:val="0098237E"/>
    <w:rsid w:val="009836EA"/>
    <w:rsid w:val="00983D9F"/>
    <w:rsid w:val="0098449C"/>
    <w:rsid w:val="009848DC"/>
    <w:rsid w:val="00984A60"/>
    <w:rsid w:val="00984D09"/>
    <w:rsid w:val="00985A77"/>
    <w:rsid w:val="0098657D"/>
    <w:rsid w:val="0098672D"/>
    <w:rsid w:val="00987854"/>
    <w:rsid w:val="00987C61"/>
    <w:rsid w:val="00987C83"/>
    <w:rsid w:val="0099059A"/>
    <w:rsid w:val="00990781"/>
    <w:rsid w:val="00991F3B"/>
    <w:rsid w:val="00991FD6"/>
    <w:rsid w:val="0099210D"/>
    <w:rsid w:val="0099246D"/>
    <w:rsid w:val="0099297B"/>
    <w:rsid w:val="00992EE4"/>
    <w:rsid w:val="009930E1"/>
    <w:rsid w:val="00993A06"/>
    <w:rsid w:val="00993BA9"/>
    <w:rsid w:val="00993C7F"/>
    <w:rsid w:val="009942D3"/>
    <w:rsid w:val="00994AC7"/>
    <w:rsid w:val="00995BA8"/>
    <w:rsid w:val="00997650"/>
    <w:rsid w:val="00997764"/>
    <w:rsid w:val="009A00CF"/>
    <w:rsid w:val="009A0CCB"/>
    <w:rsid w:val="009A19E0"/>
    <w:rsid w:val="009A2185"/>
    <w:rsid w:val="009A2AE6"/>
    <w:rsid w:val="009A3177"/>
    <w:rsid w:val="009A35BF"/>
    <w:rsid w:val="009A3A9F"/>
    <w:rsid w:val="009A4361"/>
    <w:rsid w:val="009A4D4A"/>
    <w:rsid w:val="009A50FF"/>
    <w:rsid w:val="009A58C2"/>
    <w:rsid w:val="009A646A"/>
    <w:rsid w:val="009A6CB8"/>
    <w:rsid w:val="009A6F3B"/>
    <w:rsid w:val="009A7A60"/>
    <w:rsid w:val="009B0337"/>
    <w:rsid w:val="009B1DE2"/>
    <w:rsid w:val="009B2619"/>
    <w:rsid w:val="009B2875"/>
    <w:rsid w:val="009B3D64"/>
    <w:rsid w:val="009B3F0F"/>
    <w:rsid w:val="009B425F"/>
    <w:rsid w:val="009B462C"/>
    <w:rsid w:val="009B685B"/>
    <w:rsid w:val="009B6A57"/>
    <w:rsid w:val="009B7298"/>
    <w:rsid w:val="009C0A8A"/>
    <w:rsid w:val="009C0E48"/>
    <w:rsid w:val="009C1637"/>
    <w:rsid w:val="009C1E14"/>
    <w:rsid w:val="009C21AA"/>
    <w:rsid w:val="009C225A"/>
    <w:rsid w:val="009C27A6"/>
    <w:rsid w:val="009C3103"/>
    <w:rsid w:val="009C3BB0"/>
    <w:rsid w:val="009C3E9F"/>
    <w:rsid w:val="009C3F65"/>
    <w:rsid w:val="009C432A"/>
    <w:rsid w:val="009C456B"/>
    <w:rsid w:val="009C49B2"/>
    <w:rsid w:val="009C4BCB"/>
    <w:rsid w:val="009C4FDA"/>
    <w:rsid w:val="009C598C"/>
    <w:rsid w:val="009C5BEB"/>
    <w:rsid w:val="009C6598"/>
    <w:rsid w:val="009C7927"/>
    <w:rsid w:val="009C7B7D"/>
    <w:rsid w:val="009C7DBD"/>
    <w:rsid w:val="009C7E4B"/>
    <w:rsid w:val="009D0279"/>
    <w:rsid w:val="009D0B89"/>
    <w:rsid w:val="009D215F"/>
    <w:rsid w:val="009D232D"/>
    <w:rsid w:val="009D2C0D"/>
    <w:rsid w:val="009D2D7F"/>
    <w:rsid w:val="009D3E29"/>
    <w:rsid w:val="009D4433"/>
    <w:rsid w:val="009D4E38"/>
    <w:rsid w:val="009D53D1"/>
    <w:rsid w:val="009D62AB"/>
    <w:rsid w:val="009D63C2"/>
    <w:rsid w:val="009D7029"/>
    <w:rsid w:val="009D761A"/>
    <w:rsid w:val="009D7D87"/>
    <w:rsid w:val="009E06D7"/>
    <w:rsid w:val="009E08E0"/>
    <w:rsid w:val="009E0C5C"/>
    <w:rsid w:val="009E0F5A"/>
    <w:rsid w:val="009E1B14"/>
    <w:rsid w:val="009E2C7B"/>
    <w:rsid w:val="009E3077"/>
    <w:rsid w:val="009E34FE"/>
    <w:rsid w:val="009E38CC"/>
    <w:rsid w:val="009E3ABF"/>
    <w:rsid w:val="009E3D05"/>
    <w:rsid w:val="009E4AA1"/>
    <w:rsid w:val="009E4EA6"/>
    <w:rsid w:val="009E5DBF"/>
    <w:rsid w:val="009E5EDA"/>
    <w:rsid w:val="009E63FA"/>
    <w:rsid w:val="009E68F5"/>
    <w:rsid w:val="009E7015"/>
    <w:rsid w:val="009E71D7"/>
    <w:rsid w:val="009E7A23"/>
    <w:rsid w:val="009E7A5A"/>
    <w:rsid w:val="009E7E20"/>
    <w:rsid w:val="009F0745"/>
    <w:rsid w:val="009F1EFD"/>
    <w:rsid w:val="009F3221"/>
    <w:rsid w:val="009F3DFD"/>
    <w:rsid w:val="009F466E"/>
    <w:rsid w:val="009F4EE7"/>
    <w:rsid w:val="009F512D"/>
    <w:rsid w:val="009F516B"/>
    <w:rsid w:val="009F5B1B"/>
    <w:rsid w:val="009F6669"/>
    <w:rsid w:val="009F675D"/>
    <w:rsid w:val="009F6785"/>
    <w:rsid w:val="009F6A56"/>
    <w:rsid w:val="009F6DF1"/>
    <w:rsid w:val="009F77B6"/>
    <w:rsid w:val="009F7BDB"/>
    <w:rsid w:val="009F7DCE"/>
    <w:rsid w:val="00A00807"/>
    <w:rsid w:val="00A00F6B"/>
    <w:rsid w:val="00A012EB"/>
    <w:rsid w:val="00A02524"/>
    <w:rsid w:val="00A03781"/>
    <w:rsid w:val="00A03EBC"/>
    <w:rsid w:val="00A04862"/>
    <w:rsid w:val="00A04C64"/>
    <w:rsid w:val="00A05987"/>
    <w:rsid w:val="00A05C5E"/>
    <w:rsid w:val="00A06E4F"/>
    <w:rsid w:val="00A076A8"/>
    <w:rsid w:val="00A07BFA"/>
    <w:rsid w:val="00A10133"/>
    <w:rsid w:val="00A103C3"/>
    <w:rsid w:val="00A10630"/>
    <w:rsid w:val="00A10B01"/>
    <w:rsid w:val="00A10D02"/>
    <w:rsid w:val="00A10D50"/>
    <w:rsid w:val="00A10D8E"/>
    <w:rsid w:val="00A116F1"/>
    <w:rsid w:val="00A11BE1"/>
    <w:rsid w:val="00A126B3"/>
    <w:rsid w:val="00A12D8E"/>
    <w:rsid w:val="00A12F24"/>
    <w:rsid w:val="00A13E72"/>
    <w:rsid w:val="00A14889"/>
    <w:rsid w:val="00A14BFC"/>
    <w:rsid w:val="00A1575B"/>
    <w:rsid w:val="00A158AF"/>
    <w:rsid w:val="00A16058"/>
    <w:rsid w:val="00A17146"/>
    <w:rsid w:val="00A17641"/>
    <w:rsid w:val="00A206B9"/>
    <w:rsid w:val="00A2091C"/>
    <w:rsid w:val="00A21811"/>
    <w:rsid w:val="00A218E7"/>
    <w:rsid w:val="00A22D6D"/>
    <w:rsid w:val="00A23B8F"/>
    <w:rsid w:val="00A265FE"/>
    <w:rsid w:val="00A27455"/>
    <w:rsid w:val="00A275B7"/>
    <w:rsid w:val="00A278C3"/>
    <w:rsid w:val="00A27A91"/>
    <w:rsid w:val="00A27AB3"/>
    <w:rsid w:val="00A27D86"/>
    <w:rsid w:val="00A303EF"/>
    <w:rsid w:val="00A304FF"/>
    <w:rsid w:val="00A312A9"/>
    <w:rsid w:val="00A31372"/>
    <w:rsid w:val="00A31979"/>
    <w:rsid w:val="00A324D3"/>
    <w:rsid w:val="00A3324F"/>
    <w:rsid w:val="00A333F4"/>
    <w:rsid w:val="00A334B8"/>
    <w:rsid w:val="00A335E1"/>
    <w:rsid w:val="00A33947"/>
    <w:rsid w:val="00A33DCB"/>
    <w:rsid w:val="00A33FF5"/>
    <w:rsid w:val="00A345DE"/>
    <w:rsid w:val="00A34C00"/>
    <w:rsid w:val="00A34EE9"/>
    <w:rsid w:val="00A3602D"/>
    <w:rsid w:val="00A3775A"/>
    <w:rsid w:val="00A37FCA"/>
    <w:rsid w:val="00A40B72"/>
    <w:rsid w:val="00A42586"/>
    <w:rsid w:val="00A42C10"/>
    <w:rsid w:val="00A437F8"/>
    <w:rsid w:val="00A43A0D"/>
    <w:rsid w:val="00A44492"/>
    <w:rsid w:val="00A44C13"/>
    <w:rsid w:val="00A45035"/>
    <w:rsid w:val="00A4523F"/>
    <w:rsid w:val="00A45F81"/>
    <w:rsid w:val="00A46A13"/>
    <w:rsid w:val="00A46E48"/>
    <w:rsid w:val="00A47581"/>
    <w:rsid w:val="00A47933"/>
    <w:rsid w:val="00A47D7F"/>
    <w:rsid w:val="00A5016B"/>
    <w:rsid w:val="00A50767"/>
    <w:rsid w:val="00A50CF6"/>
    <w:rsid w:val="00A50F1C"/>
    <w:rsid w:val="00A50F33"/>
    <w:rsid w:val="00A5156F"/>
    <w:rsid w:val="00A51825"/>
    <w:rsid w:val="00A51C25"/>
    <w:rsid w:val="00A525E7"/>
    <w:rsid w:val="00A52A6F"/>
    <w:rsid w:val="00A53205"/>
    <w:rsid w:val="00A5373C"/>
    <w:rsid w:val="00A5403B"/>
    <w:rsid w:val="00A54065"/>
    <w:rsid w:val="00A540AD"/>
    <w:rsid w:val="00A545DB"/>
    <w:rsid w:val="00A548A2"/>
    <w:rsid w:val="00A549DD"/>
    <w:rsid w:val="00A54F5F"/>
    <w:rsid w:val="00A5558A"/>
    <w:rsid w:val="00A555CF"/>
    <w:rsid w:val="00A55D89"/>
    <w:rsid w:val="00A562AE"/>
    <w:rsid w:val="00A567D0"/>
    <w:rsid w:val="00A56FB8"/>
    <w:rsid w:val="00A57178"/>
    <w:rsid w:val="00A57191"/>
    <w:rsid w:val="00A57A56"/>
    <w:rsid w:val="00A603BC"/>
    <w:rsid w:val="00A605F8"/>
    <w:rsid w:val="00A60962"/>
    <w:rsid w:val="00A60E5B"/>
    <w:rsid w:val="00A62014"/>
    <w:rsid w:val="00A6226D"/>
    <w:rsid w:val="00A63232"/>
    <w:rsid w:val="00A63641"/>
    <w:rsid w:val="00A64474"/>
    <w:rsid w:val="00A65137"/>
    <w:rsid w:val="00A66B95"/>
    <w:rsid w:val="00A6707E"/>
    <w:rsid w:val="00A6721E"/>
    <w:rsid w:val="00A675C3"/>
    <w:rsid w:val="00A707BD"/>
    <w:rsid w:val="00A709F4"/>
    <w:rsid w:val="00A7152C"/>
    <w:rsid w:val="00A7168D"/>
    <w:rsid w:val="00A7177C"/>
    <w:rsid w:val="00A72950"/>
    <w:rsid w:val="00A73162"/>
    <w:rsid w:val="00A73EFB"/>
    <w:rsid w:val="00A742CC"/>
    <w:rsid w:val="00A74439"/>
    <w:rsid w:val="00A74612"/>
    <w:rsid w:val="00A7467C"/>
    <w:rsid w:val="00A74B49"/>
    <w:rsid w:val="00A74E1C"/>
    <w:rsid w:val="00A75892"/>
    <w:rsid w:val="00A7594F"/>
    <w:rsid w:val="00A75B4B"/>
    <w:rsid w:val="00A8164D"/>
    <w:rsid w:val="00A8187E"/>
    <w:rsid w:val="00A82C55"/>
    <w:rsid w:val="00A8306E"/>
    <w:rsid w:val="00A8433E"/>
    <w:rsid w:val="00A843AA"/>
    <w:rsid w:val="00A843C5"/>
    <w:rsid w:val="00A84973"/>
    <w:rsid w:val="00A84E39"/>
    <w:rsid w:val="00A85044"/>
    <w:rsid w:val="00A86888"/>
    <w:rsid w:val="00A86A83"/>
    <w:rsid w:val="00A86E0A"/>
    <w:rsid w:val="00A871A5"/>
    <w:rsid w:val="00A87ADF"/>
    <w:rsid w:val="00A87F5F"/>
    <w:rsid w:val="00A90614"/>
    <w:rsid w:val="00A90C5E"/>
    <w:rsid w:val="00A9150A"/>
    <w:rsid w:val="00A91992"/>
    <w:rsid w:val="00A91B33"/>
    <w:rsid w:val="00A91FEC"/>
    <w:rsid w:val="00A93DC0"/>
    <w:rsid w:val="00A94467"/>
    <w:rsid w:val="00A9449D"/>
    <w:rsid w:val="00A94B9E"/>
    <w:rsid w:val="00A94BD5"/>
    <w:rsid w:val="00A95C48"/>
    <w:rsid w:val="00A95C94"/>
    <w:rsid w:val="00AA01F5"/>
    <w:rsid w:val="00AA08CB"/>
    <w:rsid w:val="00AA0C5B"/>
    <w:rsid w:val="00AA11E8"/>
    <w:rsid w:val="00AA1F65"/>
    <w:rsid w:val="00AA253D"/>
    <w:rsid w:val="00AA3722"/>
    <w:rsid w:val="00AA38AE"/>
    <w:rsid w:val="00AA3B60"/>
    <w:rsid w:val="00AA44C2"/>
    <w:rsid w:val="00AA4E96"/>
    <w:rsid w:val="00AA520E"/>
    <w:rsid w:val="00AA5D59"/>
    <w:rsid w:val="00AA6A26"/>
    <w:rsid w:val="00AA6AE2"/>
    <w:rsid w:val="00AA724B"/>
    <w:rsid w:val="00AA73E1"/>
    <w:rsid w:val="00AB0578"/>
    <w:rsid w:val="00AB0642"/>
    <w:rsid w:val="00AB071B"/>
    <w:rsid w:val="00AB0E63"/>
    <w:rsid w:val="00AB1BBA"/>
    <w:rsid w:val="00AB21D6"/>
    <w:rsid w:val="00AB23F4"/>
    <w:rsid w:val="00AB2898"/>
    <w:rsid w:val="00AB2CCE"/>
    <w:rsid w:val="00AB3438"/>
    <w:rsid w:val="00AB3945"/>
    <w:rsid w:val="00AB4616"/>
    <w:rsid w:val="00AB5326"/>
    <w:rsid w:val="00AB53DC"/>
    <w:rsid w:val="00AB5633"/>
    <w:rsid w:val="00AB5A4C"/>
    <w:rsid w:val="00AB651F"/>
    <w:rsid w:val="00AB6613"/>
    <w:rsid w:val="00AB6B2E"/>
    <w:rsid w:val="00AB742A"/>
    <w:rsid w:val="00AB77F1"/>
    <w:rsid w:val="00AB7BC0"/>
    <w:rsid w:val="00AB7C3D"/>
    <w:rsid w:val="00AB7EE2"/>
    <w:rsid w:val="00AC0551"/>
    <w:rsid w:val="00AC0F38"/>
    <w:rsid w:val="00AC12D4"/>
    <w:rsid w:val="00AC1789"/>
    <w:rsid w:val="00AC18FD"/>
    <w:rsid w:val="00AC1ADA"/>
    <w:rsid w:val="00AC2F96"/>
    <w:rsid w:val="00AC3B8B"/>
    <w:rsid w:val="00AC443F"/>
    <w:rsid w:val="00AC4B9A"/>
    <w:rsid w:val="00AC4DBF"/>
    <w:rsid w:val="00AC6061"/>
    <w:rsid w:val="00AC6C17"/>
    <w:rsid w:val="00AD078F"/>
    <w:rsid w:val="00AD0943"/>
    <w:rsid w:val="00AD13C5"/>
    <w:rsid w:val="00AD19C7"/>
    <w:rsid w:val="00AD245D"/>
    <w:rsid w:val="00AD2E6E"/>
    <w:rsid w:val="00AD302F"/>
    <w:rsid w:val="00AD3943"/>
    <w:rsid w:val="00AD48A6"/>
    <w:rsid w:val="00AD4B4D"/>
    <w:rsid w:val="00AD4FF0"/>
    <w:rsid w:val="00AD5008"/>
    <w:rsid w:val="00AD5EB1"/>
    <w:rsid w:val="00AD6405"/>
    <w:rsid w:val="00AD68DA"/>
    <w:rsid w:val="00AD7073"/>
    <w:rsid w:val="00AD708B"/>
    <w:rsid w:val="00AD70B2"/>
    <w:rsid w:val="00AD724C"/>
    <w:rsid w:val="00AD72EC"/>
    <w:rsid w:val="00AD7439"/>
    <w:rsid w:val="00AE1382"/>
    <w:rsid w:val="00AE1AED"/>
    <w:rsid w:val="00AE203B"/>
    <w:rsid w:val="00AE21E3"/>
    <w:rsid w:val="00AE28B4"/>
    <w:rsid w:val="00AE2BCD"/>
    <w:rsid w:val="00AE2DCD"/>
    <w:rsid w:val="00AE44C6"/>
    <w:rsid w:val="00AE47FB"/>
    <w:rsid w:val="00AE50F9"/>
    <w:rsid w:val="00AE5645"/>
    <w:rsid w:val="00AE63AD"/>
    <w:rsid w:val="00AE6E05"/>
    <w:rsid w:val="00AE7451"/>
    <w:rsid w:val="00AE7646"/>
    <w:rsid w:val="00AF0404"/>
    <w:rsid w:val="00AF0B78"/>
    <w:rsid w:val="00AF1392"/>
    <w:rsid w:val="00AF14C3"/>
    <w:rsid w:val="00AF1BDA"/>
    <w:rsid w:val="00AF2846"/>
    <w:rsid w:val="00AF2A88"/>
    <w:rsid w:val="00AF3E46"/>
    <w:rsid w:val="00AF3F58"/>
    <w:rsid w:val="00AF4944"/>
    <w:rsid w:val="00AF49DB"/>
    <w:rsid w:val="00AF5796"/>
    <w:rsid w:val="00AF57BC"/>
    <w:rsid w:val="00AF5AC2"/>
    <w:rsid w:val="00AF5EA7"/>
    <w:rsid w:val="00AF6247"/>
    <w:rsid w:val="00AF68AF"/>
    <w:rsid w:val="00AF6FD5"/>
    <w:rsid w:val="00B00763"/>
    <w:rsid w:val="00B0109B"/>
    <w:rsid w:val="00B01AB4"/>
    <w:rsid w:val="00B01D45"/>
    <w:rsid w:val="00B02985"/>
    <w:rsid w:val="00B02CC0"/>
    <w:rsid w:val="00B0433B"/>
    <w:rsid w:val="00B048AA"/>
    <w:rsid w:val="00B04D9F"/>
    <w:rsid w:val="00B055C4"/>
    <w:rsid w:val="00B056AB"/>
    <w:rsid w:val="00B0677F"/>
    <w:rsid w:val="00B07554"/>
    <w:rsid w:val="00B078CA"/>
    <w:rsid w:val="00B10FA6"/>
    <w:rsid w:val="00B1113D"/>
    <w:rsid w:val="00B11151"/>
    <w:rsid w:val="00B1178B"/>
    <w:rsid w:val="00B119CF"/>
    <w:rsid w:val="00B11B2E"/>
    <w:rsid w:val="00B11DBA"/>
    <w:rsid w:val="00B11FDF"/>
    <w:rsid w:val="00B12387"/>
    <w:rsid w:val="00B1258A"/>
    <w:rsid w:val="00B1398D"/>
    <w:rsid w:val="00B14852"/>
    <w:rsid w:val="00B148F1"/>
    <w:rsid w:val="00B14D66"/>
    <w:rsid w:val="00B15A70"/>
    <w:rsid w:val="00B16C5C"/>
    <w:rsid w:val="00B17319"/>
    <w:rsid w:val="00B1758F"/>
    <w:rsid w:val="00B176AA"/>
    <w:rsid w:val="00B20095"/>
    <w:rsid w:val="00B209BF"/>
    <w:rsid w:val="00B2175F"/>
    <w:rsid w:val="00B21C2C"/>
    <w:rsid w:val="00B21D26"/>
    <w:rsid w:val="00B21DA1"/>
    <w:rsid w:val="00B21ED4"/>
    <w:rsid w:val="00B22CCA"/>
    <w:rsid w:val="00B2414C"/>
    <w:rsid w:val="00B25B61"/>
    <w:rsid w:val="00B25F6A"/>
    <w:rsid w:val="00B26239"/>
    <w:rsid w:val="00B2625D"/>
    <w:rsid w:val="00B2650F"/>
    <w:rsid w:val="00B26ADB"/>
    <w:rsid w:val="00B272B8"/>
    <w:rsid w:val="00B27E33"/>
    <w:rsid w:val="00B3072C"/>
    <w:rsid w:val="00B30C7B"/>
    <w:rsid w:val="00B30DB6"/>
    <w:rsid w:val="00B31119"/>
    <w:rsid w:val="00B318FE"/>
    <w:rsid w:val="00B31A1D"/>
    <w:rsid w:val="00B31DEB"/>
    <w:rsid w:val="00B31EFA"/>
    <w:rsid w:val="00B321BB"/>
    <w:rsid w:val="00B322A1"/>
    <w:rsid w:val="00B32652"/>
    <w:rsid w:val="00B3268F"/>
    <w:rsid w:val="00B33C76"/>
    <w:rsid w:val="00B33D0F"/>
    <w:rsid w:val="00B33EAE"/>
    <w:rsid w:val="00B34765"/>
    <w:rsid w:val="00B34B21"/>
    <w:rsid w:val="00B34EAF"/>
    <w:rsid w:val="00B35360"/>
    <w:rsid w:val="00B35AF5"/>
    <w:rsid w:val="00B36799"/>
    <w:rsid w:val="00B36B2A"/>
    <w:rsid w:val="00B36CB9"/>
    <w:rsid w:val="00B36D44"/>
    <w:rsid w:val="00B36ED3"/>
    <w:rsid w:val="00B37692"/>
    <w:rsid w:val="00B403D5"/>
    <w:rsid w:val="00B40470"/>
    <w:rsid w:val="00B40A18"/>
    <w:rsid w:val="00B4127B"/>
    <w:rsid w:val="00B415B3"/>
    <w:rsid w:val="00B42487"/>
    <w:rsid w:val="00B4264F"/>
    <w:rsid w:val="00B42957"/>
    <w:rsid w:val="00B43337"/>
    <w:rsid w:val="00B43480"/>
    <w:rsid w:val="00B438CD"/>
    <w:rsid w:val="00B4401D"/>
    <w:rsid w:val="00B44E7B"/>
    <w:rsid w:val="00B45179"/>
    <w:rsid w:val="00B4541E"/>
    <w:rsid w:val="00B456F2"/>
    <w:rsid w:val="00B46D0C"/>
    <w:rsid w:val="00B46FB0"/>
    <w:rsid w:val="00B470CA"/>
    <w:rsid w:val="00B4754E"/>
    <w:rsid w:val="00B51182"/>
    <w:rsid w:val="00B52683"/>
    <w:rsid w:val="00B527BC"/>
    <w:rsid w:val="00B52BEA"/>
    <w:rsid w:val="00B52C6F"/>
    <w:rsid w:val="00B530BB"/>
    <w:rsid w:val="00B540A8"/>
    <w:rsid w:val="00B54947"/>
    <w:rsid w:val="00B54F0B"/>
    <w:rsid w:val="00B553E4"/>
    <w:rsid w:val="00B5573F"/>
    <w:rsid w:val="00B5612E"/>
    <w:rsid w:val="00B56367"/>
    <w:rsid w:val="00B56F1F"/>
    <w:rsid w:val="00B571EF"/>
    <w:rsid w:val="00B571F5"/>
    <w:rsid w:val="00B5750C"/>
    <w:rsid w:val="00B60AB1"/>
    <w:rsid w:val="00B61033"/>
    <w:rsid w:val="00B611EE"/>
    <w:rsid w:val="00B61719"/>
    <w:rsid w:val="00B61B24"/>
    <w:rsid w:val="00B61E07"/>
    <w:rsid w:val="00B61E77"/>
    <w:rsid w:val="00B62448"/>
    <w:rsid w:val="00B63438"/>
    <w:rsid w:val="00B63457"/>
    <w:rsid w:val="00B63844"/>
    <w:rsid w:val="00B645E6"/>
    <w:rsid w:val="00B646A9"/>
    <w:rsid w:val="00B6559D"/>
    <w:rsid w:val="00B660A5"/>
    <w:rsid w:val="00B661DB"/>
    <w:rsid w:val="00B66A56"/>
    <w:rsid w:val="00B66FF6"/>
    <w:rsid w:val="00B677A0"/>
    <w:rsid w:val="00B67D83"/>
    <w:rsid w:val="00B67FD6"/>
    <w:rsid w:val="00B70204"/>
    <w:rsid w:val="00B70811"/>
    <w:rsid w:val="00B708C5"/>
    <w:rsid w:val="00B708DA"/>
    <w:rsid w:val="00B70D34"/>
    <w:rsid w:val="00B71117"/>
    <w:rsid w:val="00B7121B"/>
    <w:rsid w:val="00B71283"/>
    <w:rsid w:val="00B71CFC"/>
    <w:rsid w:val="00B720F9"/>
    <w:rsid w:val="00B749EE"/>
    <w:rsid w:val="00B753D2"/>
    <w:rsid w:val="00B75CBC"/>
    <w:rsid w:val="00B75D61"/>
    <w:rsid w:val="00B76321"/>
    <w:rsid w:val="00B76506"/>
    <w:rsid w:val="00B765F1"/>
    <w:rsid w:val="00B76E67"/>
    <w:rsid w:val="00B779D2"/>
    <w:rsid w:val="00B8004A"/>
    <w:rsid w:val="00B80122"/>
    <w:rsid w:val="00B80255"/>
    <w:rsid w:val="00B802C8"/>
    <w:rsid w:val="00B802FA"/>
    <w:rsid w:val="00B804CD"/>
    <w:rsid w:val="00B805FE"/>
    <w:rsid w:val="00B8086D"/>
    <w:rsid w:val="00B80B3C"/>
    <w:rsid w:val="00B81879"/>
    <w:rsid w:val="00B82256"/>
    <w:rsid w:val="00B8260C"/>
    <w:rsid w:val="00B8273E"/>
    <w:rsid w:val="00B828FE"/>
    <w:rsid w:val="00B82A9C"/>
    <w:rsid w:val="00B82CFE"/>
    <w:rsid w:val="00B82EF1"/>
    <w:rsid w:val="00B83392"/>
    <w:rsid w:val="00B834A6"/>
    <w:rsid w:val="00B83847"/>
    <w:rsid w:val="00B83C55"/>
    <w:rsid w:val="00B848F1"/>
    <w:rsid w:val="00B84B6A"/>
    <w:rsid w:val="00B84D56"/>
    <w:rsid w:val="00B84E49"/>
    <w:rsid w:val="00B86075"/>
    <w:rsid w:val="00B8607D"/>
    <w:rsid w:val="00B86405"/>
    <w:rsid w:val="00B86642"/>
    <w:rsid w:val="00B875CA"/>
    <w:rsid w:val="00B87B3F"/>
    <w:rsid w:val="00B87DF3"/>
    <w:rsid w:val="00B903D6"/>
    <w:rsid w:val="00B918EC"/>
    <w:rsid w:val="00B91F1B"/>
    <w:rsid w:val="00B9250F"/>
    <w:rsid w:val="00B92AFE"/>
    <w:rsid w:val="00B92C1B"/>
    <w:rsid w:val="00B9407B"/>
    <w:rsid w:val="00B9454A"/>
    <w:rsid w:val="00B94D19"/>
    <w:rsid w:val="00B951CC"/>
    <w:rsid w:val="00B95E88"/>
    <w:rsid w:val="00B96145"/>
    <w:rsid w:val="00B96582"/>
    <w:rsid w:val="00B966A7"/>
    <w:rsid w:val="00B96E68"/>
    <w:rsid w:val="00B97459"/>
    <w:rsid w:val="00B97575"/>
    <w:rsid w:val="00B9784F"/>
    <w:rsid w:val="00BA01F8"/>
    <w:rsid w:val="00BA08D9"/>
    <w:rsid w:val="00BA1206"/>
    <w:rsid w:val="00BA12D6"/>
    <w:rsid w:val="00BA131E"/>
    <w:rsid w:val="00BA1B34"/>
    <w:rsid w:val="00BA1D4E"/>
    <w:rsid w:val="00BA1F71"/>
    <w:rsid w:val="00BA2146"/>
    <w:rsid w:val="00BA2247"/>
    <w:rsid w:val="00BA2750"/>
    <w:rsid w:val="00BA280D"/>
    <w:rsid w:val="00BA2A90"/>
    <w:rsid w:val="00BA33F9"/>
    <w:rsid w:val="00BA3597"/>
    <w:rsid w:val="00BA3CE1"/>
    <w:rsid w:val="00BA445B"/>
    <w:rsid w:val="00BA4AAE"/>
    <w:rsid w:val="00BA4C55"/>
    <w:rsid w:val="00BA5242"/>
    <w:rsid w:val="00BA5799"/>
    <w:rsid w:val="00BA57CB"/>
    <w:rsid w:val="00BA5C5F"/>
    <w:rsid w:val="00BA64AC"/>
    <w:rsid w:val="00BA7D7C"/>
    <w:rsid w:val="00BA7D9B"/>
    <w:rsid w:val="00BB0399"/>
    <w:rsid w:val="00BB0E91"/>
    <w:rsid w:val="00BB0F0A"/>
    <w:rsid w:val="00BB14E2"/>
    <w:rsid w:val="00BB188B"/>
    <w:rsid w:val="00BB2297"/>
    <w:rsid w:val="00BB2473"/>
    <w:rsid w:val="00BB2D14"/>
    <w:rsid w:val="00BB3875"/>
    <w:rsid w:val="00BB47F3"/>
    <w:rsid w:val="00BB4A5F"/>
    <w:rsid w:val="00BB5188"/>
    <w:rsid w:val="00BB5197"/>
    <w:rsid w:val="00BB51F0"/>
    <w:rsid w:val="00BB5A67"/>
    <w:rsid w:val="00BB5EE8"/>
    <w:rsid w:val="00BB6543"/>
    <w:rsid w:val="00BB6A22"/>
    <w:rsid w:val="00BB6E8A"/>
    <w:rsid w:val="00BB7501"/>
    <w:rsid w:val="00BB7E06"/>
    <w:rsid w:val="00BC0A9F"/>
    <w:rsid w:val="00BC0B19"/>
    <w:rsid w:val="00BC1763"/>
    <w:rsid w:val="00BC28EB"/>
    <w:rsid w:val="00BC2E0E"/>
    <w:rsid w:val="00BC323A"/>
    <w:rsid w:val="00BC3A66"/>
    <w:rsid w:val="00BC3B6E"/>
    <w:rsid w:val="00BC49B6"/>
    <w:rsid w:val="00BC4A20"/>
    <w:rsid w:val="00BC4F4F"/>
    <w:rsid w:val="00BC5478"/>
    <w:rsid w:val="00BC5E91"/>
    <w:rsid w:val="00BC68C2"/>
    <w:rsid w:val="00BC69FC"/>
    <w:rsid w:val="00BC73ED"/>
    <w:rsid w:val="00BC74E8"/>
    <w:rsid w:val="00BC7AED"/>
    <w:rsid w:val="00BD0B47"/>
    <w:rsid w:val="00BD0F05"/>
    <w:rsid w:val="00BD16A1"/>
    <w:rsid w:val="00BD18BE"/>
    <w:rsid w:val="00BD2725"/>
    <w:rsid w:val="00BD317C"/>
    <w:rsid w:val="00BD50D9"/>
    <w:rsid w:val="00BD516D"/>
    <w:rsid w:val="00BD56BF"/>
    <w:rsid w:val="00BD5E30"/>
    <w:rsid w:val="00BD60A8"/>
    <w:rsid w:val="00BD6589"/>
    <w:rsid w:val="00BD680F"/>
    <w:rsid w:val="00BD6C0B"/>
    <w:rsid w:val="00BD6D1E"/>
    <w:rsid w:val="00BD6F31"/>
    <w:rsid w:val="00BD7F4E"/>
    <w:rsid w:val="00BE053E"/>
    <w:rsid w:val="00BE0A25"/>
    <w:rsid w:val="00BE1B8D"/>
    <w:rsid w:val="00BE1CE7"/>
    <w:rsid w:val="00BE1E6A"/>
    <w:rsid w:val="00BE212F"/>
    <w:rsid w:val="00BE2344"/>
    <w:rsid w:val="00BE25F9"/>
    <w:rsid w:val="00BE30DC"/>
    <w:rsid w:val="00BE3292"/>
    <w:rsid w:val="00BE33F5"/>
    <w:rsid w:val="00BE3483"/>
    <w:rsid w:val="00BE375D"/>
    <w:rsid w:val="00BE3BB3"/>
    <w:rsid w:val="00BE443B"/>
    <w:rsid w:val="00BE4BE1"/>
    <w:rsid w:val="00BE4F02"/>
    <w:rsid w:val="00BE4FF4"/>
    <w:rsid w:val="00BE6604"/>
    <w:rsid w:val="00BE6629"/>
    <w:rsid w:val="00BE6FAB"/>
    <w:rsid w:val="00BE792B"/>
    <w:rsid w:val="00BE7EBC"/>
    <w:rsid w:val="00BF0F49"/>
    <w:rsid w:val="00BF1724"/>
    <w:rsid w:val="00BF177B"/>
    <w:rsid w:val="00BF1925"/>
    <w:rsid w:val="00BF1C5E"/>
    <w:rsid w:val="00BF21BF"/>
    <w:rsid w:val="00BF2528"/>
    <w:rsid w:val="00BF2765"/>
    <w:rsid w:val="00BF29C7"/>
    <w:rsid w:val="00BF334D"/>
    <w:rsid w:val="00BF37EC"/>
    <w:rsid w:val="00BF395A"/>
    <w:rsid w:val="00BF3C67"/>
    <w:rsid w:val="00BF46C8"/>
    <w:rsid w:val="00BF4840"/>
    <w:rsid w:val="00BF49C1"/>
    <w:rsid w:val="00BF50C2"/>
    <w:rsid w:val="00BF515E"/>
    <w:rsid w:val="00BF532A"/>
    <w:rsid w:val="00BF5469"/>
    <w:rsid w:val="00BF54FA"/>
    <w:rsid w:val="00BF5911"/>
    <w:rsid w:val="00BF6281"/>
    <w:rsid w:val="00BF68FF"/>
    <w:rsid w:val="00BF798B"/>
    <w:rsid w:val="00BF7F76"/>
    <w:rsid w:val="00C0049D"/>
    <w:rsid w:val="00C00802"/>
    <w:rsid w:val="00C00867"/>
    <w:rsid w:val="00C015BA"/>
    <w:rsid w:val="00C019DD"/>
    <w:rsid w:val="00C01D62"/>
    <w:rsid w:val="00C01DC1"/>
    <w:rsid w:val="00C01F78"/>
    <w:rsid w:val="00C023B7"/>
    <w:rsid w:val="00C0254D"/>
    <w:rsid w:val="00C028A5"/>
    <w:rsid w:val="00C02B78"/>
    <w:rsid w:val="00C02EE3"/>
    <w:rsid w:val="00C03BAF"/>
    <w:rsid w:val="00C04394"/>
    <w:rsid w:val="00C04E89"/>
    <w:rsid w:val="00C05017"/>
    <w:rsid w:val="00C0537C"/>
    <w:rsid w:val="00C05765"/>
    <w:rsid w:val="00C058A2"/>
    <w:rsid w:val="00C05997"/>
    <w:rsid w:val="00C05AF6"/>
    <w:rsid w:val="00C06242"/>
    <w:rsid w:val="00C06546"/>
    <w:rsid w:val="00C06AEB"/>
    <w:rsid w:val="00C06B25"/>
    <w:rsid w:val="00C101C5"/>
    <w:rsid w:val="00C101E4"/>
    <w:rsid w:val="00C112AC"/>
    <w:rsid w:val="00C11750"/>
    <w:rsid w:val="00C13BCD"/>
    <w:rsid w:val="00C13CA5"/>
    <w:rsid w:val="00C13E3D"/>
    <w:rsid w:val="00C14644"/>
    <w:rsid w:val="00C14654"/>
    <w:rsid w:val="00C14B7C"/>
    <w:rsid w:val="00C1549B"/>
    <w:rsid w:val="00C154A0"/>
    <w:rsid w:val="00C15764"/>
    <w:rsid w:val="00C15BB4"/>
    <w:rsid w:val="00C15D09"/>
    <w:rsid w:val="00C15FFC"/>
    <w:rsid w:val="00C160D2"/>
    <w:rsid w:val="00C166F7"/>
    <w:rsid w:val="00C1732B"/>
    <w:rsid w:val="00C175F2"/>
    <w:rsid w:val="00C17B9B"/>
    <w:rsid w:val="00C20205"/>
    <w:rsid w:val="00C205D1"/>
    <w:rsid w:val="00C20B63"/>
    <w:rsid w:val="00C20D5D"/>
    <w:rsid w:val="00C21504"/>
    <w:rsid w:val="00C21811"/>
    <w:rsid w:val="00C21B7B"/>
    <w:rsid w:val="00C21E6F"/>
    <w:rsid w:val="00C2231F"/>
    <w:rsid w:val="00C22BAB"/>
    <w:rsid w:val="00C22DF2"/>
    <w:rsid w:val="00C23C7B"/>
    <w:rsid w:val="00C248FB"/>
    <w:rsid w:val="00C262DB"/>
    <w:rsid w:val="00C2678E"/>
    <w:rsid w:val="00C2679C"/>
    <w:rsid w:val="00C26CA3"/>
    <w:rsid w:val="00C27387"/>
    <w:rsid w:val="00C27A4C"/>
    <w:rsid w:val="00C27C87"/>
    <w:rsid w:val="00C27DE7"/>
    <w:rsid w:val="00C3079F"/>
    <w:rsid w:val="00C31161"/>
    <w:rsid w:val="00C311CC"/>
    <w:rsid w:val="00C325BC"/>
    <w:rsid w:val="00C32AE1"/>
    <w:rsid w:val="00C331C1"/>
    <w:rsid w:val="00C332E1"/>
    <w:rsid w:val="00C33EE3"/>
    <w:rsid w:val="00C34CE1"/>
    <w:rsid w:val="00C35003"/>
    <w:rsid w:val="00C35086"/>
    <w:rsid w:val="00C350C0"/>
    <w:rsid w:val="00C3531F"/>
    <w:rsid w:val="00C35C58"/>
    <w:rsid w:val="00C35D78"/>
    <w:rsid w:val="00C36050"/>
    <w:rsid w:val="00C368CE"/>
    <w:rsid w:val="00C36B68"/>
    <w:rsid w:val="00C36D69"/>
    <w:rsid w:val="00C36D9B"/>
    <w:rsid w:val="00C37D5C"/>
    <w:rsid w:val="00C406F7"/>
    <w:rsid w:val="00C41D85"/>
    <w:rsid w:val="00C41E54"/>
    <w:rsid w:val="00C42532"/>
    <w:rsid w:val="00C43145"/>
    <w:rsid w:val="00C43AAB"/>
    <w:rsid w:val="00C448C6"/>
    <w:rsid w:val="00C44982"/>
    <w:rsid w:val="00C44B8F"/>
    <w:rsid w:val="00C453CC"/>
    <w:rsid w:val="00C453E1"/>
    <w:rsid w:val="00C4615F"/>
    <w:rsid w:val="00C464DB"/>
    <w:rsid w:val="00C468B9"/>
    <w:rsid w:val="00C47111"/>
    <w:rsid w:val="00C471E2"/>
    <w:rsid w:val="00C475CE"/>
    <w:rsid w:val="00C4760C"/>
    <w:rsid w:val="00C4764D"/>
    <w:rsid w:val="00C4780A"/>
    <w:rsid w:val="00C50CA8"/>
    <w:rsid w:val="00C5145A"/>
    <w:rsid w:val="00C51789"/>
    <w:rsid w:val="00C52009"/>
    <w:rsid w:val="00C520DA"/>
    <w:rsid w:val="00C5238E"/>
    <w:rsid w:val="00C53C8E"/>
    <w:rsid w:val="00C5443C"/>
    <w:rsid w:val="00C54A62"/>
    <w:rsid w:val="00C56800"/>
    <w:rsid w:val="00C56856"/>
    <w:rsid w:val="00C57756"/>
    <w:rsid w:val="00C57EC6"/>
    <w:rsid w:val="00C60F5C"/>
    <w:rsid w:val="00C61192"/>
    <w:rsid w:val="00C61B41"/>
    <w:rsid w:val="00C61EEE"/>
    <w:rsid w:val="00C62017"/>
    <w:rsid w:val="00C6245D"/>
    <w:rsid w:val="00C62F82"/>
    <w:rsid w:val="00C63F38"/>
    <w:rsid w:val="00C64318"/>
    <w:rsid w:val="00C659F1"/>
    <w:rsid w:val="00C6631C"/>
    <w:rsid w:val="00C67434"/>
    <w:rsid w:val="00C67CFB"/>
    <w:rsid w:val="00C67D9D"/>
    <w:rsid w:val="00C708E0"/>
    <w:rsid w:val="00C70DC1"/>
    <w:rsid w:val="00C71C61"/>
    <w:rsid w:val="00C72D6F"/>
    <w:rsid w:val="00C72EAC"/>
    <w:rsid w:val="00C742AE"/>
    <w:rsid w:val="00C74CC8"/>
    <w:rsid w:val="00C75646"/>
    <w:rsid w:val="00C756FF"/>
    <w:rsid w:val="00C759B4"/>
    <w:rsid w:val="00C75C7B"/>
    <w:rsid w:val="00C75EE7"/>
    <w:rsid w:val="00C76A0F"/>
    <w:rsid w:val="00C76F08"/>
    <w:rsid w:val="00C77E53"/>
    <w:rsid w:val="00C80098"/>
    <w:rsid w:val="00C800DD"/>
    <w:rsid w:val="00C80401"/>
    <w:rsid w:val="00C817F7"/>
    <w:rsid w:val="00C81CDE"/>
    <w:rsid w:val="00C8229A"/>
    <w:rsid w:val="00C834A8"/>
    <w:rsid w:val="00C835A0"/>
    <w:rsid w:val="00C839C2"/>
    <w:rsid w:val="00C83DCD"/>
    <w:rsid w:val="00C83E91"/>
    <w:rsid w:val="00C84610"/>
    <w:rsid w:val="00C84C73"/>
    <w:rsid w:val="00C853FF"/>
    <w:rsid w:val="00C85730"/>
    <w:rsid w:val="00C85C43"/>
    <w:rsid w:val="00C8622A"/>
    <w:rsid w:val="00C86B10"/>
    <w:rsid w:val="00C86E70"/>
    <w:rsid w:val="00C87A76"/>
    <w:rsid w:val="00C87E2E"/>
    <w:rsid w:val="00C87FED"/>
    <w:rsid w:val="00C9009A"/>
    <w:rsid w:val="00C90208"/>
    <w:rsid w:val="00C908CB"/>
    <w:rsid w:val="00C90BDA"/>
    <w:rsid w:val="00C90F7E"/>
    <w:rsid w:val="00C91248"/>
    <w:rsid w:val="00C91270"/>
    <w:rsid w:val="00C92F29"/>
    <w:rsid w:val="00C93273"/>
    <w:rsid w:val="00C94499"/>
    <w:rsid w:val="00C95908"/>
    <w:rsid w:val="00C95A8E"/>
    <w:rsid w:val="00C95BBE"/>
    <w:rsid w:val="00C95F87"/>
    <w:rsid w:val="00C971D1"/>
    <w:rsid w:val="00C973E2"/>
    <w:rsid w:val="00C97514"/>
    <w:rsid w:val="00C9780E"/>
    <w:rsid w:val="00C97EB0"/>
    <w:rsid w:val="00CA098E"/>
    <w:rsid w:val="00CA0D4E"/>
    <w:rsid w:val="00CA1497"/>
    <w:rsid w:val="00CA14D4"/>
    <w:rsid w:val="00CA19FF"/>
    <w:rsid w:val="00CA1F3A"/>
    <w:rsid w:val="00CA2A24"/>
    <w:rsid w:val="00CA306B"/>
    <w:rsid w:val="00CA34B4"/>
    <w:rsid w:val="00CA3A0D"/>
    <w:rsid w:val="00CA4273"/>
    <w:rsid w:val="00CA4CC5"/>
    <w:rsid w:val="00CA5F5C"/>
    <w:rsid w:val="00CA63AF"/>
    <w:rsid w:val="00CA6580"/>
    <w:rsid w:val="00CA6A66"/>
    <w:rsid w:val="00CA6EA0"/>
    <w:rsid w:val="00CB0F29"/>
    <w:rsid w:val="00CB1EC1"/>
    <w:rsid w:val="00CB25FF"/>
    <w:rsid w:val="00CB2E4F"/>
    <w:rsid w:val="00CB2EB4"/>
    <w:rsid w:val="00CB4334"/>
    <w:rsid w:val="00CB4FCD"/>
    <w:rsid w:val="00CB5315"/>
    <w:rsid w:val="00CB60CE"/>
    <w:rsid w:val="00CB72BF"/>
    <w:rsid w:val="00CB7B10"/>
    <w:rsid w:val="00CB7E22"/>
    <w:rsid w:val="00CC086E"/>
    <w:rsid w:val="00CC0E2E"/>
    <w:rsid w:val="00CC1024"/>
    <w:rsid w:val="00CC1DF1"/>
    <w:rsid w:val="00CC1E4F"/>
    <w:rsid w:val="00CC28E2"/>
    <w:rsid w:val="00CC2DD8"/>
    <w:rsid w:val="00CC3612"/>
    <w:rsid w:val="00CC369F"/>
    <w:rsid w:val="00CC4545"/>
    <w:rsid w:val="00CC458D"/>
    <w:rsid w:val="00CC4997"/>
    <w:rsid w:val="00CC539C"/>
    <w:rsid w:val="00CC672A"/>
    <w:rsid w:val="00CC6AFD"/>
    <w:rsid w:val="00CC6E6B"/>
    <w:rsid w:val="00CC6F7B"/>
    <w:rsid w:val="00CC7A3C"/>
    <w:rsid w:val="00CD0F85"/>
    <w:rsid w:val="00CD10A2"/>
    <w:rsid w:val="00CD149B"/>
    <w:rsid w:val="00CD1CAB"/>
    <w:rsid w:val="00CD21E5"/>
    <w:rsid w:val="00CD262C"/>
    <w:rsid w:val="00CD28AB"/>
    <w:rsid w:val="00CD2A6D"/>
    <w:rsid w:val="00CD2B66"/>
    <w:rsid w:val="00CD304E"/>
    <w:rsid w:val="00CD3849"/>
    <w:rsid w:val="00CD3B03"/>
    <w:rsid w:val="00CD3DBE"/>
    <w:rsid w:val="00CD4B29"/>
    <w:rsid w:val="00CD50C4"/>
    <w:rsid w:val="00CD5572"/>
    <w:rsid w:val="00CD560F"/>
    <w:rsid w:val="00CD56F9"/>
    <w:rsid w:val="00CD5FB0"/>
    <w:rsid w:val="00CD62F0"/>
    <w:rsid w:val="00CD63C3"/>
    <w:rsid w:val="00CD66B7"/>
    <w:rsid w:val="00CD6997"/>
    <w:rsid w:val="00CD7319"/>
    <w:rsid w:val="00CD7347"/>
    <w:rsid w:val="00CD74AD"/>
    <w:rsid w:val="00CD7694"/>
    <w:rsid w:val="00CD769A"/>
    <w:rsid w:val="00CD7E09"/>
    <w:rsid w:val="00CD7F77"/>
    <w:rsid w:val="00CE01CD"/>
    <w:rsid w:val="00CE02EC"/>
    <w:rsid w:val="00CE0C20"/>
    <w:rsid w:val="00CE0FB5"/>
    <w:rsid w:val="00CE169A"/>
    <w:rsid w:val="00CE1F64"/>
    <w:rsid w:val="00CE2965"/>
    <w:rsid w:val="00CE2A52"/>
    <w:rsid w:val="00CE3160"/>
    <w:rsid w:val="00CE3468"/>
    <w:rsid w:val="00CE3B25"/>
    <w:rsid w:val="00CE4771"/>
    <w:rsid w:val="00CE55F4"/>
    <w:rsid w:val="00CE5677"/>
    <w:rsid w:val="00CE580F"/>
    <w:rsid w:val="00CE6998"/>
    <w:rsid w:val="00CE6F8F"/>
    <w:rsid w:val="00CE7635"/>
    <w:rsid w:val="00CE768D"/>
    <w:rsid w:val="00CE7756"/>
    <w:rsid w:val="00CE7858"/>
    <w:rsid w:val="00CF0071"/>
    <w:rsid w:val="00CF0700"/>
    <w:rsid w:val="00CF08E8"/>
    <w:rsid w:val="00CF0DC0"/>
    <w:rsid w:val="00CF1EA1"/>
    <w:rsid w:val="00CF1F66"/>
    <w:rsid w:val="00CF1F75"/>
    <w:rsid w:val="00CF204C"/>
    <w:rsid w:val="00CF26A1"/>
    <w:rsid w:val="00CF2C6F"/>
    <w:rsid w:val="00CF2D5C"/>
    <w:rsid w:val="00CF2E43"/>
    <w:rsid w:val="00CF36A7"/>
    <w:rsid w:val="00CF3824"/>
    <w:rsid w:val="00CF3F8F"/>
    <w:rsid w:val="00CF4BF1"/>
    <w:rsid w:val="00CF598D"/>
    <w:rsid w:val="00CF6100"/>
    <w:rsid w:val="00CF6B12"/>
    <w:rsid w:val="00CF7163"/>
    <w:rsid w:val="00CF7494"/>
    <w:rsid w:val="00CF750F"/>
    <w:rsid w:val="00CF7FA7"/>
    <w:rsid w:val="00D00DD9"/>
    <w:rsid w:val="00D012DD"/>
    <w:rsid w:val="00D01364"/>
    <w:rsid w:val="00D01703"/>
    <w:rsid w:val="00D01A4C"/>
    <w:rsid w:val="00D01ACE"/>
    <w:rsid w:val="00D01C1F"/>
    <w:rsid w:val="00D02572"/>
    <w:rsid w:val="00D02B4C"/>
    <w:rsid w:val="00D02F43"/>
    <w:rsid w:val="00D030D6"/>
    <w:rsid w:val="00D03B9A"/>
    <w:rsid w:val="00D03FF9"/>
    <w:rsid w:val="00D048BE"/>
    <w:rsid w:val="00D04C58"/>
    <w:rsid w:val="00D05261"/>
    <w:rsid w:val="00D057D8"/>
    <w:rsid w:val="00D074F3"/>
    <w:rsid w:val="00D1005D"/>
    <w:rsid w:val="00D100D4"/>
    <w:rsid w:val="00D1024E"/>
    <w:rsid w:val="00D10719"/>
    <w:rsid w:val="00D10B73"/>
    <w:rsid w:val="00D10FF2"/>
    <w:rsid w:val="00D1160C"/>
    <w:rsid w:val="00D11930"/>
    <w:rsid w:val="00D1197A"/>
    <w:rsid w:val="00D12533"/>
    <w:rsid w:val="00D12D5E"/>
    <w:rsid w:val="00D13971"/>
    <w:rsid w:val="00D14C2B"/>
    <w:rsid w:val="00D14FF6"/>
    <w:rsid w:val="00D156B8"/>
    <w:rsid w:val="00D16068"/>
    <w:rsid w:val="00D161B4"/>
    <w:rsid w:val="00D1687A"/>
    <w:rsid w:val="00D171AC"/>
    <w:rsid w:val="00D17560"/>
    <w:rsid w:val="00D17835"/>
    <w:rsid w:val="00D20416"/>
    <w:rsid w:val="00D217B4"/>
    <w:rsid w:val="00D219C0"/>
    <w:rsid w:val="00D22A59"/>
    <w:rsid w:val="00D22AC5"/>
    <w:rsid w:val="00D2316E"/>
    <w:rsid w:val="00D2359F"/>
    <w:rsid w:val="00D23761"/>
    <w:rsid w:val="00D23D0E"/>
    <w:rsid w:val="00D24BE4"/>
    <w:rsid w:val="00D24C01"/>
    <w:rsid w:val="00D25A28"/>
    <w:rsid w:val="00D25B71"/>
    <w:rsid w:val="00D265BF"/>
    <w:rsid w:val="00D26A38"/>
    <w:rsid w:val="00D26EA0"/>
    <w:rsid w:val="00D2719E"/>
    <w:rsid w:val="00D27485"/>
    <w:rsid w:val="00D27D99"/>
    <w:rsid w:val="00D30BE9"/>
    <w:rsid w:val="00D312FA"/>
    <w:rsid w:val="00D31CE1"/>
    <w:rsid w:val="00D31ED5"/>
    <w:rsid w:val="00D32423"/>
    <w:rsid w:val="00D32516"/>
    <w:rsid w:val="00D32E3A"/>
    <w:rsid w:val="00D33051"/>
    <w:rsid w:val="00D33237"/>
    <w:rsid w:val="00D3326A"/>
    <w:rsid w:val="00D33CE4"/>
    <w:rsid w:val="00D3416C"/>
    <w:rsid w:val="00D3431A"/>
    <w:rsid w:val="00D346B7"/>
    <w:rsid w:val="00D3501E"/>
    <w:rsid w:val="00D35978"/>
    <w:rsid w:val="00D362BA"/>
    <w:rsid w:val="00D36420"/>
    <w:rsid w:val="00D36600"/>
    <w:rsid w:val="00D36663"/>
    <w:rsid w:val="00D36872"/>
    <w:rsid w:val="00D36C50"/>
    <w:rsid w:val="00D36EF6"/>
    <w:rsid w:val="00D3705B"/>
    <w:rsid w:val="00D37278"/>
    <w:rsid w:val="00D37BAB"/>
    <w:rsid w:val="00D37EAA"/>
    <w:rsid w:val="00D4007F"/>
    <w:rsid w:val="00D40B51"/>
    <w:rsid w:val="00D41D56"/>
    <w:rsid w:val="00D420EA"/>
    <w:rsid w:val="00D429D2"/>
    <w:rsid w:val="00D42A0A"/>
    <w:rsid w:val="00D43846"/>
    <w:rsid w:val="00D43BF4"/>
    <w:rsid w:val="00D442BA"/>
    <w:rsid w:val="00D44F1B"/>
    <w:rsid w:val="00D4547E"/>
    <w:rsid w:val="00D45E6F"/>
    <w:rsid w:val="00D468D7"/>
    <w:rsid w:val="00D46D83"/>
    <w:rsid w:val="00D4738D"/>
    <w:rsid w:val="00D47CF6"/>
    <w:rsid w:val="00D47D7E"/>
    <w:rsid w:val="00D50374"/>
    <w:rsid w:val="00D503DB"/>
    <w:rsid w:val="00D5075B"/>
    <w:rsid w:val="00D50A75"/>
    <w:rsid w:val="00D50CA1"/>
    <w:rsid w:val="00D50CC0"/>
    <w:rsid w:val="00D50CE4"/>
    <w:rsid w:val="00D5164E"/>
    <w:rsid w:val="00D516F7"/>
    <w:rsid w:val="00D51DC1"/>
    <w:rsid w:val="00D52210"/>
    <w:rsid w:val="00D525E9"/>
    <w:rsid w:val="00D52722"/>
    <w:rsid w:val="00D527BB"/>
    <w:rsid w:val="00D52857"/>
    <w:rsid w:val="00D54038"/>
    <w:rsid w:val="00D548E2"/>
    <w:rsid w:val="00D54AE7"/>
    <w:rsid w:val="00D54F43"/>
    <w:rsid w:val="00D55BA1"/>
    <w:rsid w:val="00D55CD8"/>
    <w:rsid w:val="00D55E2D"/>
    <w:rsid w:val="00D55FAA"/>
    <w:rsid w:val="00D57127"/>
    <w:rsid w:val="00D576C9"/>
    <w:rsid w:val="00D57943"/>
    <w:rsid w:val="00D60291"/>
    <w:rsid w:val="00D60E9C"/>
    <w:rsid w:val="00D6119F"/>
    <w:rsid w:val="00D612AC"/>
    <w:rsid w:val="00D6147B"/>
    <w:rsid w:val="00D620A0"/>
    <w:rsid w:val="00D62204"/>
    <w:rsid w:val="00D62396"/>
    <w:rsid w:val="00D6271C"/>
    <w:rsid w:val="00D62BE3"/>
    <w:rsid w:val="00D63329"/>
    <w:rsid w:val="00D6484D"/>
    <w:rsid w:val="00D64B1F"/>
    <w:rsid w:val="00D64D4B"/>
    <w:rsid w:val="00D6509C"/>
    <w:rsid w:val="00D65AEB"/>
    <w:rsid w:val="00D668E6"/>
    <w:rsid w:val="00D67744"/>
    <w:rsid w:val="00D67C5C"/>
    <w:rsid w:val="00D7020F"/>
    <w:rsid w:val="00D70484"/>
    <w:rsid w:val="00D7059A"/>
    <w:rsid w:val="00D7085A"/>
    <w:rsid w:val="00D70972"/>
    <w:rsid w:val="00D70FD9"/>
    <w:rsid w:val="00D7103E"/>
    <w:rsid w:val="00D71232"/>
    <w:rsid w:val="00D71B71"/>
    <w:rsid w:val="00D71B83"/>
    <w:rsid w:val="00D7205A"/>
    <w:rsid w:val="00D7243F"/>
    <w:rsid w:val="00D73301"/>
    <w:rsid w:val="00D734D2"/>
    <w:rsid w:val="00D7389A"/>
    <w:rsid w:val="00D73B12"/>
    <w:rsid w:val="00D74293"/>
    <w:rsid w:val="00D7473A"/>
    <w:rsid w:val="00D752AF"/>
    <w:rsid w:val="00D7571B"/>
    <w:rsid w:val="00D7644F"/>
    <w:rsid w:val="00D76645"/>
    <w:rsid w:val="00D76C9E"/>
    <w:rsid w:val="00D76FC8"/>
    <w:rsid w:val="00D771D3"/>
    <w:rsid w:val="00D7732F"/>
    <w:rsid w:val="00D77780"/>
    <w:rsid w:val="00D80479"/>
    <w:rsid w:val="00D811FA"/>
    <w:rsid w:val="00D81423"/>
    <w:rsid w:val="00D8145F"/>
    <w:rsid w:val="00D819ED"/>
    <w:rsid w:val="00D82417"/>
    <w:rsid w:val="00D8343C"/>
    <w:rsid w:val="00D835D5"/>
    <w:rsid w:val="00D837B9"/>
    <w:rsid w:val="00D83B05"/>
    <w:rsid w:val="00D83DB4"/>
    <w:rsid w:val="00D83FD1"/>
    <w:rsid w:val="00D8420D"/>
    <w:rsid w:val="00D84243"/>
    <w:rsid w:val="00D8437B"/>
    <w:rsid w:val="00D85B5B"/>
    <w:rsid w:val="00D8611D"/>
    <w:rsid w:val="00D8668F"/>
    <w:rsid w:val="00D871B1"/>
    <w:rsid w:val="00D87277"/>
    <w:rsid w:val="00D874E3"/>
    <w:rsid w:val="00D87A2D"/>
    <w:rsid w:val="00D9095F"/>
    <w:rsid w:val="00D9131E"/>
    <w:rsid w:val="00D91AC5"/>
    <w:rsid w:val="00D9248A"/>
    <w:rsid w:val="00D93023"/>
    <w:rsid w:val="00D930AB"/>
    <w:rsid w:val="00D93313"/>
    <w:rsid w:val="00D93418"/>
    <w:rsid w:val="00D9422B"/>
    <w:rsid w:val="00D94DFE"/>
    <w:rsid w:val="00D95A28"/>
    <w:rsid w:val="00D96411"/>
    <w:rsid w:val="00D96D01"/>
    <w:rsid w:val="00D96D1F"/>
    <w:rsid w:val="00DA0FF7"/>
    <w:rsid w:val="00DA1814"/>
    <w:rsid w:val="00DA1C24"/>
    <w:rsid w:val="00DA2E97"/>
    <w:rsid w:val="00DA34FE"/>
    <w:rsid w:val="00DA3C47"/>
    <w:rsid w:val="00DA54BF"/>
    <w:rsid w:val="00DA5D5B"/>
    <w:rsid w:val="00DA67F1"/>
    <w:rsid w:val="00DB0421"/>
    <w:rsid w:val="00DB0656"/>
    <w:rsid w:val="00DB0CDA"/>
    <w:rsid w:val="00DB0E81"/>
    <w:rsid w:val="00DB0F97"/>
    <w:rsid w:val="00DB12B2"/>
    <w:rsid w:val="00DB1371"/>
    <w:rsid w:val="00DB2E20"/>
    <w:rsid w:val="00DB3E7B"/>
    <w:rsid w:val="00DB4011"/>
    <w:rsid w:val="00DB4373"/>
    <w:rsid w:val="00DB47A8"/>
    <w:rsid w:val="00DB49BB"/>
    <w:rsid w:val="00DB4C82"/>
    <w:rsid w:val="00DB55E1"/>
    <w:rsid w:val="00DB5994"/>
    <w:rsid w:val="00DB5A49"/>
    <w:rsid w:val="00DB6256"/>
    <w:rsid w:val="00DB672A"/>
    <w:rsid w:val="00DB798F"/>
    <w:rsid w:val="00DB7AE7"/>
    <w:rsid w:val="00DC05C9"/>
    <w:rsid w:val="00DC1530"/>
    <w:rsid w:val="00DC1663"/>
    <w:rsid w:val="00DC167F"/>
    <w:rsid w:val="00DC1B55"/>
    <w:rsid w:val="00DC1D77"/>
    <w:rsid w:val="00DC1F08"/>
    <w:rsid w:val="00DC37A7"/>
    <w:rsid w:val="00DC39DB"/>
    <w:rsid w:val="00DC5661"/>
    <w:rsid w:val="00DC5A1F"/>
    <w:rsid w:val="00DC5A9B"/>
    <w:rsid w:val="00DC63A5"/>
    <w:rsid w:val="00DC67F6"/>
    <w:rsid w:val="00DC6C48"/>
    <w:rsid w:val="00DC6ED1"/>
    <w:rsid w:val="00DC7D46"/>
    <w:rsid w:val="00DC7E27"/>
    <w:rsid w:val="00DD095C"/>
    <w:rsid w:val="00DD1026"/>
    <w:rsid w:val="00DD1624"/>
    <w:rsid w:val="00DD2643"/>
    <w:rsid w:val="00DD2ACA"/>
    <w:rsid w:val="00DD338E"/>
    <w:rsid w:val="00DD3A16"/>
    <w:rsid w:val="00DD407E"/>
    <w:rsid w:val="00DD4993"/>
    <w:rsid w:val="00DD5388"/>
    <w:rsid w:val="00DD629E"/>
    <w:rsid w:val="00DD6CD1"/>
    <w:rsid w:val="00DD7685"/>
    <w:rsid w:val="00DE025A"/>
    <w:rsid w:val="00DE1A59"/>
    <w:rsid w:val="00DE2404"/>
    <w:rsid w:val="00DE2FA6"/>
    <w:rsid w:val="00DE355B"/>
    <w:rsid w:val="00DE3739"/>
    <w:rsid w:val="00DE3C5A"/>
    <w:rsid w:val="00DE3FCE"/>
    <w:rsid w:val="00DE4283"/>
    <w:rsid w:val="00DE4475"/>
    <w:rsid w:val="00DE5AE3"/>
    <w:rsid w:val="00DE65ED"/>
    <w:rsid w:val="00DE6A5D"/>
    <w:rsid w:val="00DE73F9"/>
    <w:rsid w:val="00DF03EA"/>
    <w:rsid w:val="00DF0BDA"/>
    <w:rsid w:val="00DF0EF5"/>
    <w:rsid w:val="00DF1A11"/>
    <w:rsid w:val="00DF23D7"/>
    <w:rsid w:val="00DF28D5"/>
    <w:rsid w:val="00DF2BF1"/>
    <w:rsid w:val="00DF3B6D"/>
    <w:rsid w:val="00DF3F1F"/>
    <w:rsid w:val="00DF4666"/>
    <w:rsid w:val="00DF4692"/>
    <w:rsid w:val="00DF4793"/>
    <w:rsid w:val="00DF48C8"/>
    <w:rsid w:val="00DF492C"/>
    <w:rsid w:val="00DF4A8E"/>
    <w:rsid w:val="00DF4B82"/>
    <w:rsid w:val="00DF5392"/>
    <w:rsid w:val="00DF53A4"/>
    <w:rsid w:val="00DF53B6"/>
    <w:rsid w:val="00DF577C"/>
    <w:rsid w:val="00DF5867"/>
    <w:rsid w:val="00DF60D7"/>
    <w:rsid w:val="00DF64CF"/>
    <w:rsid w:val="00DF6CCE"/>
    <w:rsid w:val="00DF6EA5"/>
    <w:rsid w:val="00DF7C67"/>
    <w:rsid w:val="00DF7C69"/>
    <w:rsid w:val="00DF7F85"/>
    <w:rsid w:val="00E00749"/>
    <w:rsid w:val="00E018F0"/>
    <w:rsid w:val="00E0245B"/>
    <w:rsid w:val="00E02B8D"/>
    <w:rsid w:val="00E03B58"/>
    <w:rsid w:val="00E0408A"/>
    <w:rsid w:val="00E0537E"/>
    <w:rsid w:val="00E057A7"/>
    <w:rsid w:val="00E068EC"/>
    <w:rsid w:val="00E06F45"/>
    <w:rsid w:val="00E10254"/>
    <w:rsid w:val="00E105F9"/>
    <w:rsid w:val="00E10602"/>
    <w:rsid w:val="00E106CA"/>
    <w:rsid w:val="00E1103F"/>
    <w:rsid w:val="00E11442"/>
    <w:rsid w:val="00E12B0F"/>
    <w:rsid w:val="00E14622"/>
    <w:rsid w:val="00E14750"/>
    <w:rsid w:val="00E14AE9"/>
    <w:rsid w:val="00E15278"/>
    <w:rsid w:val="00E1540D"/>
    <w:rsid w:val="00E158A3"/>
    <w:rsid w:val="00E1610F"/>
    <w:rsid w:val="00E16266"/>
    <w:rsid w:val="00E16CB7"/>
    <w:rsid w:val="00E17935"/>
    <w:rsid w:val="00E17D55"/>
    <w:rsid w:val="00E209F6"/>
    <w:rsid w:val="00E20EF3"/>
    <w:rsid w:val="00E21662"/>
    <w:rsid w:val="00E2217B"/>
    <w:rsid w:val="00E22399"/>
    <w:rsid w:val="00E22508"/>
    <w:rsid w:val="00E22F8E"/>
    <w:rsid w:val="00E2333E"/>
    <w:rsid w:val="00E24BF2"/>
    <w:rsid w:val="00E24FDC"/>
    <w:rsid w:val="00E257C0"/>
    <w:rsid w:val="00E25B53"/>
    <w:rsid w:val="00E264C7"/>
    <w:rsid w:val="00E26F90"/>
    <w:rsid w:val="00E27223"/>
    <w:rsid w:val="00E277CD"/>
    <w:rsid w:val="00E27E07"/>
    <w:rsid w:val="00E309ED"/>
    <w:rsid w:val="00E318E6"/>
    <w:rsid w:val="00E319CA"/>
    <w:rsid w:val="00E31D1C"/>
    <w:rsid w:val="00E322BB"/>
    <w:rsid w:val="00E3256E"/>
    <w:rsid w:val="00E328D1"/>
    <w:rsid w:val="00E32D7D"/>
    <w:rsid w:val="00E3398F"/>
    <w:rsid w:val="00E34622"/>
    <w:rsid w:val="00E352A3"/>
    <w:rsid w:val="00E352C3"/>
    <w:rsid w:val="00E355F8"/>
    <w:rsid w:val="00E3578E"/>
    <w:rsid w:val="00E35F93"/>
    <w:rsid w:val="00E3604E"/>
    <w:rsid w:val="00E364F8"/>
    <w:rsid w:val="00E36C32"/>
    <w:rsid w:val="00E36CF0"/>
    <w:rsid w:val="00E36E6D"/>
    <w:rsid w:val="00E36E74"/>
    <w:rsid w:val="00E37D9D"/>
    <w:rsid w:val="00E40590"/>
    <w:rsid w:val="00E4070E"/>
    <w:rsid w:val="00E40A53"/>
    <w:rsid w:val="00E40BE1"/>
    <w:rsid w:val="00E41DAB"/>
    <w:rsid w:val="00E42DD0"/>
    <w:rsid w:val="00E430D9"/>
    <w:rsid w:val="00E44A2F"/>
    <w:rsid w:val="00E44EB0"/>
    <w:rsid w:val="00E44F19"/>
    <w:rsid w:val="00E45347"/>
    <w:rsid w:val="00E455E0"/>
    <w:rsid w:val="00E4629B"/>
    <w:rsid w:val="00E463F5"/>
    <w:rsid w:val="00E47491"/>
    <w:rsid w:val="00E47AB5"/>
    <w:rsid w:val="00E47D18"/>
    <w:rsid w:val="00E47E94"/>
    <w:rsid w:val="00E47F71"/>
    <w:rsid w:val="00E5047D"/>
    <w:rsid w:val="00E5053C"/>
    <w:rsid w:val="00E513FF"/>
    <w:rsid w:val="00E514C1"/>
    <w:rsid w:val="00E51811"/>
    <w:rsid w:val="00E51F0C"/>
    <w:rsid w:val="00E52198"/>
    <w:rsid w:val="00E5243C"/>
    <w:rsid w:val="00E5276D"/>
    <w:rsid w:val="00E53124"/>
    <w:rsid w:val="00E53902"/>
    <w:rsid w:val="00E53B4C"/>
    <w:rsid w:val="00E5478C"/>
    <w:rsid w:val="00E54FE3"/>
    <w:rsid w:val="00E55A6C"/>
    <w:rsid w:val="00E5662E"/>
    <w:rsid w:val="00E56815"/>
    <w:rsid w:val="00E56AFD"/>
    <w:rsid w:val="00E56BD8"/>
    <w:rsid w:val="00E57F62"/>
    <w:rsid w:val="00E61779"/>
    <w:rsid w:val="00E62B98"/>
    <w:rsid w:val="00E62C38"/>
    <w:rsid w:val="00E63125"/>
    <w:rsid w:val="00E6353F"/>
    <w:rsid w:val="00E64A25"/>
    <w:rsid w:val="00E64C0B"/>
    <w:rsid w:val="00E6535D"/>
    <w:rsid w:val="00E65573"/>
    <w:rsid w:val="00E65C7C"/>
    <w:rsid w:val="00E65F8D"/>
    <w:rsid w:val="00E664AA"/>
    <w:rsid w:val="00E66825"/>
    <w:rsid w:val="00E66A83"/>
    <w:rsid w:val="00E67446"/>
    <w:rsid w:val="00E67B09"/>
    <w:rsid w:val="00E7024B"/>
    <w:rsid w:val="00E7076A"/>
    <w:rsid w:val="00E7111D"/>
    <w:rsid w:val="00E711C3"/>
    <w:rsid w:val="00E72FF3"/>
    <w:rsid w:val="00E73493"/>
    <w:rsid w:val="00E73ADC"/>
    <w:rsid w:val="00E73CA8"/>
    <w:rsid w:val="00E73E94"/>
    <w:rsid w:val="00E73FD2"/>
    <w:rsid w:val="00E74012"/>
    <w:rsid w:val="00E74222"/>
    <w:rsid w:val="00E74BD8"/>
    <w:rsid w:val="00E74C21"/>
    <w:rsid w:val="00E74ECC"/>
    <w:rsid w:val="00E750A3"/>
    <w:rsid w:val="00E757EC"/>
    <w:rsid w:val="00E76250"/>
    <w:rsid w:val="00E76503"/>
    <w:rsid w:val="00E7690F"/>
    <w:rsid w:val="00E77478"/>
    <w:rsid w:val="00E7755A"/>
    <w:rsid w:val="00E77852"/>
    <w:rsid w:val="00E77FA6"/>
    <w:rsid w:val="00E80199"/>
    <w:rsid w:val="00E80365"/>
    <w:rsid w:val="00E81169"/>
    <w:rsid w:val="00E81E6B"/>
    <w:rsid w:val="00E82074"/>
    <w:rsid w:val="00E82262"/>
    <w:rsid w:val="00E824C9"/>
    <w:rsid w:val="00E82653"/>
    <w:rsid w:val="00E82A24"/>
    <w:rsid w:val="00E82EC6"/>
    <w:rsid w:val="00E8347F"/>
    <w:rsid w:val="00E83E49"/>
    <w:rsid w:val="00E83F90"/>
    <w:rsid w:val="00E84675"/>
    <w:rsid w:val="00E84899"/>
    <w:rsid w:val="00E85575"/>
    <w:rsid w:val="00E85663"/>
    <w:rsid w:val="00E86151"/>
    <w:rsid w:val="00E863FD"/>
    <w:rsid w:val="00E8681A"/>
    <w:rsid w:val="00E86C3E"/>
    <w:rsid w:val="00E873B4"/>
    <w:rsid w:val="00E90CE9"/>
    <w:rsid w:val="00E90F0C"/>
    <w:rsid w:val="00E9156F"/>
    <w:rsid w:val="00E93702"/>
    <w:rsid w:val="00E94AA0"/>
    <w:rsid w:val="00E94D0D"/>
    <w:rsid w:val="00E95572"/>
    <w:rsid w:val="00E95DDE"/>
    <w:rsid w:val="00E96EA2"/>
    <w:rsid w:val="00E97707"/>
    <w:rsid w:val="00E97E04"/>
    <w:rsid w:val="00E97FAB"/>
    <w:rsid w:val="00EA0769"/>
    <w:rsid w:val="00EA211A"/>
    <w:rsid w:val="00EA2B47"/>
    <w:rsid w:val="00EA2F62"/>
    <w:rsid w:val="00EA311D"/>
    <w:rsid w:val="00EA37C4"/>
    <w:rsid w:val="00EA391F"/>
    <w:rsid w:val="00EA3AF2"/>
    <w:rsid w:val="00EA4237"/>
    <w:rsid w:val="00EA4759"/>
    <w:rsid w:val="00EA4C45"/>
    <w:rsid w:val="00EA4CBC"/>
    <w:rsid w:val="00EA4ECB"/>
    <w:rsid w:val="00EA5A18"/>
    <w:rsid w:val="00EA5A49"/>
    <w:rsid w:val="00EA5BD3"/>
    <w:rsid w:val="00EA63B0"/>
    <w:rsid w:val="00EA789C"/>
    <w:rsid w:val="00EA7A4B"/>
    <w:rsid w:val="00EB0A46"/>
    <w:rsid w:val="00EB0B1F"/>
    <w:rsid w:val="00EB33F8"/>
    <w:rsid w:val="00EB3402"/>
    <w:rsid w:val="00EB3D67"/>
    <w:rsid w:val="00EB3F20"/>
    <w:rsid w:val="00EB407D"/>
    <w:rsid w:val="00EB47C8"/>
    <w:rsid w:val="00EB4EAA"/>
    <w:rsid w:val="00EB60D9"/>
    <w:rsid w:val="00EB6AE5"/>
    <w:rsid w:val="00EB6CD5"/>
    <w:rsid w:val="00EB7B9C"/>
    <w:rsid w:val="00EC00E9"/>
    <w:rsid w:val="00EC00FE"/>
    <w:rsid w:val="00EC04ED"/>
    <w:rsid w:val="00EC09A5"/>
    <w:rsid w:val="00EC0D26"/>
    <w:rsid w:val="00EC1550"/>
    <w:rsid w:val="00EC2535"/>
    <w:rsid w:val="00EC261B"/>
    <w:rsid w:val="00EC3E4E"/>
    <w:rsid w:val="00EC433E"/>
    <w:rsid w:val="00EC470C"/>
    <w:rsid w:val="00EC4BF6"/>
    <w:rsid w:val="00EC6846"/>
    <w:rsid w:val="00EC6984"/>
    <w:rsid w:val="00EC6C40"/>
    <w:rsid w:val="00EC6EBB"/>
    <w:rsid w:val="00EC6EC1"/>
    <w:rsid w:val="00EC7547"/>
    <w:rsid w:val="00EC7B21"/>
    <w:rsid w:val="00ED01A8"/>
    <w:rsid w:val="00ED04DA"/>
    <w:rsid w:val="00ED060D"/>
    <w:rsid w:val="00ED0BA1"/>
    <w:rsid w:val="00ED11F2"/>
    <w:rsid w:val="00ED1323"/>
    <w:rsid w:val="00ED1591"/>
    <w:rsid w:val="00ED17B1"/>
    <w:rsid w:val="00ED1E89"/>
    <w:rsid w:val="00ED225A"/>
    <w:rsid w:val="00ED26F0"/>
    <w:rsid w:val="00ED289A"/>
    <w:rsid w:val="00ED2B20"/>
    <w:rsid w:val="00ED2E63"/>
    <w:rsid w:val="00ED3F07"/>
    <w:rsid w:val="00ED449B"/>
    <w:rsid w:val="00ED537F"/>
    <w:rsid w:val="00ED5F06"/>
    <w:rsid w:val="00ED610A"/>
    <w:rsid w:val="00ED65E3"/>
    <w:rsid w:val="00ED6A7C"/>
    <w:rsid w:val="00ED79AF"/>
    <w:rsid w:val="00ED7DAC"/>
    <w:rsid w:val="00ED7FA1"/>
    <w:rsid w:val="00EE0281"/>
    <w:rsid w:val="00EE0295"/>
    <w:rsid w:val="00EE0829"/>
    <w:rsid w:val="00EE0D27"/>
    <w:rsid w:val="00EE0FFC"/>
    <w:rsid w:val="00EE1208"/>
    <w:rsid w:val="00EE1851"/>
    <w:rsid w:val="00EE2B7A"/>
    <w:rsid w:val="00EE3E93"/>
    <w:rsid w:val="00EE4061"/>
    <w:rsid w:val="00EE4CD7"/>
    <w:rsid w:val="00EE524B"/>
    <w:rsid w:val="00EE5B30"/>
    <w:rsid w:val="00EE5F1D"/>
    <w:rsid w:val="00EE62B4"/>
    <w:rsid w:val="00EE655D"/>
    <w:rsid w:val="00EE7068"/>
    <w:rsid w:val="00EF070A"/>
    <w:rsid w:val="00EF0789"/>
    <w:rsid w:val="00EF0D7E"/>
    <w:rsid w:val="00EF0DCA"/>
    <w:rsid w:val="00EF1570"/>
    <w:rsid w:val="00EF17C5"/>
    <w:rsid w:val="00EF2F5A"/>
    <w:rsid w:val="00EF3600"/>
    <w:rsid w:val="00EF3602"/>
    <w:rsid w:val="00EF399C"/>
    <w:rsid w:val="00EF3BF5"/>
    <w:rsid w:val="00EF3C7A"/>
    <w:rsid w:val="00EF4058"/>
    <w:rsid w:val="00EF4553"/>
    <w:rsid w:val="00EF48C2"/>
    <w:rsid w:val="00EF4BFD"/>
    <w:rsid w:val="00EF5631"/>
    <w:rsid w:val="00EF5AD7"/>
    <w:rsid w:val="00EF5DB8"/>
    <w:rsid w:val="00EF6437"/>
    <w:rsid w:val="00EF651A"/>
    <w:rsid w:val="00EF6E89"/>
    <w:rsid w:val="00EF6ECB"/>
    <w:rsid w:val="00EF73A5"/>
    <w:rsid w:val="00EF7A17"/>
    <w:rsid w:val="00F001A5"/>
    <w:rsid w:val="00F00442"/>
    <w:rsid w:val="00F01D39"/>
    <w:rsid w:val="00F02047"/>
    <w:rsid w:val="00F02398"/>
    <w:rsid w:val="00F03203"/>
    <w:rsid w:val="00F04490"/>
    <w:rsid w:val="00F045CC"/>
    <w:rsid w:val="00F05502"/>
    <w:rsid w:val="00F06649"/>
    <w:rsid w:val="00F06708"/>
    <w:rsid w:val="00F07918"/>
    <w:rsid w:val="00F07A7A"/>
    <w:rsid w:val="00F10B4C"/>
    <w:rsid w:val="00F10BFD"/>
    <w:rsid w:val="00F10CAB"/>
    <w:rsid w:val="00F10EBA"/>
    <w:rsid w:val="00F1117D"/>
    <w:rsid w:val="00F1121F"/>
    <w:rsid w:val="00F11B5F"/>
    <w:rsid w:val="00F11F58"/>
    <w:rsid w:val="00F12583"/>
    <w:rsid w:val="00F12975"/>
    <w:rsid w:val="00F12BA7"/>
    <w:rsid w:val="00F12BB1"/>
    <w:rsid w:val="00F12FF9"/>
    <w:rsid w:val="00F144A5"/>
    <w:rsid w:val="00F14B9C"/>
    <w:rsid w:val="00F15211"/>
    <w:rsid w:val="00F152ED"/>
    <w:rsid w:val="00F1587C"/>
    <w:rsid w:val="00F15B6F"/>
    <w:rsid w:val="00F15BB1"/>
    <w:rsid w:val="00F15FC0"/>
    <w:rsid w:val="00F1622D"/>
    <w:rsid w:val="00F16C3E"/>
    <w:rsid w:val="00F16C87"/>
    <w:rsid w:val="00F16EDA"/>
    <w:rsid w:val="00F16F4B"/>
    <w:rsid w:val="00F17326"/>
    <w:rsid w:val="00F1750B"/>
    <w:rsid w:val="00F204DB"/>
    <w:rsid w:val="00F20872"/>
    <w:rsid w:val="00F20E1A"/>
    <w:rsid w:val="00F220A2"/>
    <w:rsid w:val="00F22403"/>
    <w:rsid w:val="00F22E8C"/>
    <w:rsid w:val="00F23DFA"/>
    <w:rsid w:val="00F24440"/>
    <w:rsid w:val="00F2474F"/>
    <w:rsid w:val="00F249EB"/>
    <w:rsid w:val="00F24A18"/>
    <w:rsid w:val="00F26944"/>
    <w:rsid w:val="00F26BC4"/>
    <w:rsid w:val="00F274F2"/>
    <w:rsid w:val="00F27959"/>
    <w:rsid w:val="00F27C16"/>
    <w:rsid w:val="00F3046B"/>
    <w:rsid w:val="00F30907"/>
    <w:rsid w:val="00F30B88"/>
    <w:rsid w:val="00F30BF4"/>
    <w:rsid w:val="00F31B73"/>
    <w:rsid w:val="00F31F8D"/>
    <w:rsid w:val="00F32AAE"/>
    <w:rsid w:val="00F32D77"/>
    <w:rsid w:val="00F33187"/>
    <w:rsid w:val="00F34293"/>
    <w:rsid w:val="00F343EB"/>
    <w:rsid w:val="00F34571"/>
    <w:rsid w:val="00F34A62"/>
    <w:rsid w:val="00F351E9"/>
    <w:rsid w:val="00F3595C"/>
    <w:rsid w:val="00F35B5E"/>
    <w:rsid w:val="00F363C8"/>
    <w:rsid w:val="00F36B05"/>
    <w:rsid w:val="00F36DCF"/>
    <w:rsid w:val="00F370D9"/>
    <w:rsid w:val="00F37450"/>
    <w:rsid w:val="00F3782E"/>
    <w:rsid w:val="00F37BD7"/>
    <w:rsid w:val="00F40518"/>
    <w:rsid w:val="00F4066F"/>
    <w:rsid w:val="00F407EB"/>
    <w:rsid w:val="00F40C29"/>
    <w:rsid w:val="00F41639"/>
    <w:rsid w:val="00F4169E"/>
    <w:rsid w:val="00F418DA"/>
    <w:rsid w:val="00F419DF"/>
    <w:rsid w:val="00F41B1B"/>
    <w:rsid w:val="00F41C50"/>
    <w:rsid w:val="00F421AA"/>
    <w:rsid w:val="00F42223"/>
    <w:rsid w:val="00F42427"/>
    <w:rsid w:val="00F4254D"/>
    <w:rsid w:val="00F437D1"/>
    <w:rsid w:val="00F43E99"/>
    <w:rsid w:val="00F43EA5"/>
    <w:rsid w:val="00F43EBE"/>
    <w:rsid w:val="00F43EF4"/>
    <w:rsid w:val="00F44010"/>
    <w:rsid w:val="00F44473"/>
    <w:rsid w:val="00F4464E"/>
    <w:rsid w:val="00F44738"/>
    <w:rsid w:val="00F44F1D"/>
    <w:rsid w:val="00F45283"/>
    <w:rsid w:val="00F461F7"/>
    <w:rsid w:val="00F46CE0"/>
    <w:rsid w:val="00F473BD"/>
    <w:rsid w:val="00F47581"/>
    <w:rsid w:val="00F47E8E"/>
    <w:rsid w:val="00F51A89"/>
    <w:rsid w:val="00F51BD9"/>
    <w:rsid w:val="00F51EEE"/>
    <w:rsid w:val="00F52449"/>
    <w:rsid w:val="00F52977"/>
    <w:rsid w:val="00F5345F"/>
    <w:rsid w:val="00F53956"/>
    <w:rsid w:val="00F53E02"/>
    <w:rsid w:val="00F53E1C"/>
    <w:rsid w:val="00F53E65"/>
    <w:rsid w:val="00F545DA"/>
    <w:rsid w:val="00F54B1C"/>
    <w:rsid w:val="00F55870"/>
    <w:rsid w:val="00F55C5B"/>
    <w:rsid w:val="00F565E5"/>
    <w:rsid w:val="00F566E5"/>
    <w:rsid w:val="00F56900"/>
    <w:rsid w:val="00F56A75"/>
    <w:rsid w:val="00F56DCB"/>
    <w:rsid w:val="00F578C2"/>
    <w:rsid w:val="00F57D80"/>
    <w:rsid w:val="00F6033E"/>
    <w:rsid w:val="00F6098D"/>
    <w:rsid w:val="00F60A1E"/>
    <w:rsid w:val="00F61021"/>
    <w:rsid w:val="00F619B1"/>
    <w:rsid w:val="00F624FF"/>
    <w:rsid w:val="00F62C00"/>
    <w:rsid w:val="00F633F7"/>
    <w:rsid w:val="00F6355B"/>
    <w:rsid w:val="00F63AE3"/>
    <w:rsid w:val="00F64B46"/>
    <w:rsid w:val="00F64DB6"/>
    <w:rsid w:val="00F64E64"/>
    <w:rsid w:val="00F665A3"/>
    <w:rsid w:val="00F66A55"/>
    <w:rsid w:val="00F66D8E"/>
    <w:rsid w:val="00F67D32"/>
    <w:rsid w:val="00F70491"/>
    <w:rsid w:val="00F70648"/>
    <w:rsid w:val="00F708D1"/>
    <w:rsid w:val="00F716A4"/>
    <w:rsid w:val="00F71BE8"/>
    <w:rsid w:val="00F71D1D"/>
    <w:rsid w:val="00F71ED8"/>
    <w:rsid w:val="00F7201B"/>
    <w:rsid w:val="00F73921"/>
    <w:rsid w:val="00F73ACF"/>
    <w:rsid w:val="00F73DCD"/>
    <w:rsid w:val="00F73F5D"/>
    <w:rsid w:val="00F7493D"/>
    <w:rsid w:val="00F74CCB"/>
    <w:rsid w:val="00F74E9F"/>
    <w:rsid w:val="00F75046"/>
    <w:rsid w:val="00F76270"/>
    <w:rsid w:val="00F76642"/>
    <w:rsid w:val="00F7675F"/>
    <w:rsid w:val="00F768FF"/>
    <w:rsid w:val="00F769AF"/>
    <w:rsid w:val="00F77042"/>
    <w:rsid w:val="00F7777E"/>
    <w:rsid w:val="00F81511"/>
    <w:rsid w:val="00F815DC"/>
    <w:rsid w:val="00F8223A"/>
    <w:rsid w:val="00F825F3"/>
    <w:rsid w:val="00F8300E"/>
    <w:rsid w:val="00F83F56"/>
    <w:rsid w:val="00F840DB"/>
    <w:rsid w:val="00F846AF"/>
    <w:rsid w:val="00F84ABA"/>
    <w:rsid w:val="00F84C4C"/>
    <w:rsid w:val="00F84DA0"/>
    <w:rsid w:val="00F84F80"/>
    <w:rsid w:val="00F84FCE"/>
    <w:rsid w:val="00F8537E"/>
    <w:rsid w:val="00F85544"/>
    <w:rsid w:val="00F859F4"/>
    <w:rsid w:val="00F85AA2"/>
    <w:rsid w:val="00F85C1C"/>
    <w:rsid w:val="00F861A9"/>
    <w:rsid w:val="00F865FD"/>
    <w:rsid w:val="00F866C2"/>
    <w:rsid w:val="00F869EF"/>
    <w:rsid w:val="00F86BB3"/>
    <w:rsid w:val="00F86D54"/>
    <w:rsid w:val="00F871AB"/>
    <w:rsid w:val="00F871DB"/>
    <w:rsid w:val="00F8762B"/>
    <w:rsid w:val="00F908D0"/>
    <w:rsid w:val="00F90A4D"/>
    <w:rsid w:val="00F90D5E"/>
    <w:rsid w:val="00F90D99"/>
    <w:rsid w:val="00F91B84"/>
    <w:rsid w:val="00F9201B"/>
    <w:rsid w:val="00F925B8"/>
    <w:rsid w:val="00F92C57"/>
    <w:rsid w:val="00F935F3"/>
    <w:rsid w:val="00F94095"/>
    <w:rsid w:val="00F94245"/>
    <w:rsid w:val="00F95315"/>
    <w:rsid w:val="00F955F5"/>
    <w:rsid w:val="00F95E63"/>
    <w:rsid w:val="00F9644D"/>
    <w:rsid w:val="00F9654C"/>
    <w:rsid w:val="00F96623"/>
    <w:rsid w:val="00F96DEA"/>
    <w:rsid w:val="00F972AF"/>
    <w:rsid w:val="00F9749D"/>
    <w:rsid w:val="00F9752E"/>
    <w:rsid w:val="00F97B29"/>
    <w:rsid w:val="00F97CD7"/>
    <w:rsid w:val="00FA023E"/>
    <w:rsid w:val="00FA0EB1"/>
    <w:rsid w:val="00FA1E6D"/>
    <w:rsid w:val="00FA2068"/>
    <w:rsid w:val="00FA2A60"/>
    <w:rsid w:val="00FA3235"/>
    <w:rsid w:val="00FA3944"/>
    <w:rsid w:val="00FA3E72"/>
    <w:rsid w:val="00FA3E91"/>
    <w:rsid w:val="00FA4174"/>
    <w:rsid w:val="00FA52BF"/>
    <w:rsid w:val="00FA6CDC"/>
    <w:rsid w:val="00FA6E7C"/>
    <w:rsid w:val="00FA7BD5"/>
    <w:rsid w:val="00FA7EAE"/>
    <w:rsid w:val="00FB02D3"/>
    <w:rsid w:val="00FB0585"/>
    <w:rsid w:val="00FB0AA3"/>
    <w:rsid w:val="00FB1435"/>
    <w:rsid w:val="00FB1A7D"/>
    <w:rsid w:val="00FB1E36"/>
    <w:rsid w:val="00FB2126"/>
    <w:rsid w:val="00FB2426"/>
    <w:rsid w:val="00FB27AE"/>
    <w:rsid w:val="00FB31ED"/>
    <w:rsid w:val="00FB392B"/>
    <w:rsid w:val="00FB3DCF"/>
    <w:rsid w:val="00FB4470"/>
    <w:rsid w:val="00FB5099"/>
    <w:rsid w:val="00FB579F"/>
    <w:rsid w:val="00FB6331"/>
    <w:rsid w:val="00FB63F8"/>
    <w:rsid w:val="00FB7ACB"/>
    <w:rsid w:val="00FB7DDB"/>
    <w:rsid w:val="00FC073C"/>
    <w:rsid w:val="00FC09E0"/>
    <w:rsid w:val="00FC10D9"/>
    <w:rsid w:val="00FC1A07"/>
    <w:rsid w:val="00FC1C87"/>
    <w:rsid w:val="00FC21F3"/>
    <w:rsid w:val="00FC2A81"/>
    <w:rsid w:val="00FC3ED7"/>
    <w:rsid w:val="00FC432B"/>
    <w:rsid w:val="00FC5380"/>
    <w:rsid w:val="00FC6228"/>
    <w:rsid w:val="00FC640E"/>
    <w:rsid w:val="00FC6738"/>
    <w:rsid w:val="00FC764C"/>
    <w:rsid w:val="00FD08B0"/>
    <w:rsid w:val="00FD1563"/>
    <w:rsid w:val="00FD175B"/>
    <w:rsid w:val="00FD235B"/>
    <w:rsid w:val="00FD294F"/>
    <w:rsid w:val="00FD315E"/>
    <w:rsid w:val="00FD40C3"/>
    <w:rsid w:val="00FD5D2D"/>
    <w:rsid w:val="00FD6032"/>
    <w:rsid w:val="00FD7B43"/>
    <w:rsid w:val="00FD7E7B"/>
    <w:rsid w:val="00FD7F0B"/>
    <w:rsid w:val="00FD7FD1"/>
    <w:rsid w:val="00FE01CD"/>
    <w:rsid w:val="00FE09BB"/>
    <w:rsid w:val="00FE0AEB"/>
    <w:rsid w:val="00FE0FE6"/>
    <w:rsid w:val="00FE19DB"/>
    <w:rsid w:val="00FE21F4"/>
    <w:rsid w:val="00FE254F"/>
    <w:rsid w:val="00FE256D"/>
    <w:rsid w:val="00FE3090"/>
    <w:rsid w:val="00FE39A3"/>
    <w:rsid w:val="00FE4E62"/>
    <w:rsid w:val="00FE52DE"/>
    <w:rsid w:val="00FE5878"/>
    <w:rsid w:val="00FE6129"/>
    <w:rsid w:val="00FE62F5"/>
    <w:rsid w:val="00FE712C"/>
    <w:rsid w:val="00FE76B0"/>
    <w:rsid w:val="00FF0488"/>
    <w:rsid w:val="00FF07FB"/>
    <w:rsid w:val="00FF0859"/>
    <w:rsid w:val="00FF0D39"/>
    <w:rsid w:val="00FF29F0"/>
    <w:rsid w:val="00FF33E2"/>
    <w:rsid w:val="00FF3470"/>
    <w:rsid w:val="00FF34AB"/>
    <w:rsid w:val="00FF374F"/>
    <w:rsid w:val="00FF3DD4"/>
    <w:rsid w:val="00FF4FA6"/>
    <w:rsid w:val="00FF54D3"/>
    <w:rsid w:val="00FF5BFB"/>
    <w:rsid w:val="00FF5E0F"/>
    <w:rsid w:val="00FF5EB5"/>
    <w:rsid w:val="00FF678B"/>
    <w:rsid w:val="00FF774E"/>
    <w:rsid w:val="00FF78F2"/>
    <w:rsid w:val="00FF7922"/>
    <w:rsid w:val="00FF7956"/>
    <w:rsid w:val="00FF79A7"/>
    <w:rsid w:val="00FF7F9A"/>
    <w:rsid w:val="63CB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A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eastAsia="宋体" w:hAnsi="宋体" w:cs="宋体"/>
      <w:kern w:val="0"/>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9">
    <w:name w:val="9民生_资料来源"/>
    <w:basedOn w:val="a"/>
    <w:link w:val="9Char"/>
    <w:uiPriority w:val="99"/>
    <w:qFormat/>
    <w:pPr>
      <w:spacing w:afterLines="50" w:line="360" w:lineRule="exact"/>
    </w:pPr>
    <w:rPr>
      <w:rFonts w:ascii="Times New Roman" w:eastAsia="楷体_GB2312" w:hAnsi="Times New Roman" w:cs="Times New Roman"/>
      <w:sz w:val="16"/>
      <w:szCs w:val="16"/>
    </w:rPr>
  </w:style>
  <w:style w:type="character" w:customStyle="1" w:styleId="9Char">
    <w:name w:val="9民生_资料来源 Char"/>
    <w:basedOn w:val="a0"/>
    <w:link w:val="9"/>
    <w:uiPriority w:val="99"/>
    <w:locked/>
    <w:rPr>
      <w:rFonts w:ascii="Times New Roman" w:eastAsia="楷体_GB2312" w:hAnsi="Times New Roman" w:cs="Times New Roman"/>
      <w:sz w:val="16"/>
      <w:szCs w:val="16"/>
    </w:rPr>
  </w:style>
  <w:style w:type="paragraph" w:styleId="ae">
    <w:name w:val="List Paragraph"/>
    <w:basedOn w:val="a"/>
    <w:uiPriority w:val="34"/>
    <w:qFormat/>
    <w:pPr>
      <w:ind w:firstLineChars="200" w:firstLine="420"/>
    </w:pPr>
  </w:style>
  <w:style w:type="paragraph" w:styleId="af">
    <w:name w:val="No Spacing"/>
    <w:basedOn w:val="a7"/>
    <w:link w:val="Char4"/>
    <w:uiPriority w:val="1"/>
    <w:qFormat/>
    <w:pPr>
      <w:shd w:val="clear" w:color="auto" w:fill="FFFFFF"/>
      <w:spacing w:before="0" w:beforeAutospacing="0" w:after="0" w:afterAutospacing="0" w:line="360" w:lineRule="auto"/>
      <w:ind w:firstLineChars="200" w:firstLine="200"/>
    </w:pPr>
    <w:rPr>
      <w:rFonts w:asciiTheme="minorHAnsi" w:eastAsiaTheme="minorEastAsia" w:hAnsiTheme="minorHAnsi" w:cstheme="minorBidi"/>
      <w:szCs w:val="22"/>
    </w:rPr>
  </w:style>
  <w:style w:type="character" w:customStyle="1" w:styleId="Char4">
    <w:name w:val="无间隔 Char"/>
    <w:basedOn w:val="a0"/>
    <w:link w:val="af"/>
    <w:uiPriority w:val="1"/>
    <w:rPr>
      <w:kern w:val="0"/>
      <w:sz w:val="24"/>
      <w:shd w:val="clear" w:color="auto" w:fill="FFFFFF"/>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customStyle="1" w:styleId="10">
    <w:name w:val="网格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richmediameta">
    <w:name w:val="rich_media_meta"/>
    <w:basedOn w:val="a0"/>
  </w:style>
  <w:style w:type="character" w:customStyle="1" w:styleId="apple-converted-space">
    <w:name w:val="apple-converted-space"/>
    <w:basedOn w:val="a0"/>
  </w:style>
  <w:style w:type="character" w:customStyle="1" w:styleId="1Char">
    <w:name w:val="标题 1 Char"/>
    <w:basedOn w:val="a0"/>
    <w:link w:val="1"/>
    <w:uiPriority w:val="9"/>
    <w:rPr>
      <w:b/>
      <w:bCs/>
      <w:kern w:val="44"/>
      <w:sz w:val="44"/>
      <w:szCs w:val="44"/>
    </w:rPr>
  </w:style>
  <w:style w:type="character" w:customStyle="1" w:styleId="mark">
    <w:name w:val="mark"/>
    <w:basedOn w:val="a0"/>
    <w:rPr>
      <w:color w:val="C6240E"/>
      <w:sz w:val="23"/>
      <w:szCs w:val="23"/>
    </w:rPr>
  </w:style>
  <w:style w:type="character" w:customStyle="1" w:styleId="Char">
    <w:name w:val="批注文字 Char"/>
    <w:basedOn w:val="a0"/>
    <w:link w:val="a3"/>
    <w:uiPriority w:val="99"/>
    <w:semiHidden/>
    <w:qFormat/>
    <w:rPr>
      <w:sz w:val="24"/>
    </w:rPr>
  </w:style>
  <w:style w:type="character" w:customStyle="1" w:styleId="Char3">
    <w:name w:val="批注主题 Char"/>
    <w:basedOn w:val="Char"/>
    <w:link w:val="a8"/>
    <w:uiPriority w:val="99"/>
    <w:semiHidden/>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8474">
      <w:bodyDiv w:val="1"/>
      <w:marLeft w:val="0"/>
      <w:marRight w:val="0"/>
      <w:marTop w:val="0"/>
      <w:marBottom w:val="0"/>
      <w:divBdr>
        <w:top w:val="none" w:sz="0" w:space="0" w:color="auto"/>
        <w:left w:val="none" w:sz="0" w:space="0" w:color="auto"/>
        <w:bottom w:val="none" w:sz="0" w:space="0" w:color="auto"/>
        <w:right w:val="none" w:sz="0" w:space="0" w:color="auto"/>
      </w:divBdr>
    </w:div>
    <w:div w:id="788356887">
      <w:bodyDiv w:val="1"/>
      <w:marLeft w:val="0"/>
      <w:marRight w:val="0"/>
      <w:marTop w:val="0"/>
      <w:marBottom w:val="0"/>
      <w:divBdr>
        <w:top w:val="none" w:sz="0" w:space="0" w:color="auto"/>
        <w:left w:val="none" w:sz="0" w:space="0" w:color="auto"/>
        <w:bottom w:val="none" w:sz="0" w:space="0" w:color="auto"/>
        <w:right w:val="none" w:sz="0" w:space="0" w:color="auto"/>
      </w:divBdr>
      <w:divsChild>
        <w:div w:id="161841332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6965453">
      <w:bodyDiv w:val="1"/>
      <w:marLeft w:val="0"/>
      <w:marRight w:val="0"/>
      <w:marTop w:val="0"/>
      <w:marBottom w:val="0"/>
      <w:divBdr>
        <w:top w:val="none" w:sz="0" w:space="0" w:color="auto"/>
        <w:left w:val="none" w:sz="0" w:space="0" w:color="auto"/>
        <w:bottom w:val="none" w:sz="0" w:space="0" w:color="auto"/>
        <w:right w:val="none" w:sz="0" w:space="0" w:color="auto"/>
      </w:divBdr>
    </w:div>
    <w:div w:id="1456019058">
      <w:bodyDiv w:val="1"/>
      <w:marLeft w:val="0"/>
      <w:marRight w:val="0"/>
      <w:marTop w:val="0"/>
      <w:marBottom w:val="0"/>
      <w:divBdr>
        <w:top w:val="none" w:sz="0" w:space="0" w:color="auto"/>
        <w:left w:val="none" w:sz="0" w:space="0" w:color="auto"/>
        <w:bottom w:val="none" w:sz="0" w:space="0" w:color="auto"/>
        <w:right w:val="none" w:sz="0" w:space="0" w:color="auto"/>
      </w:divBdr>
    </w:div>
    <w:div w:id="2118524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9C0DB-FA1A-4A07-B12F-ADB2DB71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385</Words>
  <Characters>2199</Characters>
  <Application>Microsoft Office Word</Application>
  <DocSecurity>0</DocSecurity>
  <Lines>18</Lines>
  <Paragraphs>5</Paragraphs>
  <ScaleCrop>false</ScaleCrop>
  <Company>china</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6</cp:revision>
  <cp:lastPrinted>2018-05-20T14:50:00Z</cp:lastPrinted>
  <dcterms:created xsi:type="dcterms:W3CDTF">2020-09-28T03:08:00Z</dcterms:created>
  <dcterms:modified xsi:type="dcterms:W3CDTF">2020-09-28T05:56:00Z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