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E16B9" w14:textId="77777777" w:rsidR="0001617B" w:rsidRDefault="0001617B">
      <w:pPr>
        <w:tabs>
          <w:tab w:val="left" w:pos="6660"/>
        </w:tabs>
        <w:spacing w:line="360" w:lineRule="auto"/>
        <w:jc w:val="center"/>
        <w:rPr>
          <w:rFonts w:asciiTheme="minorEastAsia" w:hAnsiTheme="minorEastAsia" w:cs="Times New Roman"/>
          <w:bCs/>
          <w:sz w:val="48"/>
          <w:szCs w:val="48"/>
        </w:rPr>
      </w:pPr>
    </w:p>
    <w:p w14:paraId="331A5E65" w14:textId="77777777" w:rsidR="0001617B" w:rsidRDefault="0001617B">
      <w:pPr>
        <w:spacing w:line="360" w:lineRule="auto"/>
        <w:jc w:val="center"/>
        <w:rPr>
          <w:rFonts w:asciiTheme="minorEastAsia" w:hAnsiTheme="minorEastAsia" w:cs="Times New Roman"/>
          <w:b/>
          <w:sz w:val="48"/>
          <w:szCs w:val="48"/>
        </w:rPr>
      </w:pPr>
    </w:p>
    <w:p w14:paraId="15A42275" w14:textId="77777777" w:rsidR="0001617B" w:rsidRDefault="0001617B">
      <w:pPr>
        <w:adjustRightInd w:val="0"/>
        <w:snapToGrid w:val="0"/>
        <w:spacing w:line="360" w:lineRule="auto"/>
        <w:jc w:val="center"/>
        <w:rPr>
          <w:rFonts w:asciiTheme="minorEastAsia" w:hAnsiTheme="minorEastAsia" w:cs="Arial"/>
          <w:sz w:val="48"/>
          <w:szCs w:val="48"/>
        </w:rPr>
      </w:pPr>
      <w:bookmarkStart w:id="0" w:name="_Toc123701386"/>
      <w:bookmarkStart w:id="1" w:name="_Toc139991729"/>
      <w:bookmarkStart w:id="2" w:name="_Toc123112266"/>
      <w:bookmarkStart w:id="3" w:name="_Toc123112227"/>
    </w:p>
    <w:p w14:paraId="54CAAD35" w14:textId="77777777" w:rsidR="0001617B" w:rsidRDefault="0074111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w:t>
      </w:r>
      <w:proofErr w:type="gramStart"/>
      <w:r>
        <w:rPr>
          <w:rFonts w:ascii="Arial" w:eastAsia="宋体" w:hAnsi="宋体" w:cs="Arial" w:hint="eastAsia"/>
          <w:b/>
          <w:sz w:val="48"/>
          <w:szCs w:val="48"/>
        </w:rPr>
        <w:t>鑫</w:t>
      </w:r>
      <w:proofErr w:type="gramEnd"/>
      <w:r>
        <w:rPr>
          <w:rFonts w:ascii="Arial" w:eastAsia="宋体" w:hAnsi="宋体" w:cs="Arial" w:hint="eastAsia"/>
          <w:b/>
          <w:sz w:val="48"/>
          <w:szCs w:val="48"/>
        </w:rPr>
        <w:t>灵活配置混合型证券投资基金</w:t>
      </w:r>
    </w:p>
    <w:p w14:paraId="7E63A7C3" w14:textId="77777777" w:rsidR="0001617B" w:rsidRDefault="0074111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w:t>
      </w:r>
      <w:r>
        <w:rPr>
          <w:rFonts w:ascii="Arial" w:eastAsia="宋体" w:hAnsi="宋体" w:cs="Arial"/>
          <w:b/>
          <w:sz w:val="48"/>
          <w:szCs w:val="48"/>
        </w:rPr>
        <w:t>的</w:t>
      </w:r>
      <w:r>
        <w:rPr>
          <w:rFonts w:ascii="Arial" w:eastAsia="宋体" w:hAnsi="宋体" w:cs="Arial" w:hint="eastAsia"/>
          <w:b/>
          <w:sz w:val="48"/>
          <w:szCs w:val="48"/>
        </w:rPr>
        <w:t>招募说明书</w:t>
      </w:r>
    </w:p>
    <w:p w14:paraId="5027D80E" w14:textId="77777777" w:rsidR="0001617B" w:rsidRDefault="00741119">
      <w:pPr>
        <w:adjustRightInd w:val="0"/>
        <w:snapToGrid w:val="0"/>
        <w:spacing w:line="360" w:lineRule="auto"/>
        <w:jc w:val="center"/>
        <w:rPr>
          <w:rFonts w:asciiTheme="minorEastAsia" w:hAnsiTheme="minorEastAsia" w:cs="Times New Roman"/>
          <w:b/>
          <w:sz w:val="36"/>
          <w:szCs w:val="36"/>
        </w:rPr>
      </w:pPr>
      <w:r>
        <w:rPr>
          <w:rFonts w:asciiTheme="minorEastAsia" w:hAnsiTheme="minorEastAsia" w:cs="Times New Roman" w:hint="eastAsia"/>
          <w:b/>
          <w:sz w:val="36"/>
          <w:szCs w:val="36"/>
        </w:rPr>
        <w:t>（2021年第1号）</w:t>
      </w:r>
    </w:p>
    <w:p w14:paraId="23986070" w14:textId="77777777" w:rsidR="0001617B" w:rsidRDefault="0001617B">
      <w:pPr>
        <w:adjustRightInd w:val="0"/>
        <w:snapToGrid w:val="0"/>
        <w:spacing w:line="360" w:lineRule="auto"/>
        <w:jc w:val="center"/>
        <w:rPr>
          <w:rFonts w:asciiTheme="minorEastAsia" w:hAnsiTheme="minorEastAsia" w:cs="Arial"/>
          <w:sz w:val="36"/>
          <w:szCs w:val="36"/>
        </w:rPr>
      </w:pPr>
    </w:p>
    <w:p w14:paraId="27B869E0" w14:textId="77777777" w:rsidR="0001617B" w:rsidRDefault="0001617B">
      <w:pPr>
        <w:adjustRightInd w:val="0"/>
        <w:snapToGrid w:val="0"/>
        <w:spacing w:line="360" w:lineRule="auto"/>
        <w:jc w:val="center"/>
        <w:rPr>
          <w:rFonts w:asciiTheme="minorEastAsia" w:hAnsiTheme="minorEastAsia" w:cs="Arial"/>
          <w:sz w:val="36"/>
          <w:szCs w:val="36"/>
        </w:rPr>
      </w:pPr>
    </w:p>
    <w:p w14:paraId="68C29143" w14:textId="77777777" w:rsidR="0001617B" w:rsidRDefault="0001617B">
      <w:pPr>
        <w:adjustRightInd w:val="0"/>
        <w:snapToGrid w:val="0"/>
        <w:spacing w:line="360" w:lineRule="auto"/>
        <w:jc w:val="center"/>
        <w:rPr>
          <w:rFonts w:asciiTheme="minorEastAsia" w:hAnsiTheme="minorEastAsia" w:cs="Arial"/>
          <w:sz w:val="36"/>
          <w:szCs w:val="36"/>
        </w:rPr>
      </w:pPr>
    </w:p>
    <w:p w14:paraId="0B4B9DD8" w14:textId="77777777" w:rsidR="0001617B" w:rsidRDefault="0001617B">
      <w:pPr>
        <w:adjustRightInd w:val="0"/>
        <w:snapToGrid w:val="0"/>
        <w:spacing w:line="360" w:lineRule="auto"/>
        <w:jc w:val="center"/>
        <w:rPr>
          <w:rFonts w:asciiTheme="minorEastAsia" w:hAnsiTheme="minorEastAsia" w:cs="Arial"/>
          <w:sz w:val="36"/>
          <w:szCs w:val="36"/>
        </w:rPr>
      </w:pPr>
    </w:p>
    <w:p w14:paraId="6EF32D86" w14:textId="77777777" w:rsidR="0001617B" w:rsidRDefault="0001617B">
      <w:pPr>
        <w:adjustRightInd w:val="0"/>
        <w:snapToGrid w:val="0"/>
        <w:spacing w:line="360" w:lineRule="auto"/>
        <w:jc w:val="center"/>
        <w:rPr>
          <w:rFonts w:asciiTheme="minorEastAsia" w:hAnsiTheme="minorEastAsia" w:cs="Arial"/>
          <w:sz w:val="36"/>
          <w:szCs w:val="36"/>
        </w:rPr>
      </w:pPr>
    </w:p>
    <w:p w14:paraId="02266784" w14:textId="77777777" w:rsidR="0001617B" w:rsidRDefault="0001617B">
      <w:pPr>
        <w:adjustRightInd w:val="0"/>
        <w:snapToGrid w:val="0"/>
        <w:spacing w:line="360" w:lineRule="auto"/>
        <w:jc w:val="center"/>
        <w:rPr>
          <w:rFonts w:asciiTheme="minorEastAsia" w:hAnsiTheme="minorEastAsia" w:cs="Arial"/>
          <w:sz w:val="36"/>
          <w:szCs w:val="36"/>
        </w:rPr>
      </w:pPr>
    </w:p>
    <w:p w14:paraId="165DF3EB" w14:textId="77777777" w:rsidR="0001617B" w:rsidRDefault="00741119">
      <w:pPr>
        <w:snapToGrid w:val="0"/>
        <w:spacing w:line="360" w:lineRule="auto"/>
        <w:jc w:val="center"/>
        <w:rPr>
          <w:rFonts w:ascii="Arial" w:eastAsia="宋体" w:hAnsi="Arial" w:cs="Times New Roman"/>
          <w:b/>
          <w:sz w:val="36"/>
          <w:szCs w:val="36"/>
        </w:rPr>
      </w:pPr>
      <w:bookmarkStart w:id="4" w:name="_Toc139992301"/>
      <w:bookmarkStart w:id="5" w:name="_Toc139991726"/>
      <w:bookmarkStart w:id="6" w:name="_Toc123701383"/>
      <w:bookmarkStart w:id="7" w:name="_Toc123112224"/>
      <w:bookmarkStart w:id="8" w:name="_Toc123112263"/>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2D63445C" w14:textId="77777777" w:rsidR="0001617B" w:rsidRDefault="0074111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25"/>
      <w:bookmarkStart w:id="11" w:name="_Toc123112264"/>
      <w:bookmarkStart w:id="12" w:name="_Toc139991727"/>
      <w:bookmarkStart w:id="13" w:name="_Toc123701384"/>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平安银行股份有限公司</w:t>
      </w:r>
    </w:p>
    <w:p w14:paraId="54423A90" w14:textId="77777777" w:rsidR="0001617B" w:rsidRDefault="0001617B">
      <w:pPr>
        <w:autoSpaceDE w:val="0"/>
        <w:autoSpaceDN w:val="0"/>
        <w:adjustRightInd w:val="0"/>
        <w:snapToGrid w:val="0"/>
        <w:spacing w:line="360" w:lineRule="auto"/>
        <w:jc w:val="center"/>
        <w:rPr>
          <w:rFonts w:asciiTheme="minorEastAsia" w:hAnsiTheme="minorEastAsia" w:cs="Arial"/>
          <w:b/>
          <w:bCs/>
          <w:sz w:val="28"/>
          <w:szCs w:val="28"/>
        </w:rPr>
      </w:pPr>
    </w:p>
    <w:p w14:paraId="0BCD888C" w14:textId="77777777" w:rsidR="0001617B" w:rsidRDefault="0001617B">
      <w:pPr>
        <w:autoSpaceDE w:val="0"/>
        <w:autoSpaceDN w:val="0"/>
        <w:adjustRightInd w:val="0"/>
        <w:snapToGrid w:val="0"/>
        <w:spacing w:line="360" w:lineRule="auto"/>
        <w:jc w:val="center"/>
        <w:rPr>
          <w:rFonts w:asciiTheme="minorEastAsia" w:hAnsiTheme="minorEastAsia" w:cs="Arial"/>
          <w:b/>
          <w:bCs/>
          <w:sz w:val="28"/>
          <w:szCs w:val="28"/>
        </w:rPr>
      </w:pPr>
    </w:p>
    <w:p w14:paraId="66FC1B5A" w14:textId="77777777" w:rsidR="0001617B" w:rsidRDefault="00741119">
      <w:pPr>
        <w:autoSpaceDE w:val="0"/>
        <w:autoSpaceDN w:val="0"/>
        <w:adjustRightInd w:val="0"/>
        <w:snapToGrid w:val="0"/>
        <w:spacing w:line="360" w:lineRule="auto"/>
        <w:jc w:val="center"/>
        <w:rPr>
          <w:rFonts w:asciiTheme="minorEastAsia" w:hAnsiTheme="minorEastAsia" w:cs="Arial"/>
          <w:b/>
          <w:bCs/>
          <w:sz w:val="28"/>
          <w:szCs w:val="28"/>
        </w:rPr>
      </w:pPr>
      <w:r>
        <w:rPr>
          <w:rFonts w:asciiTheme="minorEastAsia" w:hAnsiTheme="minorEastAsia" w:cs="Arial"/>
          <w:b/>
          <w:bCs/>
          <w:sz w:val="28"/>
          <w:szCs w:val="28"/>
        </w:rPr>
        <w:t>二〇二</w:t>
      </w:r>
      <w:r>
        <w:rPr>
          <w:rFonts w:asciiTheme="minorEastAsia" w:hAnsiTheme="minorEastAsia" w:cs="Arial" w:hint="eastAsia"/>
          <w:b/>
          <w:bCs/>
          <w:sz w:val="28"/>
          <w:szCs w:val="28"/>
        </w:rPr>
        <w:t>一</w:t>
      </w:r>
      <w:r>
        <w:rPr>
          <w:rFonts w:asciiTheme="minorEastAsia" w:hAnsiTheme="minorEastAsia" w:cs="Arial"/>
          <w:b/>
          <w:bCs/>
          <w:sz w:val="28"/>
          <w:szCs w:val="28"/>
        </w:rPr>
        <w:t>年</w:t>
      </w:r>
      <w:r w:rsidR="003C439C">
        <w:rPr>
          <w:rFonts w:asciiTheme="minorEastAsia" w:hAnsiTheme="minorEastAsia" w:cs="Arial" w:hint="eastAsia"/>
          <w:b/>
          <w:bCs/>
          <w:sz w:val="28"/>
          <w:szCs w:val="28"/>
        </w:rPr>
        <w:t>四</w:t>
      </w:r>
      <w:r>
        <w:rPr>
          <w:rFonts w:asciiTheme="minorEastAsia" w:hAnsiTheme="minorEastAsia" w:cs="Arial"/>
          <w:b/>
          <w:bCs/>
          <w:sz w:val="28"/>
          <w:szCs w:val="28"/>
        </w:rPr>
        <w:t>月</w:t>
      </w:r>
    </w:p>
    <w:p w14:paraId="70B24A3F" w14:textId="77777777" w:rsidR="0001617B" w:rsidRDefault="0001617B">
      <w:pPr>
        <w:widowControl/>
        <w:spacing w:line="360" w:lineRule="auto"/>
        <w:rPr>
          <w:rFonts w:ascii="Arial" w:eastAsia="宋体" w:hAnsi="Arial" w:cs="Arial"/>
          <w:b/>
          <w:bCs/>
          <w:kern w:val="0"/>
          <w:sz w:val="28"/>
          <w:szCs w:val="28"/>
        </w:rPr>
        <w:sectPr w:rsidR="0001617B">
          <w:headerReference w:type="default" r:id="rId12"/>
          <w:footerReference w:type="default" r:id="rId13"/>
          <w:pgSz w:w="11906" w:h="16838"/>
          <w:pgMar w:top="1440" w:right="1800" w:bottom="1440" w:left="1800" w:header="851" w:footer="992" w:gutter="0"/>
          <w:pgNumType w:start="1"/>
          <w:cols w:space="720"/>
          <w:titlePg/>
          <w:docGrid w:type="lines" w:linePitch="312"/>
        </w:sectPr>
      </w:pPr>
    </w:p>
    <w:p w14:paraId="02D74B13" w14:textId="77777777" w:rsidR="0001617B" w:rsidRDefault="00741119">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1867D8DE" w14:textId="77777777" w:rsidR="0001617B" w:rsidRDefault="0001617B">
      <w:pPr>
        <w:autoSpaceDE w:val="0"/>
        <w:autoSpaceDN w:val="0"/>
        <w:adjustRightInd w:val="0"/>
        <w:snapToGrid w:val="0"/>
        <w:spacing w:line="360" w:lineRule="auto"/>
        <w:jc w:val="center"/>
        <w:rPr>
          <w:rFonts w:ascii="Arial" w:eastAsia="宋体" w:hAnsi="Arial" w:cs="Arial"/>
          <w:b/>
          <w:bCs/>
          <w:szCs w:val="21"/>
        </w:rPr>
      </w:pPr>
    </w:p>
    <w:p w14:paraId="62F782A2"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bCs/>
          <w:color w:val="000000"/>
          <w:sz w:val="24"/>
          <w:szCs w:val="24"/>
        </w:rPr>
        <w:t>本基金经中国证监会2017年5月12日证监许可[2017]700号文准予注册。本基金于2018年2月13日正式生效。</w:t>
      </w:r>
    </w:p>
    <w:p w14:paraId="4C5B645B"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6925D94A"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性风险、本基金特定投资策略带来的风险及其他风险等。本基金属于混合型基金，其预期的风险和收益高于货币市场基金、债券基金，低于股票型基金，属于证券投资基金中</w:t>
      </w:r>
      <w:proofErr w:type="gramStart"/>
      <w:r>
        <w:rPr>
          <w:rFonts w:asciiTheme="minorEastAsia" w:hAnsiTheme="minorEastAsia" w:cs="Arial" w:hint="eastAsia"/>
          <w:sz w:val="24"/>
          <w:szCs w:val="24"/>
        </w:rPr>
        <w:t>中</w:t>
      </w:r>
      <w:proofErr w:type="gramEnd"/>
      <w:r>
        <w:rPr>
          <w:rFonts w:asciiTheme="minorEastAsia" w:hAnsiTheme="minorEastAsia" w:cs="Arial" w:hint="eastAsia"/>
          <w:sz w:val="24"/>
          <w:szCs w:val="24"/>
        </w:rPr>
        <w:t>高风险、中高预期收益的品种。</w:t>
      </w:r>
    </w:p>
    <w:p w14:paraId="6C0DCABD" w14:textId="77777777" w:rsidR="0001617B" w:rsidRDefault="0074111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6827B336" w14:textId="77777777" w:rsidR="0001617B" w:rsidRDefault="0074111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561316E0"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元初始面值募集基金份额，在市场波动等因素的影响下，基金投资有可能出现亏损或基金份额净值低于初始面值。</w:t>
      </w:r>
    </w:p>
    <w:p w14:paraId="35617DAC"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781EF158"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561DB035"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本招募说明书的本次更新</w:t>
      </w:r>
      <w:r>
        <w:rPr>
          <w:rFonts w:ascii="宋体" w:hAnsi="宋体" w:cs="Arial" w:hint="eastAsia"/>
          <w:color w:val="000000"/>
          <w:sz w:val="24"/>
        </w:rPr>
        <w:t>为依据中国证监会2018年6月6日颁布并实施的《存托凭证发行与交易管理办法（试行）》及基金合同、托管协议的修订所</w:t>
      </w:r>
      <w:proofErr w:type="gramStart"/>
      <w:r>
        <w:rPr>
          <w:rFonts w:ascii="宋体" w:hAnsi="宋体" w:cs="Arial" w:hint="eastAsia"/>
          <w:color w:val="000000"/>
          <w:sz w:val="24"/>
        </w:rPr>
        <w:t>作出</w:t>
      </w:r>
      <w:proofErr w:type="gramEnd"/>
      <w:r>
        <w:rPr>
          <w:rFonts w:ascii="宋体" w:hAnsi="宋体" w:cs="Arial" w:hint="eastAsia"/>
          <w:color w:val="000000"/>
          <w:sz w:val="24"/>
        </w:rPr>
        <w:t>的相应更新，其余</w:t>
      </w:r>
      <w:r>
        <w:rPr>
          <w:rFonts w:asciiTheme="minorEastAsia" w:hAnsiTheme="minorEastAsia" w:cs="Arial" w:hint="eastAsia"/>
          <w:sz w:val="24"/>
          <w:szCs w:val="24"/>
        </w:rPr>
        <w:t>所载内容截止日为2020年</w:t>
      </w:r>
      <w:r>
        <w:rPr>
          <w:rFonts w:asciiTheme="minorEastAsia" w:hAnsiTheme="minorEastAsia" w:cs="Arial"/>
          <w:sz w:val="24"/>
          <w:szCs w:val="24"/>
        </w:rPr>
        <w:t>8</w:t>
      </w:r>
      <w:r>
        <w:rPr>
          <w:rFonts w:asciiTheme="minorEastAsia" w:hAnsiTheme="minorEastAsia" w:cs="Arial" w:hint="eastAsia"/>
          <w:sz w:val="24"/>
          <w:szCs w:val="24"/>
        </w:rPr>
        <w:t>月13日，有关财务数据截止日为2020年6月30日，净值表现截止日为2020年6月30日，本报告中所列财务数据未经审计。</w:t>
      </w:r>
    </w:p>
    <w:p w14:paraId="4BFDC92E" w14:textId="77777777" w:rsidR="0001617B" w:rsidRDefault="0001617B">
      <w:pPr>
        <w:autoSpaceDE w:val="0"/>
        <w:autoSpaceDN w:val="0"/>
        <w:adjustRightInd w:val="0"/>
        <w:snapToGrid w:val="0"/>
        <w:spacing w:line="360" w:lineRule="auto"/>
        <w:ind w:firstLineChars="200" w:firstLine="480"/>
        <w:rPr>
          <w:rFonts w:asciiTheme="minorEastAsia" w:hAnsiTheme="minorEastAsia" w:cs="Arial"/>
          <w:sz w:val="24"/>
          <w:szCs w:val="24"/>
        </w:rPr>
      </w:pPr>
    </w:p>
    <w:p w14:paraId="621BC113" w14:textId="77777777" w:rsidR="0001617B" w:rsidRDefault="0001617B">
      <w:pPr>
        <w:autoSpaceDE w:val="0"/>
        <w:autoSpaceDN w:val="0"/>
        <w:adjustRightInd w:val="0"/>
        <w:snapToGrid w:val="0"/>
        <w:spacing w:line="360" w:lineRule="auto"/>
        <w:jc w:val="center"/>
        <w:rPr>
          <w:rFonts w:ascii="Arial" w:eastAsia="宋体" w:hAnsi="Arial" w:cs="Arial"/>
          <w:b/>
          <w:bCs/>
          <w:sz w:val="28"/>
          <w:szCs w:val="28"/>
        </w:rPr>
      </w:pPr>
    </w:p>
    <w:p w14:paraId="5DCAEE29" w14:textId="77777777" w:rsidR="0001617B" w:rsidRDefault="0001617B">
      <w:pPr>
        <w:widowControl/>
        <w:spacing w:line="360" w:lineRule="auto"/>
        <w:jc w:val="left"/>
        <w:rPr>
          <w:rFonts w:ascii="Times New Roman" w:eastAsia="宋体" w:hAnsi="Times New Roman" w:cs="Times New Roman"/>
          <w:b/>
          <w:kern w:val="0"/>
          <w:sz w:val="30"/>
          <w:szCs w:val="30"/>
        </w:rPr>
        <w:sectPr w:rsidR="0001617B">
          <w:footerReference w:type="default" r:id="rId14"/>
          <w:pgSz w:w="11906" w:h="16838"/>
          <w:pgMar w:top="1440" w:right="1800" w:bottom="1440" w:left="1800" w:header="851" w:footer="992" w:gutter="0"/>
          <w:pgNumType w:start="1"/>
          <w:cols w:space="720"/>
          <w:docGrid w:type="lines" w:linePitch="312"/>
        </w:sectPr>
      </w:pPr>
      <w:bookmarkStart w:id="14" w:name="_Toc123112229"/>
      <w:bookmarkStart w:id="15" w:name="_Toc15517"/>
      <w:bookmarkStart w:id="16" w:name="_Toc29629"/>
      <w:bookmarkStart w:id="17" w:name="_Toc4966"/>
      <w:bookmarkStart w:id="18" w:name="_Toc4867"/>
      <w:bookmarkStart w:id="19" w:name="_Toc352229746"/>
      <w:bookmarkStart w:id="20" w:name="_Toc141703880"/>
      <w:bookmarkStart w:id="21" w:name="_Toc23386"/>
      <w:bookmarkStart w:id="22" w:name="_Toc8727"/>
      <w:bookmarkStart w:id="23" w:name="_Toc30935"/>
      <w:bookmarkStart w:id="24" w:name="_Toc139991730"/>
      <w:bookmarkStart w:id="25" w:name="_Toc123112268"/>
      <w:bookmarkStart w:id="26" w:name="_Toc6306"/>
      <w:bookmarkStart w:id="27" w:name="_Toc11660"/>
      <w:bookmarkStart w:id="28" w:name="_Toc123701389"/>
      <w:bookmarkStart w:id="29" w:name="_Toc26897"/>
      <w:bookmarkStart w:id="30" w:name="_Toc32639"/>
      <w:bookmarkStart w:id="31" w:name="_Toc233456271"/>
      <w:bookmarkEnd w:id="0"/>
      <w:bookmarkEnd w:id="1"/>
      <w:bookmarkEnd w:id="2"/>
      <w:bookmarkEnd w:id="3"/>
    </w:p>
    <w:p w14:paraId="4D1F8930" w14:textId="77777777" w:rsidR="0001617B" w:rsidRDefault="00741119">
      <w:pPr>
        <w:jc w:val="center"/>
        <w:rPr>
          <w:b/>
          <w:bCs/>
          <w:sz w:val="24"/>
        </w:rPr>
      </w:pPr>
      <w:r>
        <w:rPr>
          <w:b/>
          <w:bCs/>
          <w:sz w:val="24"/>
        </w:rPr>
        <w:lastRenderedPageBreak/>
        <w:t>目</w:t>
      </w:r>
      <w:r>
        <w:rPr>
          <w:b/>
          <w:bCs/>
          <w:sz w:val="24"/>
        </w:rPr>
        <w:t xml:space="preserve">    </w:t>
      </w:r>
      <w:r>
        <w:rPr>
          <w:b/>
          <w:bCs/>
          <w:sz w:val="24"/>
        </w:rPr>
        <w:t>录</w:t>
      </w:r>
    </w:p>
    <w:p w14:paraId="4DDEDEAA" w14:textId="77777777" w:rsidR="0001617B" w:rsidRDefault="00741119">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523243816" w:history="1">
        <w:r>
          <w:rPr>
            <w:rStyle w:val="afa"/>
            <w:noProof/>
          </w:rPr>
          <w:t>第一部分</w:t>
        </w:r>
        <w:r>
          <w:rPr>
            <w:rStyle w:val="afa"/>
            <w:noProof/>
          </w:rPr>
          <w:t xml:space="preserve">  </w:t>
        </w:r>
        <w:r>
          <w:rPr>
            <w:rStyle w:val="afa"/>
            <w:noProof/>
          </w:rPr>
          <w:t>绪言</w:t>
        </w:r>
        <w:r>
          <w:rPr>
            <w:noProof/>
          </w:rPr>
          <w:tab/>
        </w:r>
        <w:r>
          <w:rPr>
            <w:noProof/>
          </w:rPr>
          <w:fldChar w:fldCharType="begin"/>
        </w:r>
        <w:r>
          <w:rPr>
            <w:noProof/>
          </w:rPr>
          <w:instrText xml:space="preserve"> PAGEREF _Toc523243816 \h </w:instrText>
        </w:r>
        <w:r>
          <w:rPr>
            <w:noProof/>
          </w:rPr>
        </w:r>
        <w:r>
          <w:rPr>
            <w:noProof/>
          </w:rPr>
          <w:fldChar w:fldCharType="separate"/>
        </w:r>
        <w:r w:rsidR="00060CE1">
          <w:rPr>
            <w:noProof/>
          </w:rPr>
          <w:t>1</w:t>
        </w:r>
        <w:r>
          <w:rPr>
            <w:noProof/>
          </w:rPr>
          <w:fldChar w:fldCharType="end"/>
        </w:r>
      </w:hyperlink>
    </w:p>
    <w:p w14:paraId="7A10ECA2" w14:textId="77777777" w:rsidR="0001617B" w:rsidRDefault="00ED36AD">
      <w:pPr>
        <w:pStyle w:val="TOC1"/>
        <w:rPr>
          <w:rFonts w:asciiTheme="minorHAnsi" w:eastAsiaTheme="minorEastAsia" w:hAnsiTheme="minorHAnsi" w:cstheme="minorBidi"/>
          <w:noProof/>
          <w:szCs w:val="22"/>
        </w:rPr>
      </w:pPr>
      <w:hyperlink w:anchor="_Toc523243817" w:history="1">
        <w:r w:rsidR="00741119">
          <w:rPr>
            <w:rStyle w:val="afa"/>
            <w:noProof/>
          </w:rPr>
          <w:t>第二部分</w:t>
        </w:r>
        <w:r w:rsidR="00741119">
          <w:rPr>
            <w:rStyle w:val="afa"/>
            <w:noProof/>
          </w:rPr>
          <w:t xml:space="preserve">  </w:t>
        </w:r>
        <w:r w:rsidR="00741119">
          <w:rPr>
            <w:rStyle w:val="afa"/>
            <w:noProof/>
          </w:rPr>
          <w:t>释义</w:t>
        </w:r>
        <w:r w:rsidR="00741119">
          <w:rPr>
            <w:noProof/>
          </w:rPr>
          <w:tab/>
        </w:r>
        <w:r w:rsidR="00741119">
          <w:rPr>
            <w:noProof/>
          </w:rPr>
          <w:fldChar w:fldCharType="begin"/>
        </w:r>
        <w:r w:rsidR="00741119">
          <w:rPr>
            <w:noProof/>
          </w:rPr>
          <w:instrText xml:space="preserve"> PAGEREF _Toc523243817 \h </w:instrText>
        </w:r>
        <w:r w:rsidR="00741119">
          <w:rPr>
            <w:noProof/>
          </w:rPr>
        </w:r>
        <w:r w:rsidR="00741119">
          <w:rPr>
            <w:noProof/>
          </w:rPr>
          <w:fldChar w:fldCharType="separate"/>
        </w:r>
        <w:r w:rsidR="00060CE1">
          <w:rPr>
            <w:noProof/>
          </w:rPr>
          <w:t>2</w:t>
        </w:r>
        <w:r w:rsidR="00741119">
          <w:rPr>
            <w:noProof/>
          </w:rPr>
          <w:fldChar w:fldCharType="end"/>
        </w:r>
      </w:hyperlink>
    </w:p>
    <w:p w14:paraId="7652EAA0" w14:textId="77777777" w:rsidR="0001617B" w:rsidRDefault="00ED36AD">
      <w:pPr>
        <w:pStyle w:val="TOC1"/>
        <w:rPr>
          <w:rFonts w:asciiTheme="minorHAnsi" w:eastAsiaTheme="minorEastAsia" w:hAnsiTheme="minorHAnsi" w:cstheme="minorBidi"/>
          <w:noProof/>
          <w:szCs w:val="22"/>
        </w:rPr>
      </w:pPr>
      <w:hyperlink w:anchor="_Toc523243818" w:history="1">
        <w:r w:rsidR="00741119">
          <w:rPr>
            <w:rStyle w:val="afa"/>
            <w:noProof/>
          </w:rPr>
          <w:t>第三部分</w:t>
        </w:r>
        <w:r w:rsidR="00741119">
          <w:rPr>
            <w:rStyle w:val="afa"/>
            <w:noProof/>
          </w:rPr>
          <w:t xml:space="preserve">  </w:t>
        </w:r>
        <w:r w:rsidR="00741119">
          <w:rPr>
            <w:rStyle w:val="afa"/>
            <w:noProof/>
          </w:rPr>
          <w:t>基金管理人</w:t>
        </w:r>
        <w:r w:rsidR="00741119">
          <w:rPr>
            <w:noProof/>
          </w:rPr>
          <w:tab/>
        </w:r>
        <w:r w:rsidR="00741119">
          <w:rPr>
            <w:noProof/>
          </w:rPr>
          <w:fldChar w:fldCharType="begin"/>
        </w:r>
        <w:r w:rsidR="00741119">
          <w:rPr>
            <w:noProof/>
          </w:rPr>
          <w:instrText xml:space="preserve"> PAGEREF _Toc523243818 \h </w:instrText>
        </w:r>
        <w:r w:rsidR="00741119">
          <w:rPr>
            <w:noProof/>
          </w:rPr>
        </w:r>
        <w:r w:rsidR="00741119">
          <w:rPr>
            <w:noProof/>
          </w:rPr>
          <w:fldChar w:fldCharType="separate"/>
        </w:r>
        <w:r w:rsidR="00060CE1">
          <w:rPr>
            <w:noProof/>
          </w:rPr>
          <w:t>7</w:t>
        </w:r>
        <w:r w:rsidR="00741119">
          <w:rPr>
            <w:noProof/>
          </w:rPr>
          <w:fldChar w:fldCharType="end"/>
        </w:r>
      </w:hyperlink>
    </w:p>
    <w:p w14:paraId="65FFEBFE" w14:textId="77777777" w:rsidR="0001617B" w:rsidRDefault="00ED36AD">
      <w:pPr>
        <w:pStyle w:val="TOC1"/>
        <w:rPr>
          <w:rFonts w:asciiTheme="minorHAnsi" w:eastAsiaTheme="minorEastAsia" w:hAnsiTheme="minorHAnsi" w:cstheme="minorBidi"/>
          <w:noProof/>
          <w:szCs w:val="22"/>
        </w:rPr>
      </w:pPr>
      <w:hyperlink w:anchor="_Toc523243819" w:history="1">
        <w:r w:rsidR="00741119">
          <w:rPr>
            <w:rStyle w:val="afa"/>
            <w:noProof/>
          </w:rPr>
          <w:t>第四部分</w:t>
        </w:r>
        <w:r w:rsidR="00741119">
          <w:rPr>
            <w:rStyle w:val="afa"/>
            <w:noProof/>
          </w:rPr>
          <w:t xml:space="preserve">  </w:t>
        </w:r>
        <w:r w:rsidR="00741119">
          <w:rPr>
            <w:rStyle w:val="afa"/>
            <w:noProof/>
          </w:rPr>
          <w:t>基金托管人</w:t>
        </w:r>
        <w:r w:rsidR="00741119">
          <w:rPr>
            <w:noProof/>
          </w:rPr>
          <w:tab/>
        </w:r>
        <w:r w:rsidR="00741119">
          <w:rPr>
            <w:noProof/>
          </w:rPr>
          <w:fldChar w:fldCharType="begin"/>
        </w:r>
        <w:r w:rsidR="00741119">
          <w:rPr>
            <w:noProof/>
          </w:rPr>
          <w:instrText xml:space="preserve"> PAGEREF _Toc523243819 \h </w:instrText>
        </w:r>
        <w:r w:rsidR="00741119">
          <w:rPr>
            <w:noProof/>
          </w:rPr>
        </w:r>
        <w:r w:rsidR="00741119">
          <w:rPr>
            <w:noProof/>
          </w:rPr>
          <w:fldChar w:fldCharType="separate"/>
        </w:r>
        <w:r w:rsidR="00060CE1">
          <w:rPr>
            <w:noProof/>
          </w:rPr>
          <w:t>17</w:t>
        </w:r>
        <w:r w:rsidR="00741119">
          <w:rPr>
            <w:noProof/>
          </w:rPr>
          <w:fldChar w:fldCharType="end"/>
        </w:r>
      </w:hyperlink>
    </w:p>
    <w:p w14:paraId="260D5075" w14:textId="77777777" w:rsidR="0001617B" w:rsidRDefault="00ED36AD">
      <w:pPr>
        <w:pStyle w:val="TOC1"/>
        <w:rPr>
          <w:rFonts w:asciiTheme="minorHAnsi" w:eastAsiaTheme="minorEastAsia" w:hAnsiTheme="minorHAnsi" w:cstheme="minorBidi"/>
          <w:noProof/>
          <w:szCs w:val="22"/>
        </w:rPr>
      </w:pPr>
      <w:hyperlink w:anchor="_Toc523243820" w:history="1">
        <w:r w:rsidR="00741119">
          <w:rPr>
            <w:rStyle w:val="afa"/>
            <w:noProof/>
          </w:rPr>
          <w:t>第五部分</w:t>
        </w:r>
        <w:r w:rsidR="00741119">
          <w:rPr>
            <w:rStyle w:val="afa"/>
            <w:noProof/>
          </w:rPr>
          <w:t xml:space="preserve">  </w:t>
        </w:r>
        <w:r w:rsidR="00741119">
          <w:rPr>
            <w:rStyle w:val="afa"/>
            <w:noProof/>
          </w:rPr>
          <w:t>相关服务机构</w:t>
        </w:r>
        <w:r w:rsidR="00741119">
          <w:rPr>
            <w:noProof/>
          </w:rPr>
          <w:tab/>
        </w:r>
        <w:r w:rsidR="00741119">
          <w:rPr>
            <w:noProof/>
          </w:rPr>
          <w:fldChar w:fldCharType="begin"/>
        </w:r>
        <w:r w:rsidR="00741119">
          <w:rPr>
            <w:noProof/>
          </w:rPr>
          <w:instrText xml:space="preserve"> PAGEREF _Toc523243820 \h </w:instrText>
        </w:r>
        <w:r w:rsidR="00741119">
          <w:rPr>
            <w:noProof/>
          </w:rPr>
        </w:r>
        <w:r w:rsidR="00741119">
          <w:rPr>
            <w:noProof/>
          </w:rPr>
          <w:fldChar w:fldCharType="separate"/>
        </w:r>
        <w:r w:rsidR="00060CE1">
          <w:rPr>
            <w:noProof/>
          </w:rPr>
          <w:t>20</w:t>
        </w:r>
        <w:r w:rsidR="00741119">
          <w:rPr>
            <w:noProof/>
          </w:rPr>
          <w:fldChar w:fldCharType="end"/>
        </w:r>
      </w:hyperlink>
    </w:p>
    <w:p w14:paraId="67D46288" w14:textId="77777777" w:rsidR="0001617B" w:rsidRDefault="00ED36AD">
      <w:pPr>
        <w:pStyle w:val="TOC1"/>
        <w:rPr>
          <w:rFonts w:asciiTheme="minorHAnsi" w:eastAsiaTheme="minorEastAsia" w:hAnsiTheme="minorHAnsi" w:cstheme="minorBidi"/>
          <w:noProof/>
          <w:szCs w:val="22"/>
        </w:rPr>
      </w:pPr>
      <w:hyperlink w:anchor="_Toc523243821" w:history="1">
        <w:r w:rsidR="00741119">
          <w:rPr>
            <w:rStyle w:val="afa"/>
            <w:noProof/>
          </w:rPr>
          <w:t>第六部分</w:t>
        </w:r>
        <w:r w:rsidR="00741119">
          <w:rPr>
            <w:rStyle w:val="afa"/>
            <w:noProof/>
          </w:rPr>
          <w:t xml:space="preserve">  </w:t>
        </w:r>
        <w:r w:rsidR="00741119">
          <w:rPr>
            <w:rStyle w:val="afa"/>
            <w:noProof/>
          </w:rPr>
          <w:t>基金的募集</w:t>
        </w:r>
        <w:r w:rsidR="00741119">
          <w:rPr>
            <w:noProof/>
          </w:rPr>
          <w:tab/>
        </w:r>
        <w:r w:rsidR="00741119">
          <w:rPr>
            <w:noProof/>
          </w:rPr>
          <w:fldChar w:fldCharType="begin"/>
        </w:r>
        <w:r w:rsidR="00741119">
          <w:rPr>
            <w:noProof/>
          </w:rPr>
          <w:instrText xml:space="preserve"> PAGEREF _Toc523243821 \h </w:instrText>
        </w:r>
        <w:r w:rsidR="00741119">
          <w:rPr>
            <w:noProof/>
          </w:rPr>
        </w:r>
        <w:r w:rsidR="00741119">
          <w:rPr>
            <w:noProof/>
          </w:rPr>
          <w:fldChar w:fldCharType="separate"/>
        </w:r>
        <w:r w:rsidR="00060CE1">
          <w:rPr>
            <w:noProof/>
          </w:rPr>
          <w:t>27</w:t>
        </w:r>
        <w:r w:rsidR="00741119">
          <w:rPr>
            <w:noProof/>
          </w:rPr>
          <w:fldChar w:fldCharType="end"/>
        </w:r>
      </w:hyperlink>
    </w:p>
    <w:p w14:paraId="59D4E6ED" w14:textId="77777777" w:rsidR="0001617B" w:rsidRDefault="00ED36AD">
      <w:pPr>
        <w:pStyle w:val="TOC1"/>
        <w:rPr>
          <w:rFonts w:asciiTheme="minorHAnsi" w:eastAsiaTheme="minorEastAsia" w:hAnsiTheme="minorHAnsi" w:cstheme="minorBidi"/>
          <w:noProof/>
          <w:szCs w:val="22"/>
        </w:rPr>
      </w:pPr>
      <w:hyperlink w:anchor="_Toc523243822" w:history="1">
        <w:r w:rsidR="00741119">
          <w:rPr>
            <w:rStyle w:val="afa"/>
            <w:noProof/>
          </w:rPr>
          <w:t>第七部分</w:t>
        </w:r>
        <w:r w:rsidR="00741119">
          <w:rPr>
            <w:rStyle w:val="afa"/>
            <w:noProof/>
          </w:rPr>
          <w:t xml:space="preserve">  </w:t>
        </w:r>
        <w:r w:rsidR="00741119">
          <w:rPr>
            <w:rStyle w:val="afa"/>
            <w:noProof/>
          </w:rPr>
          <w:t>基金合同的生效</w:t>
        </w:r>
        <w:r w:rsidR="00741119">
          <w:rPr>
            <w:noProof/>
          </w:rPr>
          <w:tab/>
        </w:r>
        <w:r w:rsidR="00741119">
          <w:rPr>
            <w:noProof/>
          </w:rPr>
          <w:fldChar w:fldCharType="begin"/>
        </w:r>
        <w:r w:rsidR="00741119">
          <w:rPr>
            <w:noProof/>
          </w:rPr>
          <w:instrText xml:space="preserve"> PAGEREF _Toc523243822 \h </w:instrText>
        </w:r>
        <w:r w:rsidR="00741119">
          <w:rPr>
            <w:noProof/>
          </w:rPr>
        </w:r>
        <w:r w:rsidR="00741119">
          <w:rPr>
            <w:noProof/>
          </w:rPr>
          <w:fldChar w:fldCharType="separate"/>
        </w:r>
        <w:r w:rsidR="00060CE1">
          <w:rPr>
            <w:noProof/>
          </w:rPr>
          <w:t>28</w:t>
        </w:r>
        <w:r w:rsidR="00741119">
          <w:rPr>
            <w:noProof/>
          </w:rPr>
          <w:fldChar w:fldCharType="end"/>
        </w:r>
      </w:hyperlink>
    </w:p>
    <w:p w14:paraId="57AC0509" w14:textId="77777777" w:rsidR="0001617B" w:rsidRDefault="00ED36AD">
      <w:pPr>
        <w:pStyle w:val="TOC1"/>
        <w:rPr>
          <w:rFonts w:asciiTheme="minorHAnsi" w:eastAsiaTheme="minorEastAsia" w:hAnsiTheme="minorHAnsi" w:cstheme="minorBidi"/>
          <w:noProof/>
          <w:szCs w:val="22"/>
        </w:rPr>
      </w:pPr>
      <w:hyperlink w:anchor="_Toc523243823" w:history="1">
        <w:r w:rsidR="00741119">
          <w:rPr>
            <w:rStyle w:val="afa"/>
            <w:noProof/>
          </w:rPr>
          <w:t>第八部分</w:t>
        </w:r>
        <w:r w:rsidR="00741119">
          <w:rPr>
            <w:rStyle w:val="afa"/>
            <w:noProof/>
          </w:rPr>
          <w:t xml:space="preserve">  </w:t>
        </w:r>
        <w:r w:rsidR="00741119">
          <w:rPr>
            <w:rStyle w:val="afa"/>
            <w:noProof/>
          </w:rPr>
          <w:t>基金份额的申购与赎回</w:t>
        </w:r>
        <w:r w:rsidR="00741119">
          <w:rPr>
            <w:noProof/>
          </w:rPr>
          <w:tab/>
        </w:r>
        <w:r w:rsidR="00741119">
          <w:rPr>
            <w:noProof/>
          </w:rPr>
          <w:fldChar w:fldCharType="begin"/>
        </w:r>
        <w:r w:rsidR="00741119">
          <w:rPr>
            <w:noProof/>
          </w:rPr>
          <w:instrText xml:space="preserve"> PAGEREF _Toc523243823 \h </w:instrText>
        </w:r>
        <w:r w:rsidR="00741119">
          <w:rPr>
            <w:noProof/>
          </w:rPr>
        </w:r>
        <w:r w:rsidR="00741119">
          <w:rPr>
            <w:noProof/>
          </w:rPr>
          <w:fldChar w:fldCharType="separate"/>
        </w:r>
        <w:r w:rsidR="00060CE1">
          <w:rPr>
            <w:noProof/>
          </w:rPr>
          <w:t>29</w:t>
        </w:r>
        <w:r w:rsidR="00741119">
          <w:rPr>
            <w:noProof/>
          </w:rPr>
          <w:fldChar w:fldCharType="end"/>
        </w:r>
      </w:hyperlink>
    </w:p>
    <w:p w14:paraId="7D4A1C88" w14:textId="77777777" w:rsidR="0001617B" w:rsidRDefault="00ED36AD">
      <w:pPr>
        <w:pStyle w:val="TOC1"/>
        <w:rPr>
          <w:rFonts w:asciiTheme="minorHAnsi" w:eastAsiaTheme="minorEastAsia" w:hAnsiTheme="minorHAnsi" w:cstheme="minorBidi"/>
          <w:noProof/>
          <w:szCs w:val="22"/>
        </w:rPr>
      </w:pPr>
      <w:hyperlink w:anchor="_Toc523243824" w:history="1">
        <w:r w:rsidR="00741119">
          <w:rPr>
            <w:rStyle w:val="afa"/>
            <w:noProof/>
          </w:rPr>
          <w:t>第九部分</w:t>
        </w:r>
        <w:r w:rsidR="00741119">
          <w:rPr>
            <w:rStyle w:val="afa"/>
            <w:noProof/>
          </w:rPr>
          <w:t xml:space="preserve">  </w:t>
        </w:r>
        <w:r w:rsidR="00741119">
          <w:rPr>
            <w:rStyle w:val="afa"/>
            <w:noProof/>
          </w:rPr>
          <w:t>基金的投资</w:t>
        </w:r>
        <w:r w:rsidR="00741119">
          <w:rPr>
            <w:noProof/>
          </w:rPr>
          <w:tab/>
        </w:r>
        <w:r w:rsidR="00741119">
          <w:rPr>
            <w:noProof/>
          </w:rPr>
          <w:fldChar w:fldCharType="begin"/>
        </w:r>
        <w:r w:rsidR="00741119">
          <w:rPr>
            <w:noProof/>
          </w:rPr>
          <w:instrText xml:space="preserve"> PAGEREF _Toc523243824 \h </w:instrText>
        </w:r>
        <w:r w:rsidR="00741119">
          <w:rPr>
            <w:noProof/>
          </w:rPr>
        </w:r>
        <w:r w:rsidR="00741119">
          <w:rPr>
            <w:noProof/>
          </w:rPr>
          <w:fldChar w:fldCharType="separate"/>
        </w:r>
        <w:r w:rsidR="00060CE1">
          <w:rPr>
            <w:noProof/>
          </w:rPr>
          <w:t>40</w:t>
        </w:r>
        <w:r w:rsidR="00741119">
          <w:rPr>
            <w:noProof/>
          </w:rPr>
          <w:fldChar w:fldCharType="end"/>
        </w:r>
      </w:hyperlink>
    </w:p>
    <w:p w14:paraId="1F358DB0" w14:textId="77777777" w:rsidR="0001617B" w:rsidRDefault="00ED36AD">
      <w:pPr>
        <w:pStyle w:val="TOC1"/>
        <w:rPr>
          <w:rFonts w:asciiTheme="minorHAnsi" w:eastAsiaTheme="minorEastAsia" w:hAnsiTheme="minorHAnsi" w:cstheme="minorBidi"/>
          <w:noProof/>
          <w:szCs w:val="22"/>
        </w:rPr>
      </w:pPr>
      <w:hyperlink w:anchor="_Toc523243825" w:history="1">
        <w:r w:rsidR="00741119">
          <w:rPr>
            <w:rStyle w:val="afa"/>
            <w:noProof/>
          </w:rPr>
          <w:t>第十部分</w:t>
        </w:r>
        <w:r w:rsidR="00741119">
          <w:rPr>
            <w:rStyle w:val="afa"/>
            <w:noProof/>
          </w:rPr>
          <w:t xml:space="preserve">  </w:t>
        </w:r>
        <w:r w:rsidR="00741119">
          <w:rPr>
            <w:rStyle w:val="afa"/>
            <w:noProof/>
          </w:rPr>
          <w:t>基金的财产</w:t>
        </w:r>
        <w:r w:rsidR="00741119">
          <w:rPr>
            <w:noProof/>
          </w:rPr>
          <w:tab/>
        </w:r>
        <w:r w:rsidR="00741119">
          <w:rPr>
            <w:noProof/>
          </w:rPr>
          <w:fldChar w:fldCharType="begin"/>
        </w:r>
        <w:r w:rsidR="00741119">
          <w:rPr>
            <w:noProof/>
          </w:rPr>
          <w:instrText xml:space="preserve"> PAGEREF _Toc523243825 \h </w:instrText>
        </w:r>
        <w:r w:rsidR="00741119">
          <w:rPr>
            <w:noProof/>
          </w:rPr>
        </w:r>
        <w:r w:rsidR="00741119">
          <w:rPr>
            <w:noProof/>
          </w:rPr>
          <w:fldChar w:fldCharType="separate"/>
        </w:r>
        <w:r w:rsidR="00060CE1">
          <w:rPr>
            <w:noProof/>
          </w:rPr>
          <w:t>54</w:t>
        </w:r>
        <w:r w:rsidR="00741119">
          <w:rPr>
            <w:noProof/>
          </w:rPr>
          <w:fldChar w:fldCharType="end"/>
        </w:r>
      </w:hyperlink>
    </w:p>
    <w:p w14:paraId="64894B36" w14:textId="77777777" w:rsidR="0001617B" w:rsidRDefault="00ED36AD">
      <w:pPr>
        <w:pStyle w:val="TOC1"/>
        <w:rPr>
          <w:rFonts w:asciiTheme="minorHAnsi" w:eastAsiaTheme="minorEastAsia" w:hAnsiTheme="minorHAnsi" w:cstheme="minorBidi"/>
          <w:noProof/>
          <w:szCs w:val="22"/>
        </w:rPr>
      </w:pPr>
      <w:hyperlink w:anchor="_Toc523243826" w:history="1">
        <w:r w:rsidR="00741119">
          <w:rPr>
            <w:rStyle w:val="afa"/>
            <w:noProof/>
          </w:rPr>
          <w:t>第十一部分</w:t>
        </w:r>
        <w:r w:rsidR="00741119">
          <w:rPr>
            <w:rStyle w:val="afa"/>
            <w:noProof/>
          </w:rPr>
          <w:t xml:space="preserve">  </w:t>
        </w:r>
        <w:r w:rsidR="00741119">
          <w:rPr>
            <w:rStyle w:val="afa"/>
            <w:noProof/>
          </w:rPr>
          <w:t>基金资产的估值</w:t>
        </w:r>
        <w:r w:rsidR="00741119">
          <w:rPr>
            <w:noProof/>
          </w:rPr>
          <w:tab/>
        </w:r>
        <w:r w:rsidR="00741119">
          <w:rPr>
            <w:noProof/>
          </w:rPr>
          <w:fldChar w:fldCharType="begin"/>
        </w:r>
        <w:r w:rsidR="00741119">
          <w:rPr>
            <w:noProof/>
          </w:rPr>
          <w:instrText xml:space="preserve"> PAGEREF _Toc523243826 \h </w:instrText>
        </w:r>
        <w:r w:rsidR="00741119">
          <w:rPr>
            <w:noProof/>
          </w:rPr>
        </w:r>
        <w:r w:rsidR="00741119">
          <w:rPr>
            <w:noProof/>
          </w:rPr>
          <w:fldChar w:fldCharType="separate"/>
        </w:r>
        <w:r w:rsidR="00060CE1">
          <w:rPr>
            <w:noProof/>
          </w:rPr>
          <w:t>55</w:t>
        </w:r>
        <w:r w:rsidR="00741119">
          <w:rPr>
            <w:noProof/>
          </w:rPr>
          <w:fldChar w:fldCharType="end"/>
        </w:r>
      </w:hyperlink>
    </w:p>
    <w:p w14:paraId="02175241" w14:textId="77777777" w:rsidR="0001617B" w:rsidRDefault="00ED36AD">
      <w:pPr>
        <w:pStyle w:val="TOC1"/>
        <w:rPr>
          <w:rFonts w:asciiTheme="minorHAnsi" w:eastAsiaTheme="minorEastAsia" w:hAnsiTheme="minorHAnsi" w:cstheme="minorBidi"/>
          <w:noProof/>
          <w:szCs w:val="22"/>
        </w:rPr>
      </w:pPr>
      <w:hyperlink w:anchor="_Toc523243827" w:history="1">
        <w:r w:rsidR="00741119">
          <w:rPr>
            <w:rStyle w:val="afa"/>
            <w:noProof/>
          </w:rPr>
          <w:t>第十二部分</w:t>
        </w:r>
        <w:r w:rsidR="00741119">
          <w:rPr>
            <w:rStyle w:val="afa"/>
            <w:noProof/>
          </w:rPr>
          <w:t xml:space="preserve">  </w:t>
        </w:r>
        <w:r w:rsidR="00741119">
          <w:rPr>
            <w:rStyle w:val="afa"/>
            <w:noProof/>
          </w:rPr>
          <w:t>基金的收益分配</w:t>
        </w:r>
        <w:r w:rsidR="00741119">
          <w:rPr>
            <w:noProof/>
          </w:rPr>
          <w:tab/>
        </w:r>
        <w:r w:rsidR="00741119">
          <w:rPr>
            <w:noProof/>
          </w:rPr>
          <w:fldChar w:fldCharType="begin"/>
        </w:r>
        <w:r w:rsidR="00741119">
          <w:rPr>
            <w:noProof/>
          </w:rPr>
          <w:instrText xml:space="preserve"> PAGEREF _Toc523243827 \h </w:instrText>
        </w:r>
        <w:r w:rsidR="00741119">
          <w:rPr>
            <w:noProof/>
          </w:rPr>
        </w:r>
        <w:r w:rsidR="00741119">
          <w:rPr>
            <w:noProof/>
          </w:rPr>
          <w:fldChar w:fldCharType="separate"/>
        </w:r>
        <w:r w:rsidR="00060CE1">
          <w:rPr>
            <w:noProof/>
          </w:rPr>
          <w:t>61</w:t>
        </w:r>
        <w:r w:rsidR="00741119">
          <w:rPr>
            <w:noProof/>
          </w:rPr>
          <w:fldChar w:fldCharType="end"/>
        </w:r>
      </w:hyperlink>
    </w:p>
    <w:p w14:paraId="53BB2FD9" w14:textId="77777777" w:rsidR="0001617B" w:rsidRDefault="00ED36AD">
      <w:pPr>
        <w:pStyle w:val="TOC1"/>
        <w:rPr>
          <w:rFonts w:asciiTheme="minorHAnsi" w:eastAsiaTheme="minorEastAsia" w:hAnsiTheme="minorHAnsi" w:cstheme="minorBidi"/>
          <w:noProof/>
          <w:szCs w:val="22"/>
        </w:rPr>
      </w:pPr>
      <w:hyperlink w:anchor="_Toc523243828" w:history="1">
        <w:r w:rsidR="00741119">
          <w:rPr>
            <w:rStyle w:val="afa"/>
            <w:noProof/>
          </w:rPr>
          <w:t>第十三部分</w:t>
        </w:r>
        <w:r w:rsidR="00741119">
          <w:rPr>
            <w:rStyle w:val="afa"/>
            <w:noProof/>
          </w:rPr>
          <w:t xml:space="preserve">  </w:t>
        </w:r>
        <w:r w:rsidR="00741119">
          <w:rPr>
            <w:rStyle w:val="afa"/>
            <w:noProof/>
          </w:rPr>
          <w:t>基金费用与税收</w:t>
        </w:r>
        <w:r w:rsidR="00741119">
          <w:rPr>
            <w:noProof/>
          </w:rPr>
          <w:tab/>
        </w:r>
        <w:r w:rsidR="00741119">
          <w:rPr>
            <w:noProof/>
          </w:rPr>
          <w:fldChar w:fldCharType="begin"/>
        </w:r>
        <w:r w:rsidR="00741119">
          <w:rPr>
            <w:noProof/>
          </w:rPr>
          <w:instrText xml:space="preserve"> PAGEREF _Toc523243828 \h </w:instrText>
        </w:r>
        <w:r w:rsidR="00741119">
          <w:rPr>
            <w:noProof/>
          </w:rPr>
        </w:r>
        <w:r w:rsidR="00741119">
          <w:rPr>
            <w:noProof/>
          </w:rPr>
          <w:fldChar w:fldCharType="separate"/>
        </w:r>
        <w:r w:rsidR="00060CE1">
          <w:rPr>
            <w:noProof/>
          </w:rPr>
          <w:t>63</w:t>
        </w:r>
        <w:r w:rsidR="00741119">
          <w:rPr>
            <w:noProof/>
          </w:rPr>
          <w:fldChar w:fldCharType="end"/>
        </w:r>
      </w:hyperlink>
    </w:p>
    <w:p w14:paraId="4F27866E" w14:textId="77777777" w:rsidR="0001617B" w:rsidRDefault="00ED36AD">
      <w:pPr>
        <w:pStyle w:val="TOC1"/>
        <w:rPr>
          <w:rFonts w:asciiTheme="minorHAnsi" w:eastAsiaTheme="minorEastAsia" w:hAnsiTheme="minorHAnsi" w:cstheme="minorBidi"/>
          <w:noProof/>
          <w:szCs w:val="22"/>
        </w:rPr>
      </w:pPr>
      <w:hyperlink w:anchor="_Toc523243829" w:history="1">
        <w:r w:rsidR="00741119">
          <w:rPr>
            <w:rStyle w:val="afa"/>
            <w:noProof/>
          </w:rPr>
          <w:t>第十四部分</w:t>
        </w:r>
        <w:r w:rsidR="00741119">
          <w:rPr>
            <w:rStyle w:val="afa"/>
            <w:noProof/>
          </w:rPr>
          <w:t xml:space="preserve">  </w:t>
        </w:r>
        <w:r w:rsidR="00741119">
          <w:rPr>
            <w:rStyle w:val="afa"/>
            <w:noProof/>
          </w:rPr>
          <w:t>基金的会计与审计</w:t>
        </w:r>
        <w:r w:rsidR="00741119">
          <w:rPr>
            <w:noProof/>
          </w:rPr>
          <w:tab/>
        </w:r>
        <w:r w:rsidR="00741119">
          <w:rPr>
            <w:noProof/>
          </w:rPr>
          <w:fldChar w:fldCharType="begin"/>
        </w:r>
        <w:r w:rsidR="00741119">
          <w:rPr>
            <w:noProof/>
          </w:rPr>
          <w:instrText xml:space="preserve"> PAGEREF _Toc523243829 \h </w:instrText>
        </w:r>
        <w:r w:rsidR="00741119">
          <w:rPr>
            <w:noProof/>
          </w:rPr>
        </w:r>
        <w:r w:rsidR="00741119">
          <w:rPr>
            <w:noProof/>
          </w:rPr>
          <w:fldChar w:fldCharType="separate"/>
        </w:r>
        <w:r w:rsidR="00060CE1">
          <w:rPr>
            <w:noProof/>
          </w:rPr>
          <w:t>66</w:t>
        </w:r>
        <w:r w:rsidR="00741119">
          <w:rPr>
            <w:noProof/>
          </w:rPr>
          <w:fldChar w:fldCharType="end"/>
        </w:r>
      </w:hyperlink>
    </w:p>
    <w:p w14:paraId="3A5CF856" w14:textId="77777777" w:rsidR="0001617B" w:rsidRDefault="00ED36AD">
      <w:pPr>
        <w:pStyle w:val="TOC1"/>
        <w:rPr>
          <w:rFonts w:asciiTheme="minorHAnsi" w:eastAsiaTheme="minorEastAsia" w:hAnsiTheme="minorHAnsi" w:cstheme="minorBidi"/>
          <w:noProof/>
          <w:szCs w:val="22"/>
        </w:rPr>
      </w:pPr>
      <w:hyperlink w:anchor="_Toc523243830" w:history="1">
        <w:r w:rsidR="00741119">
          <w:rPr>
            <w:rStyle w:val="afa"/>
            <w:noProof/>
          </w:rPr>
          <w:t>第十五部分</w:t>
        </w:r>
        <w:r w:rsidR="00741119">
          <w:rPr>
            <w:rStyle w:val="afa"/>
            <w:noProof/>
          </w:rPr>
          <w:t xml:space="preserve">  </w:t>
        </w:r>
        <w:r w:rsidR="00741119">
          <w:rPr>
            <w:rStyle w:val="afa"/>
            <w:noProof/>
          </w:rPr>
          <w:t>基金的信息披露</w:t>
        </w:r>
        <w:r w:rsidR="00741119">
          <w:rPr>
            <w:noProof/>
          </w:rPr>
          <w:tab/>
        </w:r>
        <w:r w:rsidR="00741119">
          <w:rPr>
            <w:noProof/>
          </w:rPr>
          <w:fldChar w:fldCharType="begin"/>
        </w:r>
        <w:r w:rsidR="00741119">
          <w:rPr>
            <w:noProof/>
          </w:rPr>
          <w:instrText xml:space="preserve"> PAGEREF _Toc523243830 \h </w:instrText>
        </w:r>
        <w:r w:rsidR="00741119">
          <w:rPr>
            <w:noProof/>
          </w:rPr>
        </w:r>
        <w:r w:rsidR="00741119">
          <w:rPr>
            <w:noProof/>
          </w:rPr>
          <w:fldChar w:fldCharType="separate"/>
        </w:r>
        <w:r w:rsidR="00060CE1">
          <w:rPr>
            <w:noProof/>
          </w:rPr>
          <w:t>67</w:t>
        </w:r>
        <w:r w:rsidR="00741119">
          <w:rPr>
            <w:noProof/>
          </w:rPr>
          <w:fldChar w:fldCharType="end"/>
        </w:r>
      </w:hyperlink>
    </w:p>
    <w:p w14:paraId="1BAFD4EF" w14:textId="77777777" w:rsidR="0001617B" w:rsidRDefault="00ED36AD">
      <w:pPr>
        <w:pStyle w:val="TOC1"/>
        <w:rPr>
          <w:rFonts w:asciiTheme="minorHAnsi" w:eastAsiaTheme="minorEastAsia" w:hAnsiTheme="minorHAnsi" w:cstheme="minorBidi"/>
          <w:noProof/>
          <w:szCs w:val="22"/>
        </w:rPr>
      </w:pPr>
      <w:hyperlink w:anchor="_Toc523243831" w:history="1">
        <w:r w:rsidR="00741119">
          <w:rPr>
            <w:rStyle w:val="afa"/>
            <w:noProof/>
          </w:rPr>
          <w:t>第十六部分</w:t>
        </w:r>
        <w:r w:rsidR="00741119">
          <w:rPr>
            <w:rStyle w:val="afa"/>
            <w:noProof/>
          </w:rPr>
          <w:t xml:space="preserve">  </w:t>
        </w:r>
        <w:r w:rsidR="00741119">
          <w:rPr>
            <w:rStyle w:val="afa"/>
            <w:noProof/>
          </w:rPr>
          <w:t>风险揭示</w:t>
        </w:r>
        <w:r w:rsidR="00741119">
          <w:rPr>
            <w:noProof/>
          </w:rPr>
          <w:tab/>
        </w:r>
        <w:r w:rsidR="00741119">
          <w:rPr>
            <w:noProof/>
          </w:rPr>
          <w:fldChar w:fldCharType="begin"/>
        </w:r>
        <w:r w:rsidR="00741119">
          <w:rPr>
            <w:noProof/>
          </w:rPr>
          <w:instrText xml:space="preserve"> PAGEREF _Toc523243831 \h </w:instrText>
        </w:r>
        <w:r w:rsidR="00741119">
          <w:rPr>
            <w:noProof/>
          </w:rPr>
        </w:r>
        <w:r w:rsidR="00741119">
          <w:rPr>
            <w:noProof/>
          </w:rPr>
          <w:fldChar w:fldCharType="separate"/>
        </w:r>
        <w:r w:rsidR="00060CE1">
          <w:rPr>
            <w:noProof/>
          </w:rPr>
          <w:t>73</w:t>
        </w:r>
        <w:r w:rsidR="00741119">
          <w:rPr>
            <w:noProof/>
          </w:rPr>
          <w:fldChar w:fldCharType="end"/>
        </w:r>
      </w:hyperlink>
    </w:p>
    <w:p w14:paraId="4388988F" w14:textId="77777777" w:rsidR="0001617B" w:rsidRDefault="00ED36AD">
      <w:pPr>
        <w:pStyle w:val="TOC1"/>
        <w:rPr>
          <w:rFonts w:asciiTheme="minorHAnsi" w:eastAsiaTheme="minorEastAsia" w:hAnsiTheme="minorHAnsi" w:cstheme="minorBidi"/>
          <w:noProof/>
          <w:szCs w:val="22"/>
        </w:rPr>
      </w:pPr>
      <w:hyperlink w:anchor="_Toc523243832" w:history="1">
        <w:r w:rsidR="00741119">
          <w:rPr>
            <w:rStyle w:val="afa"/>
            <w:noProof/>
          </w:rPr>
          <w:t>第十七部分</w:t>
        </w:r>
        <w:r w:rsidR="00741119">
          <w:rPr>
            <w:rStyle w:val="afa"/>
            <w:noProof/>
          </w:rPr>
          <w:t xml:space="preserve">  </w:t>
        </w:r>
        <w:r w:rsidR="00741119">
          <w:rPr>
            <w:rStyle w:val="afa"/>
            <w:noProof/>
          </w:rPr>
          <w:t>基金合同的变更、终止与基金财产的清算</w:t>
        </w:r>
        <w:r w:rsidR="00741119">
          <w:rPr>
            <w:noProof/>
          </w:rPr>
          <w:tab/>
        </w:r>
        <w:r w:rsidR="00741119">
          <w:rPr>
            <w:noProof/>
          </w:rPr>
          <w:fldChar w:fldCharType="begin"/>
        </w:r>
        <w:r w:rsidR="00741119">
          <w:rPr>
            <w:noProof/>
          </w:rPr>
          <w:instrText xml:space="preserve"> PAGEREF _Toc523243832 \h </w:instrText>
        </w:r>
        <w:r w:rsidR="00741119">
          <w:rPr>
            <w:noProof/>
          </w:rPr>
        </w:r>
        <w:r w:rsidR="00741119">
          <w:rPr>
            <w:noProof/>
          </w:rPr>
          <w:fldChar w:fldCharType="separate"/>
        </w:r>
        <w:r w:rsidR="00060CE1">
          <w:rPr>
            <w:noProof/>
          </w:rPr>
          <w:t>77</w:t>
        </w:r>
        <w:r w:rsidR="00741119">
          <w:rPr>
            <w:noProof/>
          </w:rPr>
          <w:fldChar w:fldCharType="end"/>
        </w:r>
      </w:hyperlink>
    </w:p>
    <w:p w14:paraId="6A518794" w14:textId="77777777" w:rsidR="0001617B" w:rsidRDefault="00ED36AD">
      <w:pPr>
        <w:pStyle w:val="TOC1"/>
        <w:rPr>
          <w:rFonts w:asciiTheme="minorHAnsi" w:eastAsiaTheme="minorEastAsia" w:hAnsiTheme="minorHAnsi" w:cstheme="minorBidi"/>
          <w:noProof/>
          <w:szCs w:val="22"/>
        </w:rPr>
      </w:pPr>
      <w:hyperlink w:anchor="_Toc523243833" w:history="1">
        <w:r w:rsidR="00741119">
          <w:rPr>
            <w:rStyle w:val="afa"/>
            <w:noProof/>
          </w:rPr>
          <w:t>第十八部分</w:t>
        </w:r>
        <w:r w:rsidR="00741119">
          <w:rPr>
            <w:rStyle w:val="afa"/>
            <w:noProof/>
          </w:rPr>
          <w:t xml:space="preserve">  </w:t>
        </w:r>
        <w:r w:rsidR="00741119">
          <w:rPr>
            <w:rStyle w:val="afa"/>
            <w:noProof/>
          </w:rPr>
          <w:t>基金合同的内容摘要</w:t>
        </w:r>
        <w:r w:rsidR="00741119">
          <w:rPr>
            <w:noProof/>
          </w:rPr>
          <w:tab/>
        </w:r>
        <w:r w:rsidR="00741119">
          <w:rPr>
            <w:noProof/>
          </w:rPr>
          <w:fldChar w:fldCharType="begin"/>
        </w:r>
        <w:r w:rsidR="00741119">
          <w:rPr>
            <w:noProof/>
          </w:rPr>
          <w:instrText xml:space="preserve"> PAGEREF _Toc523243833 \h </w:instrText>
        </w:r>
        <w:r w:rsidR="00741119">
          <w:rPr>
            <w:noProof/>
          </w:rPr>
        </w:r>
        <w:r w:rsidR="00741119">
          <w:rPr>
            <w:noProof/>
          </w:rPr>
          <w:fldChar w:fldCharType="separate"/>
        </w:r>
        <w:r w:rsidR="00060CE1">
          <w:rPr>
            <w:noProof/>
          </w:rPr>
          <w:t>80</w:t>
        </w:r>
        <w:r w:rsidR="00741119">
          <w:rPr>
            <w:noProof/>
          </w:rPr>
          <w:fldChar w:fldCharType="end"/>
        </w:r>
      </w:hyperlink>
    </w:p>
    <w:p w14:paraId="54CB2C9B" w14:textId="77777777" w:rsidR="0001617B" w:rsidRDefault="00ED36AD">
      <w:pPr>
        <w:pStyle w:val="TOC1"/>
        <w:rPr>
          <w:rFonts w:asciiTheme="minorHAnsi" w:eastAsiaTheme="minorEastAsia" w:hAnsiTheme="minorHAnsi" w:cstheme="minorBidi"/>
          <w:noProof/>
          <w:szCs w:val="22"/>
        </w:rPr>
      </w:pPr>
      <w:hyperlink w:anchor="_Toc523243834" w:history="1">
        <w:r w:rsidR="00741119">
          <w:rPr>
            <w:rStyle w:val="afa"/>
            <w:noProof/>
          </w:rPr>
          <w:t>第十九部分</w:t>
        </w:r>
        <w:r w:rsidR="00741119">
          <w:rPr>
            <w:rStyle w:val="afa"/>
            <w:noProof/>
          </w:rPr>
          <w:t xml:space="preserve">  </w:t>
        </w:r>
        <w:r w:rsidR="00741119">
          <w:rPr>
            <w:rStyle w:val="afa"/>
            <w:noProof/>
          </w:rPr>
          <w:t>基金托管协议的内容摘要</w:t>
        </w:r>
        <w:r w:rsidR="00741119">
          <w:rPr>
            <w:noProof/>
          </w:rPr>
          <w:tab/>
        </w:r>
        <w:r w:rsidR="00741119">
          <w:rPr>
            <w:noProof/>
          </w:rPr>
          <w:fldChar w:fldCharType="begin"/>
        </w:r>
        <w:r w:rsidR="00741119">
          <w:rPr>
            <w:noProof/>
          </w:rPr>
          <w:instrText xml:space="preserve"> PAGEREF _Toc523243834 \h </w:instrText>
        </w:r>
        <w:r w:rsidR="00741119">
          <w:rPr>
            <w:noProof/>
          </w:rPr>
        </w:r>
        <w:r w:rsidR="00741119">
          <w:rPr>
            <w:noProof/>
          </w:rPr>
          <w:fldChar w:fldCharType="separate"/>
        </w:r>
        <w:r w:rsidR="00060CE1">
          <w:rPr>
            <w:noProof/>
          </w:rPr>
          <w:t>96</w:t>
        </w:r>
        <w:r w:rsidR="00741119">
          <w:rPr>
            <w:noProof/>
          </w:rPr>
          <w:fldChar w:fldCharType="end"/>
        </w:r>
      </w:hyperlink>
    </w:p>
    <w:p w14:paraId="117B091C" w14:textId="77777777" w:rsidR="0001617B" w:rsidRDefault="00ED36AD">
      <w:pPr>
        <w:pStyle w:val="TOC1"/>
        <w:rPr>
          <w:rFonts w:asciiTheme="minorHAnsi" w:eastAsiaTheme="minorEastAsia" w:hAnsiTheme="minorHAnsi" w:cstheme="minorBidi"/>
          <w:noProof/>
          <w:szCs w:val="22"/>
        </w:rPr>
      </w:pPr>
      <w:hyperlink w:anchor="_Toc523243835" w:history="1">
        <w:r w:rsidR="00741119">
          <w:rPr>
            <w:rStyle w:val="afa"/>
            <w:noProof/>
          </w:rPr>
          <w:t>第二十部分</w:t>
        </w:r>
        <w:r w:rsidR="00741119">
          <w:rPr>
            <w:rStyle w:val="afa"/>
            <w:noProof/>
          </w:rPr>
          <w:t xml:space="preserve">  </w:t>
        </w:r>
        <w:r w:rsidR="00741119">
          <w:rPr>
            <w:rStyle w:val="afa"/>
            <w:noProof/>
          </w:rPr>
          <w:t>对基金份额持有人的服务</w:t>
        </w:r>
        <w:r w:rsidR="00741119">
          <w:rPr>
            <w:noProof/>
          </w:rPr>
          <w:tab/>
        </w:r>
        <w:r w:rsidR="00741119">
          <w:rPr>
            <w:noProof/>
          </w:rPr>
          <w:fldChar w:fldCharType="begin"/>
        </w:r>
        <w:r w:rsidR="00741119">
          <w:rPr>
            <w:noProof/>
          </w:rPr>
          <w:instrText xml:space="preserve"> PAGEREF _Toc523243835 \h </w:instrText>
        </w:r>
        <w:r w:rsidR="00741119">
          <w:rPr>
            <w:noProof/>
          </w:rPr>
        </w:r>
        <w:r w:rsidR="00741119">
          <w:rPr>
            <w:noProof/>
          </w:rPr>
          <w:fldChar w:fldCharType="separate"/>
        </w:r>
        <w:r w:rsidR="00060CE1">
          <w:rPr>
            <w:noProof/>
          </w:rPr>
          <w:t>110</w:t>
        </w:r>
        <w:r w:rsidR="00741119">
          <w:rPr>
            <w:noProof/>
          </w:rPr>
          <w:fldChar w:fldCharType="end"/>
        </w:r>
      </w:hyperlink>
    </w:p>
    <w:p w14:paraId="38191FA2" w14:textId="77777777" w:rsidR="0001617B" w:rsidRDefault="00ED36AD">
      <w:pPr>
        <w:pStyle w:val="TOC1"/>
        <w:rPr>
          <w:rFonts w:asciiTheme="minorHAnsi" w:eastAsiaTheme="minorEastAsia" w:hAnsiTheme="minorHAnsi" w:cstheme="minorBidi"/>
          <w:noProof/>
          <w:szCs w:val="22"/>
        </w:rPr>
      </w:pPr>
      <w:hyperlink w:anchor="_Toc523243836" w:history="1">
        <w:r w:rsidR="00741119">
          <w:rPr>
            <w:rStyle w:val="afa"/>
            <w:noProof/>
          </w:rPr>
          <w:t>第二十一部分</w:t>
        </w:r>
        <w:r w:rsidR="00741119">
          <w:rPr>
            <w:rStyle w:val="afa"/>
            <w:noProof/>
          </w:rPr>
          <w:t xml:space="preserve">  </w:t>
        </w:r>
        <w:r w:rsidR="00741119">
          <w:rPr>
            <w:rStyle w:val="afa"/>
            <w:noProof/>
          </w:rPr>
          <w:t>其他应披露事项</w:t>
        </w:r>
        <w:r w:rsidR="00741119">
          <w:rPr>
            <w:noProof/>
          </w:rPr>
          <w:tab/>
        </w:r>
        <w:r w:rsidR="00741119">
          <w:rPr>
            <w:noProof/>
          </w:rPr>
          <w:fldChar w:fldCharType="begin"/>
        </w:r>
        <w:r w:rsidR="00741119">
          <w:rPr>
            <w:noProof/>
          </w:rPr>
          <w:instrText xml:space="preserve"> PAGEREF _Toc523243836 \h </w:instrText>
        </w:r>
        <w:r w:rsidR="00741119">
          <w:rPr>
            <w:noProof/>
          </w:rPr>
        </w:r>
        <w:r w:rsidR="00741119">
          <w:rPr>
            <w:noProof/>
          </w:rPr>
          <w:fldChar w:fldCharType="separate"/>
        </w:r>
        <w:r w:rsidR="00060CE1">
          <w:rPr>
            <w:noProof/>
          </w:rPr>
          <w:t>112</w:t>
        </w:r>
        <w:r w:rsidR="00741119">
          <w:rPr>
            <w:noProof/>
          </w:rPr>
          <w:fldChar w:fldCharType="end"/>
        </w:r>
      </w:hyperlink>
    </w:p>
    <w:p w14:paraId="36DF66FD" w14:textId="77777777" w:rsidR="0001617B" w:rsidRDefault="00ED36AD">
      <w:pPr>
        <w:pStyle w:val="TOC1"/>
        <w:rPr>
          <w:rFonts w:asciiTheme="minorHAnsi" w:eastAsiaTheme="minorEastAsia" w:hAnsiTheme="minorHAnsi" w:cstheme="minorBidi"/>
          <w:noProof/>
          <w:szCs w:val="22"/>
        </w:rPr>
      </w:pPr>
      <w:hyperlink w:anchor="_Toc523243837" w:history="1">
        <w:r w:rsidR="00741119">
          <w:rPr>
            <w:rStyle w:val="afa"/>
            <w:noProof/>
          </w:rPr>
          <w:t>第二十二部分</w:t>
        </w:r>
        <w:r w:rsidR="00741119">
          <w:rPr>
            <w:rStyle w:val="afa"/>
            <w:noProof/>
          </w:rPr>
          <w:t xml:space="preserve">  </w:t>
        </w:r>
        <w:r w:rsidR="00741119">
          <w:rPr>
            <w:rStyle w:val="afa"/>
            <w:noProof/>
          </w:rPr>
          <w:t>招募说明书存放及查阅方式</w:t>
        </w:r>
        <w:r w:rsidR="00741119">
          <w:rPr>
            <w:noProof/>
          </w:rPr>
          <w:tab/>
        </w:r>
        <w:r w:rsidR="00741119">
          <w:rPr>
            <w:noProof/>
          </w:rPr>
          <w:fldChar w:fldCharType="begin"/>
        </w:r>
        <w:r w:rsidR="00741119">
          <w:rPr>
            <w:noProof/>
          </w:rPr>
          <w:instrText xml:space="preserve"> PAGEREF _Toc523243837 \h </w:instrText>
        </w:r>
        <w:r w:rsidR="00741119">
          <w:rPr>
            <w:noProof/>
          </w:rPr>
        </w:r>
        <w:r w:rsidR="00741119">
          <w:rPr>
            <w:noProof/>
          </w:rPr>
          <w:fldChar w:fldCharType="separate"/>
        </w:r>
        <w:r w:rsidR="00060CE1">
          <w:rPr>
            <w:noProof/>
          </w:rPr>
          <w:t>112</w:t>
        </w:r>
        <w:r w:rsidR="00741119">
          <w:rPr>
            <w:noProof/>
          </w:rPr>
          <w:fldChar w:fldCharType="end"/>
        </w:r>
      </w:hyperlink>
    </w:p>
    <w:p w14:paraId="337EC949" w14:textId="77777777" w:rsidR="0001617B" w:rsidRDefault="00ED36AD">
      <w:pPr>
        <w:pStyle w:val="TOC1"/>
        <w:rPr>
          <w:rFonts w:asciiTheme="minorHAnsi" w:eastAsiaTheme="minorEastAsia" w:hAnsiTheme="minorHAnsi" w:cstheme="minorBidi"/>
          <w:noProof/>
          <w:szCs w:val="22"/>
        </w:rPr>
      </w:pPr>
      <w:hyperlink w:anchor="_Toc523243838" w:history="1">
        <w:r w:rsidR="00741119">
          <w:rPr>
            <w:rStyle w:val="afa"/>
            <w:noProof/>
          </w:rPr>
          <w:t>第二十三部分</w:t>
        </w:r>
        <w:r w:rsidR="00741119">
          <w:rPr>
            <w:rStyle w:val="afa"/>
            <w:noProof/>
          </w:rPr>
          <w:t xml:space="preserve">  </w:t>
        </w:r>
        <w:r w:rsidR="00741119">
          <w:rPr>
            <w:rStyle w:val="afa"/>
            <w:noProof/>
          </w:rPr>
          <w:t>备查文件</w:t>
        </w:r>
        <w:r w:rsidR="00741119">
          <w:rPr>
            <w:noProof/>
          </w:rPr>
          <w:tab/>
        </w:r>
        <w:r w:rsidR="00741119">
          <w:rPr>
            <w:noProof/>
          </w:rPr>
          <w:fldChar w:fldCharType="begin"/>
        </w:r>
        <w:r w:rsidR="00741119">
          <w:rPr>
            <w:noProof/>
          </w:rPr>
          <w:instrText xml:space="preserve"> PAGEREF _Toc523243838 \h </w:instrText>
        </w:r>
        <w:r w:rsidR="00741119">
          <w:rPr>
            <w:noProof/>
          </w:rPr>
        </w:r>
        <w:r w:rsidR="00741119">
          <w:rPr>
            <w:noProof/>
          </w:rPr>
          <w:fldChar w:fldCharType="separate"/>
        </w:r>
        <w:r w:rsidR="00060CE1">
          <w:rPr>
            <w:noProof/>
          </w:rPr>
          <w:t>118</w:t>
        </w:r>
        <w:r w:rsidR="00741119">
          <w:rPr>
            <w:noProof/>
          </w:rPr>
          <w:fldChar w:fldCharType="end"/>
        </w:r>
      </w:hyperlink>
    </w:p>
    <w:p w14:paraId="21FCB30A" w14:textId="77777777" w:rsidR="0001617B" w:rsidRDefault="00741119">
      <w:r>
        <w:fldChar w:fldCharType="end"/>
      </w:r>
      <w:bookmarkStart w:id="32" w:name="_Toc416264537"/>
      <w:bookmarkStart w:id="33" w:name="_Toc263092309"/>
      <w:bookmarkStart w:id="34" w:name="_Toc6617"/>
      <w:bookmarkStart w:id="35" w:name="_Toc2465"/>
      <w:bookmarkStart w:id="36" w:name="_Toc22864"/>
      <w:bookmarkStart w:id="37" w:name="_Toc3224"/>
      <w:bookmarkStart w:id="38" w:name="_Toc21301"/>
      <w:bookmarkStart w:id="39" w:name="_Toc13020"/>
      <w:bookmarkStart w:id="40" w:name="_Toc31551"/>
      <w:bookmarkStart w:id="41" w:name="_Toc819"/>
      <w:bookmarkStart w:id="42" w:name="_Toc15067"/>
      <w:bookmarkStart w:id="43" w:name="_Toc19592"/>
      <w:bookmarkStart w:id="44" w:name="_Toc258829399"/>
      <w:bookmarkStart w:id="45" w:name="_Toc24860"/>
      <w:bookmarkStart w:id="46" w:name="_Toc35222974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66D3EFA" w14:textId="77777777" w:rsidR="0001617B" w:rsidRDefault="00741119">
      <w:pPr>
        <w:tabs>
          <w:tab w:val="left" w:pos="900"/>
        </w:tabs>
      </w:pPr>
      <w:r>
        <w:tab/>
      </w:r>
    </w:p>
    <w:p w14:paraId="5815ED70" w14:textId="77777777" w:rsidR="0001617B" w:rsidRDefault="00741119">
      <w:pPr>
        <w:tabs>
          <w:tab w:val="left" w:pos="900"/>
        </w:tabs>
        <w:sectPr w:rsidR="0001617B">
          <w:pgSz w:w="11906" w:h="16838"/>
          <w:pgMar w:top="1440" w:right="1800" w:bottom="1440" w:left="1800" w:header="851" w:footer="992" w:gutter="0"/>
          <w:pgNumType w:start="1" w:chapStyle="1"/>
          <w:cols w:space="720"/>
          <w:docGrid w:type="lines" w:linePitch="312"/>
        </w:sectPr>
      </w:pPr>
      <w:r>
        <w:tab/>
      </w:r>
    </w:p>
    <w:p w14:paraId="5C42BBD3" w14:textId="77777777" w:rsidR="0001617B" w:rsidRDefault="00741119">
      <w:pPr>
        <w:pStyle w:val="1"/>
        <w:jc w:val="center"/>
        <w:rPr>
          <w:sz w:val="30"/>
          <w:szCs w:val="30"/>
        </w:rPr>
      </w:pPr>
      <w:bookmarkStart w:id="47" w:name="_Toc523243816"/>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072C7B3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招募说明书》（以下简称“招募说明书”或“本招募说明书”）依照《中华人民共和国证券投资基金法》（以下简称“《基金法》”）、《公开募集证券投资基金运作管理办法》（以下简称“《运作办法》”）、《公开募集证券投资基金信息披露管理办法》（以下简称“《销售办法》”）、《证券投资基金信息披露管理办法》（以下简称“《信息披露办法》”）、《公开募集开放式证券投资基金流动性风险管理规定》（以下简称“《管理规定》”）以及《富荣福鑫灵活配置混合型证券投资基金基金合同》（以下简称“基金合同”）编写。</w:t>
      </w:r>
    </w:p>
    <w:p w14:paraId="507F1C6F"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37729E0C"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4326166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735C09D"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542B090C" w14:textId="77777777" w:rsidR="0001617B" w:rsidRDefault="00741119">
      <w:pPr>
        <w:pStyle w:val="1"/>
        <w:jc w:val="center"/>
        <w:rPr>
          <w:sz w:val="30"/>
          <w:szCs w:val="30"/>
        </w:rPr>
      </w:pPr>
      <w:bookmarkStart w:id="48" w:name="_Toc523243817"/>
      <w:bookmarkStart w:id="49" w:name="_Toc6149"/>
      <w:bookmarkStart w:id="50" w:name="_Toc20627"/>
      <w:bookmarkStart w:id="51" w:name="_Toc6683"/>
      <w:bookmarkStart w:id="52" w:name="_Toc733"/>
      <w:bookmarkStart w:id="53" w:name="_Toc20318"/>
      <w:bookmarkStart w:id="54" w:name="_Toc13288"/>
      <w:bookmarkStart w:id="55" w:name="_Toc5246"/>
      <w:bookmarkStart w:id="56" w:name="_Toc545"/>
      <w:bookmarkStart w:id="57" w:name="_Toc18631"/>
      <w:bookmarkStart w:id="58" w:name="_Toc22708"/>
      <w:bookmarkStart w:id="59" w:name="_Toc352229748"/>
      <w:bookmarkStart w:id="60" w:name="_Toc2457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r>
        <w:rPr>
          <w:rFonts w:hint="eastAsia"/>
          <w:sz w:val="30"/>
          <w:szCs w:val="30"/>
        </w:rPr>
        <w:lastRenderedPageBreak/>
        <w:t>第二部分</w:t>
      </w:r>
      <w:r>
        <w:rPr>
          <w:sz w:val="30"/>
          <w:szCs w:val="30"/>
        </w:rPr>
        <w:t xml:space="preserve">  </w:t>
      </w:r>
      <w:r>
        <w:rPr>
          <w:rFonts w:hint="eastAsia"/>
          <w:sz w:val="30"/>
          <w:szCs w:val="30"/>
        </w:rPr>
        <w:t>释义</w:t>
      </w:r>
      <w:bookmarkEnd w:id="48"/>
    </w:p>
    <w:p w14:paraId="1206EC2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2E9F338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w:t>
      </w:r>
      <w:proofErr w:type="gramStart"/>
      <w:r>
        <w:rPr>
          <w:rFonts w:asciiTheme="minorEastAsia" w:hAnsiTheme="minorEastAsia" w:cs="Times New Roman" w:hint="eastAsia"/>
          <w:sz w:val="24"/>
          <w:szCs w:val="24"/>
        </w:rPr>
        <w:t>鑫</w:t>
      </w:r>
      <w:proofErr w:type="gramEnd"/>
      <w:r>
        <w:rPr>
          <w:rFonts w:asciiTheme="minorEastAsia" w:hAnsiTheme="minorEastAsia" w:cs="Times New Roman" w:hint="eastAsia"/>
          <w:sz w:val="24"/>
          <w:szCs w:val="24"/>
        </w:rPr>
        <w:t>灵活配置混合型证券投资基金</w:t>
      </w:r>
    </w:p>
    <w:p w14:paraId="2C883F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01F8BE3C"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、基金托管人：指平安银行股份有限公司</w:t>
      </w:r>
    </w:p>
    <w:p w14:paraId="3EA6C82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、基金合同：指《富荣福鑫灵活配置混合型证券投资基金基金合同》及对基金合同的任何有效修订和补充</w:t>
      </w:r>
    </w:p>
    <w:p w14:paraId="1F588D0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、托管协议：指基金管理人与基金托管人就本基金签订之《富荣福鑫灵活配置混合型证券投资基金托管协议》及对该托管协议的任何有效修订和补充</w:t>
      </w:r>
    </w:p>
    <w:p w14:paraId="2326493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、招募说明书或本招募说明书：指《富荣福鑫灵活配置混合型证券投资基金招募说明书》及其更新</w:t>
      </w:r>
    </w:p>
    <w:p w14:paraId="0ED475E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7、基金产品资料概要：指《富荣福鑫灵活配置混合型证券投资基金基金产品资料概要》及其更新</w:t>
      </w:r>
    </w:p>
    <w:p w14:paraId="07BB5F4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、基金份额发售公告：指《富荣福鑫灵活配置混合型证券投资基金基金份额发售公告》</w:t>
      </w:r>
    </w:p>
    <w:p w14:paraId="3A44050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E80F71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1495082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4657F6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、《信息披露办法》：指中国证监会2019年7月26日颁布、同年9月1日实施的《公开募集证券投资基金信息披露管理办法》及颁布机关对其不时做出的修订</w:t>
      </w:r>
    </w:p>
    <w:p w14:paraId="34D4783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5614B6D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4</w:t>
      </w:r>
      <w:r>
        <w:rPr>
          <w:rFonts w:asciiTheme="minorEastAsia" w:hAnsiTheme="minorEastAsia" w:cs="Times New Roman" w:hint="eastAsia"/>
          <w:sz w:val="24"/>
          <w:szCs w:val="24"/>
        </w:rPr>
        <w:t>、《管理规定》：指中国证监会2017年8月31日颁布、同年10月1日</w:t>
      </w:r>
      <w:r>
        <w:rPr>
          <w:rFonts w:asciiTheme="minorEastAsia" w:hAnsiTheme="minorEastAsia" w:cs="Times New Roman" w:hint="eastAsia"/>
          <w:sz w:val="24"/>
          <w:szCs w:val="24"/>
        </w:rPr>
        <w:lastRenderedPageBreak/>
        <w:t>实施的《公开募集开放式证券投资基金流动性风险管理规定》及颁布机关对其不时做出的修订</w:t>
      </w:r>
    </w:p>
    <w:p w14:paraId="73B810C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7769847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260C2DD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C474BC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1632CD6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35FE1C5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70930DF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548C02C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1A52F60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7BB5B97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059A0B2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01AA1B0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登记业务的机构。本基金的登记机构为富荣基金管理有限公司或接受富荣基金管理有限公司委托代为办理登记业务的机构</w:t>
      </w:r>
    </w:p>
    <w:p w14:paraId="75DAAE4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615DE85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6AA7165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270FEA8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28A62E3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0A47CBA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7F5C66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16DD31E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ED13AD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7BCA6F7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2022242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58D0FD5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649426B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229EC74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404EAAA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24F4CE2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5E95D56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3528E0C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C4519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01F0151A" w14:textId="77777777" w:rsidR="0001617B" w:rsidRDefault="00741119">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7266329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5AF311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3CFAD0F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7D2F618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1DBC8089"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1</w:t>
      </w:r>
      <w:r>
        <w:rPr>
          <w:rFonts w:asciiTheme="minorEastAsia" w:hAnsiTheme="minorEastAsia" w:cs="Times New Roman" w:hint="eastAsia"/>
          <w:sz w:val="24"/>
          <w:szCs w:val="24"/>
        </w:rPr>
        <w:t>、基金份额净值：指计算日基金资产净值除以计算日基金份额总数</w:t>
      </w:r>
    </w:p>
    <w:p w14:paraId="639BC62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、基金资产估值：指计算评估基金资产和负债的价值，以确定基金资产净值和基金份额净值的过程</w:t>
      </w:r>
    </w:p>
    <w:p w14:paraId="6A0EDEA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、基金份额的类别：指本基金根据销售服务费收取方式的不同，将基金份额分为不同的类别</w:t>
      </w:r>
    </w:p>
    <w:p w14:paraId="5781786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类基金份额：指在投资者认购、申购时收取前端认购、申购费用而不从本类别基金资产中计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服务费的，称为A类基金份额</w:t>
      </w:r>
    </w:p>
    <w:p w14:paraId="1CF3D97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类基金份额：指在投资者认购、申购时不收取前后端认购、申购费用，而从本类别基金资产中计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服务费的，称为C类基金份额</w:t>
      </w:r>
    </w:p>
    <w:p w14:paraId="51E95A01" w14:textId="77777777" w:rsidR="0001617B" w:rsidRDefault="00741119">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约定有条件提前支取的银行存款）、停牌股票、流通受限的新股及非公开发行股票、资产支持证券、因发行人债务违约无法进行转让或交易的债券等</w:t>
      </w:r>
    </w:p>
    <w:p w14:paraId="002EBAAC" w14:textId="77777777" w:rsidR="0001617B" w:rsidRDefault="00741119">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、摆动定价机制：是指当开放式基金遭遇大额申购赎回时，通过调整基金</w:t>
      </w:r>
      <w:r>
        <w:rPr>
          <w:rFonts w:hint="eastAsia"/>
          <w:bCs/>
          <w:sz w:val="24"/>
          <w:szCs w:val="24"/>
        </w:rPr>
        <w:lastRenderedPageBreak/>
        <w:t>份额净值的方式，将基金调整投资组合的市场冲击成本分配给实际申购、赎回的投资者，从而减少对存量基金份额持有人利益的不利影响，确保投资者的合法权益不受损害并得到公平对待</w:t>
      </w:r>
    </w:p>
    <w:p w14:paraId="1BBC17F4" w14:textId="77777777" w:rsidR="0001617B" w:rsidRDefault="00741119">
      <w:pPr>
        <w:spacing w:line="360" w:lineRule="auto"/>
        <w:ind w:firstLineChars="200" w:firstLine="460"/>
        <w:rPr>
          <w:bCs/>
          <w:sz w:val="24"/>
          <w:szCs w:val="24"/>
        </w:rPr>
      </w:pPr>
      <w:r>
        <w:rPr>
          <w:kern w:val="0"/>
          <w:sz w:val="23"/>
          <w:szCs w:val="23"/>
        </w:rPr>
        <w:t>58</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sz w:val="24"/>
          <w:szCs w:val="24"/>
        </w:rPr>
        <w:t>指中国证监会指定的用以进行信息披露的全国性报刊及指定互联网网站（包括基金管理人网站、基金托管人网站、中国证监会基金电子披露网站）等媒介</w:t>
      </w:r>
    </w:p>
    <w:p w14:paraId="19EF995A" w14:textId="77777777" w:rsidR="0001617B" w:rsidRDefault="00741119">
      <w:pPr>
        <w:spacing w:line="360" w:lineRule="auto"/>
        <w:ind w:firstLineChars="200" w:firstLine="480"/>
        <w:rPr>
          <w:bCs/>
          <w:sz w:val="24"/>
          <w:szCs w:val="24"/>
        </w:rPr>
      </w:pPr>
      <w:r>
        <w:rPr>
          <w:bCs/>
          <w:sz w:val="24"/>
          <w:szCs w:val="24"/>
        </w:rPr>
        <w:t>59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17DACBEB" w14:textId="77777777" w:rsidR="0001617B" w:rsidRDefault="00741119">
      <w:pPr>
        <w:widowControl/>
        <w:jc w:val="left"/>
        <w:rPr>
          <w:bCs/>
          <w:sz w:val="24"/>
          <w:szCs w:val="24"/>
        </w:rPr>
      </w:pPr>
      <w:r>
        <w:rPr>
          <w:bCs/>
          <w:sz w:val="24"/>
          <w:szCs w:val="24"/>
        </w:rPr>
        <w:br w:type="page"/>
      </w:r>
    </w:p>
    <w:p w14:paraId="3FCDAF04" w14:textId="77777777" w:rsidR="0001617B" w:rsidRDefault="00741119">
      <w:pPr>
        <w:pStyle w:val="1"/>
        <w:jc w:val="center"/>
        <w:rPr>
          <w:sz w:val="30"/>
          <w:szCs w:val="30"/>
        </w:rPr>
      </w:pPr>
      <w:bookmarkStart w:id="63" w:name="_Toc263092311"/>
      <w:bookmarkStart w:id="64" w:name="_Toc523243818"/>
      <w:bookmarkStart w:id="65" w:name="_Toc416264539"/>
      <w:bookmarkStart w:id="66" w:name="_Toc410197817"/>
      <w:bookmarkStart w:id="67" w:name="_Toc24682"/>
      <w:bookmarkStart w:id="68" w:name="_Toc352229749"/>
      <w:bookmarkStart w:id="69" w:name="_Toc90742321"/>
      <w:bookmarkStart w:id="70" w:name="_Toc22074"/>
      <w:bookmarkStart w:id="71" w:name="_Toc27189"/>
      <w:bookmarkStart w:id="72" w:name="_Toc90742390"/>
      <w:bookmarkStart w:id="73" w:name="_Toc27226"/>
      <w:bookmarkStart w:id="74" w:name="_Toc29784"/>
      <w:bookmarkStart w:id="75" w:name="_Toc3266"/>
      <w:bookmarkStart w:id="76" w:name="_Toc15203"/>
      <w:bookmarkStart w:id="77" w:name="_Toc90742688"/>
      <w:bookmarkStart w:id="78" w:name="_Toc7151"/>
      <w:bookmarkStart w:id="79" w:name="_Toc6714"/>
      <w:bookmarkStart w:id="80" w:name="_Toc16265"/>
      <w:bookmarkStart w:id="81" w:name="_Toc29948"/>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65"/>
    </w:p>
    <w:p w14:paraId="50C01294" w14:textId="77777777" w:rsidR="0001617B" w:rsidRDefault="0074111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7395A7B5"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4F4FB2D4"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3F8C5465"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058E7751"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458422FC"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93EFF1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00CD7552"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651A7B6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43FD8D4A" w14:textId="77777777" w:rsidR="0001617B" w:rsidRDefault="007411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8435 6636</w:t>
      </w:r>
    </w:p>
    <w:p w14:paraId="712237E1" w14:textId="77777777" w:rsidR="0001617B" w:rsidRDefault="00741119">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01617B" w14:paraId="3B45AA68"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8C6B770" w14:textId="77777777" w:rsidR="0001617B" w:rsidRDefault="00741119">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0A78118B" w14:textId="77777777" w:rsidR="0001617B" w:rsidRDefault="00741119">
            <w:pPr>
              <w:spacing w:line="360" w:lineRule="auto"/>
              <w:jc w:val="center"/>
              <w:rPr>
                <w:rFonts w:asciiTheme="minorEastAsia" w:hAnsiTheme="minorEastAsia" w:cs="Arial"/>
                <w:b/>
                <w:kern w:val="0"/>
                <w:sz w:val="24"/>
                <w:szCs w:val="24"/>
              </w:rPr>
            </w:pPr>
            <w:r>
              <w:rPr>
                <w:rFonts w:asciiTheme="minorEastAsia" w:hAnsiTheme="minorEastAsia" w:cs="Arial" w:hint="eastAsia"/>
                <w:b/>
                <w:kern w:val="0"/>
                <w:sz w:val="24"/>
                <w:szCs w:val="24"/>
              </w:rPr>
              <w:t>出资比例</w:t>
            </w:r>
          </w:p>
        </w:tc>
      </w:tr>
      <w:tr w:rsidR="0001617B" w14:paraId="781F1FDF"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AA7385C"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7C2A26CA"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01617B" w14:paraId="2DE4788C"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D169E07"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47B961A9"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01617B" w14:paraId="0406058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0F158C5" w14:textId="77777777" w:rsidR="0001617B" w:rsidRDefault="00741119">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5E7431A" w14:textId="77777777" w:rsidR="0001617B" w:rsidRDefault="0074111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760DDD28" w14:textId="77777777" w:rsidR="0001617B" w:rsidRDefault="0001617B">
      <w:pPr>
        <w:adjustRightInd w:val="0"/>
        <w:snapToGrid w:val="0"/>
        <w:spacing w:line="360" w:lineRule="auto"/>
        <w:ind w:firstLineChars="200" w:firstLine="480"/>
        <w:rPr>
          <w:rFonts w:asciiTheme="minorEastAsia" w:hAnsiTheme="minorEastAsia" w:cs="Arial"/>
          <w:kern w:val="0"/>
          <w:sz w:val="24"/>
          <w:szCs w:val="24"/>
        </w:rPr>
      </w:pPr>
    </w:p>
    <w:p w14:paraId="0CEA49AF" w14:textId="77777777" w:rsidR="0001617B" w:rsidRDefault="0074111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131985A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552A4C8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2C6116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高峰先生，董事，总经理，曾任中国对外经济贸易信托有限公司计划财务部科长、中国化工进出口总公司财务部综合经理、宝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w:t>
      </w:r>
      <w:proofErr w:type="gramStart"/>
      <w:r>
        <w:rPr>
          <w:rFonts w:asciiTheme="minorEastAsia" w:hAnsiTheme="minorEastAsia" w:cs="Arial" w:hint="eastAsia"/>
          <w:kern w:val="0"/>
          <w:sz w:val="24"/>
          <w:szCs w:val="24"/>
        </w:rPr>
        <w:t>荣基金</w:t>
      </w:r>
      <w:proofErr w:type="gramEnd"/>
      <w:r>
        <w:rPr>
          <w:rFonts w:asciiTheme="minorEastAsia" w:hAnsiTheme="minorEastAsia" w:cs="Arial" w:hint="eastAsia"/>
          <w:kern w:val="0"/>
          <w:sz w:val="24"/>
          <w:szCs w:val="24"/>
        </w:rPr>
        <w:t>管理有限公司总经理。刘华女士，董事，中山大学管理</w:t>
      </w:r>
      <w:r>
        <w:rPr>
          <w:rFonts w:asciiTheme="minorEastAsia" w:hAnsiTheme="minorEastAsia" w:cs="Arial" w:hint="eastAsia"/>
          <w:kern w:val="0"/>
          <w:sz w:val="24"/>
          <w:szCs w:val="24"/>
        </w:rPr>
        <w:lastRenderedPageBreak/>
        <w:t>学院本科经济学士。曾任工商银行广东省分行营业部机构业务处主管、华夏基金管理有限公司业务主管、现任广州科技金融创新投资控股有限公司风险控制总经理、富荣基金管理有限公司董事。</w:t>
      </w:r>
    </w:p>
    <w:p w14:paraId="1397B2F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Pr>
          <w:rFonts w:asciiTheme="minorEastAsia" w:hAnsiTheme="minorEastAsia" w:cs="Arial" w:hint="eastAsia"/>
          <w:kern w:val="0"/>
          <w:sz w:val="24"/>
          <w:szCs w:val="24"/>
        </w:rPr>
        <w:t>深圳融博融资租赁</w:t>
      </w:r>
      <w:proofErr w:type="gramEnd"/>
      <w:r>
        <w:rPr>
          <w:rFonts w:asciiTheme="minorEastAsia" w:hAnsiTheme="minorEastAsia" w:cs="Arial" w:hint="eastAsia"/>
          <w:kern w:val="0"/>
          <w:sz w:val="24"/>
          <w:szCs w:val="24"/>
        </w:rPr>
        <w:t>有限公司董事长兼总经理、深圳市天汇</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达担保有限公司总经理、</w:t>
      </w:r>
      <w:proofErr w:type="gramStart"/>
      <w:r>
        <w:rPr>
          <w:rFonts w:asciiTheme="minorEastAsia" w:hAnsiTheme="minorEastAsia" w:cs="Arial" w:hint="eastAsia"/>
          <w:kern w:val="0"/>
          <w:sz w:val="24"/>
          <w:szCs w:val="24"/>
        </w:rPr>
        <w:t>深圳市亿尔德</w:t>
      </w:r>
      <w:proofErr w:type="gramEnd"/>
      <w:r>
        <w:rPr>
          <w:rFonts w:asciiTheme="minorEastAsia" w:hAnsiTheme="minorEastAsia" w:cs="Arial" w:hint="eastAsia"/>
          <w:kern w:val="0"/>
          <w:sz w:val="24"/>
          <w:szCs w:val="24"/>
        </w:rPr>
        <w:t>投资有限公司法人、嘉年实业股份有限公司董事、富荣基金管理有限公司董事。</w:t>
      </w:r>
    </w:p>
    <w:p w14:paraId="3DBA10FD"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w:t>
      </w:r>
      <w:proofErr w:type="gramStart"/>
      <w:r>
        <w:rPr>
          <w:rFonts w:asciiTheme="minorEastAsia" w:hAnsiTheme="minorEastAsia" w:cs="Arial" w:hint="eastAsia"/>
          <w:kern w:val="0"/>
          <w:sz w:val="24"/>
          <w:szCs w:val="24"/>
        </w:rPr>
        <w:t>关健</w:t>
      </w:r>
      <w:proofErr w:type="gramEnd"/>
      <w:r>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szCs w:val="24"/>
        </w:rPr>
        <w:t>邦</w:t>
      </w:r>
      <w:proofErr w:type="gramEnd"/>
      <w:r>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262A9087"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49F763F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32C38554"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11DEA5A2"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25850195" w14:textId="77777777" w:rsidR="00541BE6" w:rsidRDefault="00541BE6">
      <w:pPr>
        <w:adjustRightInd w:val="0"/>
        <w:snapToGrid w:val="0"/>
        <w:spacing w:line="360" w:lineRule="auto"/>
        <w:ind w:firstLineChars="200" w:firstLine="480"/>
        <w:rPr>
          <w:rFonts w:asciiTheme="minorEastAsia" w:hAnsiTheme="minorEastAsia" w:cs="Arial"/>
          <w:kern w:val="0"/>
          <w:sz w:val="24"/>
          <w:szCs w:val="24"/>
        </w:rPr>
      </w:pPr>
      <w:r w:rsidRPr="00541BE6">
        <w:rPr>
          <w:rFonts w:asciiTheme="minorEastAsia" w:hAnsiTheme="minorEastAsia" w:cs="Arial" w:hint="eastAsia"/>
          <w:kern w:val="0"/>
          <w:sz w:val="24"/>
          <w:szCs w:val="24"/>
        </w:rPr>
        <w:t>郑廉明先生，监事，硕士。原广发银行副行长（已退休），现任富荣基金管理有限公司监事。</w:t>
      </w:r>
    </w:p>
    <w:p w14:paraId="7A9A80C6"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144B2F5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364809D"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1A6D69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高峰先生，总经理，曾任中国对外经济贸易信托有限公司计划财务部科长、中国化工进出口总公司财务部综合经理、宝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Pr>
          <w:rFonts w:asciiTheme="minorEastAsia" w:hAnsiTheme="minorEastAsia" w:cs="Arial" w:hint="eastAsia"/>
          <w:kern w:val="0"/>
          <w:sz w:val="24"/>
          <w:szCs w:val="24"/>
        </w:rPr>
        <w:t>盈基金</w:t>
      </w:r>
      <w:proofErr w:type="gramEnd"/>
      <w:r>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w:t>
      </w:r>
      <w:proofErr w:type="gramStart"/>
      <w:r>
        <w:rPr>
          <w:rFonts w:asciiTheme="minorEastAsia" w:hAnsiTheme="minorEastAsia" w:cs="Arial" w:hint="eastAsia"/>
          <w:kern w:val="0"/>
          <w:sz w:val="24"/>
          <w:szCs w:val="24"/>
        </w:rPr>
        <w:t>荣基金</w:t>
      </w:r>
      <w:proofErr w:type="gramEnd"/>
      <w:r>
        <w:rPr>
          <w:rFonts w:asciiTheme="minorEastAsia" w:hAnsiTheme="minorEastAsia" w:cs="Arial" w:hint="eastAsia"/>
          <w:kern w:val="0"/>
          <w:sz w:val="24"/>
          <w:szCs w:val="24"/>
        </w:rPr>
        <w:t>管理有限公司总经理。</w:t>
      </w:r>
    </w:p>
    <w:p w14:paraId="5883F4C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5951D1BA"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32E7B432" w14:textId="77777777" w:rsidR="0001617B" w:rsidRDefault="00741119">
      <w:pPr>
        <w:adjustRightInd w:val="0"/>
        <w:snapToGrid w:val="0"/>
        <w:spacing w:line="360" w:lineRule="auto"/>
        <w:ind w:firstLineChars="200" w:firstLine="480"/>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邓宇翔先生，权益投资部总监，中国科学技术大学硕士，12年以上投资与研究工作经验。历任西南证券证券投资部投资经理、私募机构投资经理、投资经理助理。现任富荣基金管理有限公司权益投资部总监、基金经理。</w:t>
      </w:r>
    </w:p>
    <w:p w14:paraId="7DF8C404" w14:textId="77777777" w:rsidR="0001617B" w:rsidRDefault="00741119">
      <w:pPr>
        <w:adjustRightInd w:val="0"/>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shd w:val="clear" w:color="auto" w:fill="FFFFFF"/>
        </w:rPr>
        <w:t>王丹女士，北京大学工商管理硕士、厦门大学理学学士，10年以上金融行业从业经验。曾任</w:t>
      </w:r>
      <w:r>
        <w:rPr>
          <w:rFonts w:asciiTheme="minorEastAsia" w:hAnsiTheme="minorEastAsia" w:hint="eastAsia"/>
          <w:color w:val="000000"/>
          <w:sz w:val="24"/>
          <w:szCs w:val="24"/>
        </w:rPr>
        <w:t>寰富投资咨询上海有限公司金融衍生品交易员，长盛基金管理有限公司债券交易员，嘉</w:t>
      </w:r>
      <w:proofErr w:type="gramStart"/>
      <w:r>
        <w:rPr>
          <w:rFonts w:asciiTheme="minorEastAsia" w:hAnsiTheme="minorEastAsia" w:hint="eastAsia"/>
          <w:color w:val="000000"/>
          <w:sz w:val="24"/>
          <w:szCs w:val="24"/>
        </w:rPr>
        <w:t>实基金</w:t>
      </w:r>
      <w:proofErr w:type="gramEnd"/>
      <w:r>
        <w:rPr>
          <w:rFonts w:asciiTheme="minorEastAsia" w:hAnsiTheme="minorEastAsia" w:hint="eastAsia"/>
          <w:color w:val="000000"/>
          <w:sz w:val="24"/>
          <w:szCs w:val="24"/>
        </w:rPr>
        <w:t>管理有限公司投资经理，</w:t>
      </w:r>
      <w:proofErr w:type="gramStart"/>
      <w:r>
        <w:rPr>
          <w:rFonts w:asciiTheme="minorEastAsia" w:hAnsiTheme="minorEastAsia" w:hint="eastAsia"/>
          <w:color w:val="000000"/>
          <w:sz w:val="24"/>
          <w:szCs w:val="24"/>
        </w:rPr>
        <w:t>华融证券股份有限公司固收</w:t>
      </w:r>
      <w:proofErr w:type="gramEnd"/>
      <w:r>
        <w:rPr>
          <w:rFonts w:asciiTheme="minorEastAsia" w:hAnsiTheme="minorEastAsia" w:hint="eastAsia"/>
          <w:color w:val="000000"/>
          <w:sz w:val="24"/>
          <w:szCs w:val="24"/>
        </w:rPr>
        <w:t>研究、交易主管。现任富荣基金管理有限公司基金经理。</w:t>
      </w:r>
    </w:p>
    <w:p w14:paraId="4B84D632"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421A2909"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高峰先生，投资决策委员会主任委员、总经理。</w:t>
      </w:r>
    </w:p>
    <w:p w14:paraId="00A51531"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吕晓蓉女士，投资决策委员会委员、固定收益部总监、基金经理。</w:t>
      </w:r>
    </w:p>
    <w:p w14:paraId="582AA0E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邓宇翔先生，投资决策委员会委员、权益投资部总监、基金经理。</w:t>
      </w:r>
    </w:p>
    <w:p w14:paraId="766B051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郎骋成先生，投资决策委员会委员、研究部总监、基金经理。</w:t>
      </w:r>
    </w:p>
    <w:p w14:paraId="02B067B5"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邱紫华先生，投资决策委员会委员、投资决策委员会秘书、基金经理。</w:t>
      </w:r>
    </w:p>
    <w:p w14:paraId="44873E8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王丹女士，投资决策委员会委员、基金经理。</w:t>
      </w:r>
    </w:p>
    <w:p w14:paraId="1376AE9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6、上述人员之间不存在近亲属关系。</w:t>
      </w:r>
    </w:p>
    <w:p w14:paraId="4B14B6C3"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74B443D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29C33C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7D7B1FA6" w14:textId="77777777" w:rsidR="0001617B" w:rsidRDefault="00741119">
      <w:pPr>
        <w:autoSpaceDE w:val="0"/>
        <w:autoSpaceDN w:val="0"/>
        <w:adjustRightInd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3、自《基金合同》生效之日起，以诚实信用、谨慎勤勉的原则管理和运用基金财产；</w:t>
      </w:r>
    </w:p>
    <w:p w14:paraId="777A12A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212A4126"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6D12165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69F0B32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52165A40"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3E913D1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64E16E26"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374B9CF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6AD2996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2C54228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32BD05F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189B5AD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1AF85F6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45705A2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23EF69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18、组织并参加基金财产清算小组，参与基金财产的保管、清理、估价、变现和分配；</w:t>
      </w:r>
    </w:p>
    <w:p w14:paraId="4487AF37"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2459A41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1DF86E9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EB7F3E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52146BE3"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747BB92E"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24、基金管理人在募集期间未能达到基金的备案条件，《基金合同》不能生效，基金管理人承担全部募集费用，将已募集资金加计银行同期存款利息在基金募集期结束后30日内退还基金认购人；</w:t>
      </w:r>
    </w:p>
    <w:p w14:paraId="497C121F"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37D00535"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426482D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24FC61FA"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1476E9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2C6973BD"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489E2F0"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18D40F4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1A5A0EBA"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0BF3AE7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1E77F9B9"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（5）侵占、挪用基金财产；</w:t>
      </w:r>
    </w:p>
    <w:p w14:paraId="7BB3EB6C"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405B776F"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1001B81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2CFF1661"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510A558A"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148061DB"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1C36D66B"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7ECC81C3"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069B0D34"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05564502"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59A20B48" w14:textId="77777777" w:rsidR="0001617B" w:rsidRDefault="0074111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3897B3C8" w14:textId="77777777" w:rsidR="0001617B" w:rsidRDefault="0074111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2ED8C557"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416264540"/>
      <w:bookmarkStart w:id="83" w:name="_Toc410197818"/>
      <w:bookmarkStart w:id="84" w:name="_Toc263092312"/>
      <w:bookmarkStart w:id="85" w:name="_Toc352229750"/>
      <w:bookmarkEnd w:id="66"/>
      <w:bookmarkEnd w:id="67"/>
      <w:bookmarkEnd w:id="68"/>
      <w:r>
        <w:rPr>
          <w:rFonts w:asciiTheme="minorEastAsia" w:hAnsiTheme="minorEastAsia" w:cs="Arial" w:hint="eastAsia"/>
          <w:sz w:val="24"/>
          <w:szCs w:val="24"/>
        </w:rPr>
        <w:t>1、风险控制目标</w:t>
      </w:r>
    </w:p>
    <w:p w14:paraId="4D17719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176DD001"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6AD16C8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7F3DAA1E"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7BB445E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4DEA4BEA"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306F353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w:t>
      </w:r>
      <w:r>
        <w:rPr>
          <w:rFonts w:asciiTheme="minorEastAsia" w:hAnsiTheme="minorEastAsia" w:cs="Arial" w:hint="eastAsia"/>
          <w:sz w:val="24"/>
          <w:szCs w:val="24"/>
        </w:rPr>
        <w:lastRenderedPageBreak/>
        <w:t>人员，并渗透到决策、执行、监督、反馈等各个经营环节；</w:t>
      </w:r>
    </w:p>
    <w:p w14:paraId="355A27D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EB77CA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403533A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40BA7F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5E36C8A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76BD85E9"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5FC73F8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9DC9F2A"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1FD303E6"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7D4948E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7F7F72A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575F5B3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03C583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w:t>
      </w:r>
      <w:r>
        <w:rPr>
          <w:rFonts w:asciiTheme="minorEastAsia" w:hAnsiTheme="minorEastAsia" w:cs="Arial" w:hint="eastAsia"/>
          <w:sz w:val="24"/>
          <w:szCs w:val="24"/>
        </w:rPr>
        <w:lastRenderedPageBreak/>
        <w:t>对经营风险的预防和控制。</w:t>
      </w:r>
    </w:p>
    <w:p w14:paraId="261188D5" w14:textId="77777777" w:rsidR="0001617B" w:rsidRDefault="0074111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09BB0C1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67CC169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B8A7957"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2A5DCF1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6BDE0F4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0FBF40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1CCE5C7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w:t>
      </w:r>
      <w:r>
        <w:rPr>
          <w:rFonts w:asciiTheme="minorEastAsia" w:hAnsiTheme="minorEastAsia" w:cs="Arial" w:hint="eastAsia"/>
          <w:sz w:val="24"/>
          <w:szCs w:val="24"/>
        </w:rPr>
        <w:lastRenderedPageBreak/>
        <w:t>不断提高研究水平。</w:t>
      </w:r>
    </w:p>
    <w:p w14:paraId="33BEB8A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6BE633D"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40F1F81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1DC6AD5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9F5DF6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1887DCE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2F32D1D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4BA87D2B"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19D6BB95"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5DE6F840"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00CEA72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w:t>
      </w:r>
      <w:r>
        <w:rPr>
          <w:rFonts w:asciiTheme="minorEastAsia" w:hAnsiTheme="minorEastAsia" w:cs="Arial" w:hint="eastAsia"/>
          <w:sz w:val="24"/>
          <w:szCs w:val="24"/>
        </w:rPr>
        <w:lastRenderedPageBreak/>
        <w:t>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2EEB52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6AA90916"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71CE8DDC"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C2512A2"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55487EEE"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93A657F"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3054AEB3"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3BBEE2A4" w14:textId="77777777" w:rsidR="0001617B" w:rsidRDefault="0074111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250990B6" w14:textId="77777777" w:rsidR="0001617B" w:rsidRDefault="00741119">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6" w:name="_Toc238027832"/>
      <w:bookmarkStart w:id="87" w:name="_Toc238013745"/>
      <w:bookmarkEnd w:id="86"/>
      <w:bookmarkEnd w:id="87"/>
    </w:p>
    <w:p w14:paraId="7B015581"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7D3A2953" w14:textId="77777777" w:rsidR="0001617B" w:rsidRDefault="00741119">
      <w:pPr>
        <w:pStyle w:val="1"/>
        <w:jc w:val="center"/>
        <w:rPr>
          <w:sz w:val="30"/>
          <w:szCs w:val="30"/>
        </w:rPr>
      </w:pPr>
      <w:bookmarkStart w:id="88" w:name="_Toc523243819"/>
      <w:r>
        <w:rPr>
          <w:rFonts w:hint="eastAsia"/>
          <w:sz w:val="30"/>
          <w:szCs w:val="30"/>
        </w:rPr>
        <w:lastRenderedPageBreak/>
        <w:t>第四部分</w:t>
      </w:r>
      <w:r>
        <w:rPr>
          <w:sz w:val="30"/>
          <w:szCs w:val="30"/>
        </w:rPr>
        <w:t xml:space="preserve">  </w:t>
      </w:r>
      <w:r>
        <w:rPr>
          <w:rFonts w:hint="eastAsia"/>
          <w:sz w:val="30"/>
          <w:szCs w:val="30"/>
        </w:rPr>
        <w:t>基金托管人</w:t>
      </w:r>
      <w:bookmarkEnd w:id="88"/>
    </w:p>
    <w:p w14:paraId="3B5051E9"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13631BC2"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1、基本情况</w:t>
      </w:r>
    </w:p>
    <w:p w14:paraId="5C2C993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名称：平安银行股份有限公司</w:t>
      </w:r>
    </w:p>
    <w:p w14:paraId="35FEFEF1"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注册住所：广东省深圳市罗湖区深南东路5047号</w:t>
      </w:r>
    </w:p>
    <w:p w14:paraId="1287383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办公地址：广东省深圳市福田区益田路5023号</w:t>
      </w:r>
    </w:p>
    <w:p w14:paraId="68849FEC"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法定代表人：谢永林</w:t>
      </w:r>
    </w:p>
    <w:p w14:paraId="42F809EF"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成立日期：1987年12月22日</w:t>
      </w:r>
    </w:p>
    <w:p w14:paraId="40A1F090"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组织形式：股份有限公司</w:t>
      </w:r>
    </w:p>
    <w:p w14:paraId="1F969CE1"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注册资本：19,405,918,198元</w:t>
      </w:r>
    </w:p>
    <w:p w14:paraId="700D320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存续期间：持续经营</w:t>
      </w:r>
    </w:p>
    <w:p w14:paraId="45457C5B"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基金托管资格批文及文号：中国证监会证监许可[2008]1037 号</w:t>
      </w:r>
    </w:p>
    <w:p w14:paraId="15C076EB"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联系人：高希泉</w:t>
      </w:r>
    </w:p>
    <w:p w14:paraId="139ED045"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联系电话：(0755) 2219 7701</w:t>
      </w:r>
    </w:p>
    <w:p w14:paraId="4EA891B3"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1、平安银行基本情况</w:t>
      </w:r>
    </w:p>
    <w:p w14:paraId="33EA676E"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2020年末，平安银行有100家分行（含香港分行）,共1,103家营业机构。</w:t>
      </w:r>
    </w:p>
    <w:p w14:paraId="428EB3EA"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2020年，平安银行实现营业收入1535.42亿元（同比增长11.3%）、净利润289.28亿元（同比增长 2.6 %）、资产总额 44,685.14亿元（较上年末增长13.4 %）、吸收存款本金余额26,731.18亿元（较上年末增长 9.7 %）、发放贷款和垫款总额26,662.97亿元（较上年末增长14.8%）。</w:t>
      </w:r>
    </w:p>
    <w:p w14:paraId="7798E063"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2、主要人员情况</w:t>
      </w:r>
    </w:p>
    <w:p w14:paraId="3EE521A3"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平安银行总行</w:t>
      </w:r>
      <w:proofErr w:type="gramStart"/>
      <w:r>
        <w:rPr>
          <w:rFonts w:asciiTheme="minorEastAsia" w:hAnsiTheme="minorEastAsia" w:cs="Times New Roman" w:hint="eastAsia"/>
          <w:sz w:val="24"/>
          <w:szCs w:val="24"/>
        </w:rPr>
        <w:t>设资产</w:t>
      </w:r>
      <w:proofErr w:type="gramEnd"/>
      <w:r>
        <w:rPr>
          <w:rFonts w:asciiTheme="minorEastAsia" w:hAnsiTheme="minorEastAsia" w:cs="Times New Roman" w:hint="eastAsia"/>
          <w:sz w:val="24"/>
          <w:szCs w:val="24"/>
        </w:rPr>
        <w:t>托管事业部，下设市场拓展处、创新发展处、估值核算处、资金清算处、规划发展处、IT系统支持处、督察合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处、基金服务中心8个处室，目前部门人员为69人，为客户提供专业化的托管服务。证券投资</w:t>
      </w:r>
      <w:r>
        <w:rPr>
          <w:rFonts w:asciiTheme="minorEastAsia" w:hAnsiTheme="minorEastAsia" w:cs="Times New Roman" w:hint="eastAsia"/>
          <w:sz w:val="24"/>
          <w:szCs w:val="24"/>
        </w:rPr>
        <w:lastRenderedPageBreak/>
        <w:t>基金托管业务相关员工配置齐全且从业经验丰富，托管</w:t>
      </w:r>
      <w:proofErr w:type="gramStart"/>
      <w:r>
        <w:rPr>
          <w:rFonts w:asciiTheme="minorEastAsia" w:hAnsiTheme="minorEastAsia" w:cs="Times New Roman" w:hint="eastAsia"/>
          <w:sz w:val="24"/>
          <w:szCs w:val="24"/>
        </w:rPr>
        <w:t>部核心管理层具备</w:t>
      </w:r>
      <w:proofErr w:type="gramEnd"/>
      <w:r>
        <w:rPr>
          <w:rFonts w:asciiTheme="minorEastAsia" w:hAnsiTheme="minorEastAsia" w:cs="Times New Roman" w:hint="eastAsia"/>
          <w:sz w:val="24"/>
          <w:szCs w:val="24"/>
        </w:rPr>
        <w:t>银行管理、证券或托管业务十年以上从业经验。</w:t>
      </w:r>
    </w:p>
    <w:p w14:paraId="774844CD"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3、基金托管业务经营情况</w:t>
      </w:r>
    </w:p>
    <w:p w14:paraId="2A845D77"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2008年8月15日获得中国证监会、银监会核准开办证券投资基金托管业务。截至2020年末，平安银行股份有限公司托管证券投资基金净值规模合计4,626亿，平安银行已托管187只证券投资基金，覆盖了股票型、债券型、混合型、货币型、指数型、FOF 等多种类型的基金，满足了不同客户多元化的投资理财需求。</w:t>
      </w:r>
    </w:p>
    <w:p w14:paraId="330274C6" w14:textId="77777777" w:rsidR="0001617B" w:rsidRPr="00C111D6" w:rsidRDefault="00741119">
      <w:pPr>
        <w:tabs>
          <w:tab w:val="left" w:pos="1110"/>
        </w:tabs>
        <w:adjustRightInd w:val="0"/>
        <w:snapToGrid w:val="0"/>
        <w:spacing w:line="360" w:lineRule="auto"/>
        <w:ind w:firstLineChars="200" w:firstLine="482"/>
        <w:rPr>
          <w:rFonts w:asciiTheme="minorEastAsia" w:hAnsiTheme="minorEastAsia" w:cs="Times New Roman"/>
          <w:b/>
          <w:bCs/>
          <w:sz w:val="24"/>
          <w:szCs w:val="24"/>
        </w:rPr>
      </w:pPr>
      <w:r w:rsidRPr="00C111D6">
        <w:rPr>
          <w:rFonts w:asciiTheme="minorEastAsia" w:hAnsiTheme="minorEastAsia" w:cs="Times New Roman" w:hint="eastAsia"/>
          <w:b/>
          <w:bCs/>
          <w:sz w:val="24"/>
          <w:szCs w:val="24"/>
        </w:rPr>
        <w:t>二、基金托管人的内部风险控制制度说明</w:t>
      </w:r>
    </w:p>
    <w:p w14:paraId="0046A1E8"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1、内部控制目标</w:t>
      </w:r>
    </w:p>
    <w:p w14:paraId="30BDE9D2"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00BFDB09"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2、内部控制组织结构</w:t>
      </w:r>
    </w:p>
    <w:p w14:paraId="5B429D8B"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25A2BCF5"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3、内部控制制度及措施</w:t>
      </w:r>
    </w:p>
    <w:p w14:paraId="6F37D1AD"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资产托管事业</w:t>
      </w:r>
      <w:proofErr w:type="gramStart"/>
      <w:r>
        <w:rPr>
          <w:rFonts w:asciiTheme="minorEastAsia" w:hAnsiTheme="minorEastAsia" w:cs="Times New Roman" w:hint="eastAsia"/>
          <w:sz w:val="24"/>
          <w:szCs w:val="24"/>
        </w:rPr>
        <w:t>部具备</w:t>
      </w:r>
      <w:proofErr w:type="gramEnd"/>
      <w:r>
        <w:rPr>
          <w:rFonts w:asciiTheme="minorEastAsia" w:hAnsiTheme="minorEastAsia" w:cs="Times New Roman" w:hint="eastAsia"/>
          <w:sz w:val="24"/>
          <w:szCs w:val="24"/>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Pr>
          <w:rFonts w:asciiTheme="minorEastAsia" w:hAnsiTheme="minorEastAsia" w:cs="Times New Roman" w:hint="eastAsia"/>
          <w:sz w:val="24"/>
          <w:szCs w:val="24"/>
        </w:rPr>
        <w:t>操作区</w:t>
      </w:r>
      <w:proofErr w:type="gramEnd"/>
      <w:r>
        <w:rPr>
          <w:rFonts w:asciiTheme="minorEastAsia" w:hAnsiTheme="minorEastAsia" w:cs="Times New Roman" w:hint="eastAsia"/>
          <w:sz w:val="24"/>
          <w:szCs w:val="24"/>
        </w:rPr>
        <w:t>专门设置，封闭管理，实施音像监控；业务信息由专职信息披露人负责，防止泄密；业务实现自动化操作，防止人为事故的发生，技术系统完整、独立。</w:t>
      </w:r>
    </w:p>
    <w:p w14:paraId="4B73CF69" w14:textId="77777777" w:rsidR="0001617B" w:rsidRPr="00C111D6" w:rsidRDefault="00741119">
      <w:pPr>
        <w:tabs>
          <w:tab w:val="left" w:pos="1110"/>
        </w:tabs>
        <w:adjustRightInd w:val="0"/>
        <w:snapToGrid w:val="0"/>
        <w:spacing w:line="360" w:lineRule="auto"/>
        <w:ind w:firstLineChars="200" w:firstLine="482"/>
        <w:rPr>
          <w:rFonts w:asciiTheme="minorEastAsia" w:hAnsiTheme="minorEastAsia" w:cs="Times New Roman"/>
          <w:b/>
          <w:bCs/>
          <w:sz w:val="24"/>
          <w:szCs w:val="24"/>
        </w:rPr>
      </w:pPr>
      <w:r w:rsidRPr="00C111D6">
        <w:rPr>
          <w:rFonts w:asciiTheme="minorEastAsia" w:hAnsiTheme="minorEastAsia" w:cs="Times New Roman" w:hint="eastAsia"/>
          <w:b/>
          <w:bCs/>
          <w:sz w:val="24"/>
          <w:szCs w:val="24"/>
        </w:rPr>
        <w:t>三、基金托管人对基金管理人运作基金进行监督的方法和程序</w:t>
      </w:r>
    </w:p>
    <w:p w14:paraId="34E8C8D6"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1、监督方法</w:t>
      </w:r>
    </w:p>
    <w:p w14:paraId="616D7D7A"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依照《基金法》及其配套法规和基金合同的约定，监督所托管基金的投资运作。利用行业普遍使用的“资产托管业务系统——监控子系统”，严格按照现行</w:t>
      </w:r>
      <w:r>
        <w:rPr>
          <w:rFonts w:asciiTheme="minorEastAsia" w:hAnsiTheme="minorEastAsia" w:cs="Times New Roman" w:hint="eastAsia"/>
          <w:sz w:val="24"/>
          <w:szCs w:val="24"/>
        </w:rPr>
        <w:lastRenderedPageBreak/>
        <w:t>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407392F4"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2、监督流程</w:t>
      </w:r>
    </w:p>
    <w:p w14:paraId="2CD9681E"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2B7C19B2"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（2）收到基金管理人的投资指令后，对涉及各基金的投资范围、投资对象及交易对手等内容进行合法合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性监督。</w:t>
      </w:r>
    </w:p>
    <w:p w14:paraId="52F2907D" w14:textId="77777777" w:rsidR="0001617B" w:rsidRDefault="00741119">
      <w:pPr>
        <w:tabs>
          <w:tab w:val="left" w:pos="1110"/>
        </w:tabs>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（3）根据基金投资运作监督情况，定期编写基金投资运作监督报告，对各基金投资运作的合法合</w:t>
      </w:r>
      <w:proofErr w:type="gramStart"/>
      <w:r>
        <w:rPr>
          <w:rFonts w:asciiTheme="minorEastAsia" w:hAnsiTheme="minorEastAsia" w:cs="Times New Roman" w:hint="eastAsia"/>
          <w:sz w:val="24"/>
          <w:szCs w:val="24"/>
        </w:rPr>
        <w:t>规</w:t>
      </w:r>
      <w:proofErr w:type="gramEnd"/>
      <w:r>
        <w:rPr>
          <w:rFonts w:asciiTheme="minorEastAsia" w:hAnsiTheme="minorEastAsia" w:cs="Times New Roman" w:hint="eastAsia"/>
          <w:sz w:val="24"/>
          <w:szCs w:val="24"/>
        </w:rPr>
        <w:t>性、投资独立性和风格显著性等方面进行评价，报送中国证监会。</w:t>
      </w:r>
    </w:p>
    <w:p w14:paraId="3E9DE88C" w14:textId="77777777" w:rsidR="0001617B" w:rsidRDefault="00741119">
      <w:pPr>
        <w:spacing w:line="360" w:lineRule="auto"/>
        <w:ind w:firstLineChars="200" w:firstLine="480"/>
        <w:rPr>
          <w:rFonts w:asciiTheme="minorEastAsia" w:hAnsiTheme="minorEastAsia" w:cs="Times New Roman"/>
          <w:color w:val="000000"/>
          <w:sz w:val="24"/>
          <w:szCs w:val="24"/>
        </w:rPr>
      </w:pPr>
      <w:r>
        <w:rPr>
          <w:rFonts w:asciiTheme="minorEastAsia" w:hAnsiTheme="minorEastAsia" w:cs="Times New Roman" w:hint="eastAsia"/>
          <w:sz w:val="24"/>
          <w:szCs w:val="24"/>
        </w:rPr>
        <w:t>（4）通过技术或非技术手段发现基金涉嫌违规交易，电话或书面要求管理人进行解释或举证，并及时报告中国证监会。</w:t>
      </w:r>
      <w:r>
        <w:rPr>
          <w:rFonts w:asciiTheme="minorEastAsia" w:hAnsiTheme="minorEastAsia" w:cs="Times New Roman"/>
          <w:color w:val="000000"/>
          <w:sz w:val="24"/>
          <w:szCs w:val="24"/>
        </w:rPr>
        <w:br w:type="page"/>
      </w:r>
    </w:p>
    <w:p w14:paraId="4AEF143B" w14:textId="77777777" w:rsidR="0001617B" w:rsidRDefault="00741119">
      <w:pPr>
        <w:pStyle w:val="1"/>
        <w:jc w:val="center"/>
        <w:rPr>
          <w:sz w:val="30"/>
          <w:szCs w:val="30"/>
        </w:rPr>
      </w:pPr>
      <w:bookmarkStart w:id="89" w:name="_Toc263092313"/>
      <w:bookmarkStart w:id="90" w:name="_Toc214873594"/>
      <w:bookmarkStart w:id="91" w:name="_Toc523243820"/>
      <w:bookmarkStart w:id="92" w:name="_Toc416264541"/>
      <w:bookmarkStart w:id="93" w:name="_Toc123102453"/>
      <w:bookmarkStart w:id="94" w:name="_Toc1427"/>
      <w:bookmarkStart w:id="95" w:name="_Toc10463"/>
      <w:bookmarkStart w:id="96" w:name="_Toc123051452"/>
      <w:bookmarkStart w:id="97" w:name="_Toc4003"/>
      <w:bookmarkStart w:id="98" w:name="_Toc1270"/>
      <w:bookmarkStart w:id="99" w:name="_Toc352229752"/>
      <w:bookmarkStart w:id="100" w:name="_Toc141703886"/>
      <w:bookmarkStart w:id="101" w:name="_Toc23261"/>
      <w:bookmarkStart w:id="102" w:name="_Toc17244"/>
      <w:bookmarkStart w:id="103" w:name="_Toc98560352"/>
      <w:bookmarkStart w:id="104" w:name="_Toc23822"/>
      <w:bookmarkStart w:id="105" w:name="_Toc7920"/>
      <w:bookmarkStart w:id="106" w:name="_Toc79392606"/>
      <w:bookmarkStart w:id="107" w:name="_Toc139991736"/>
      <w:bookmarkStart w:id="108" w:name="_Toc20733"/>
      <w:bookmarkStart w:id="109" w:name="_Toc352229751"/>
      <w:bookmarkStart w:id="110" w:name="_Toc123112234"/>
      <w:bookmarkStart w:id="111" w:name="_Toc48649707"/>
      <w:bookmarkStart w:id="112" w:name="_Toc610"/>
      <w:bookmarkStart w:id="113" w:name="_Toc1108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lastRenderedPageBreak/>
        <w:t>第五部分</w:t>
      </w:r>
      <w:r>
        <w:rPr>
          <w:sz w:val="30"/>
          <w:szCs w:val="30"/>
        </w:rPr>
        <w:t xml:space="preserve">  </w:t>
      </w:r>
      <w:r>
        <w:rPr>
          <w:rFonts w:hint="eastAsia"/>
          <w:sz w:val="30"/>
          <w:szCs w:val="30"/>
        </w:rPr>
        <w:t>相关服务机构</w:t>
      </w:r>
      <w:bookmarkEnd w:id="89"/>
      <w:bookmarkEnd w:id="90"/>
      <w:bookmarkEnd w:id="91"/>
      <w:bookmarkEnd w:id="92"/>
    </w:p>
    <w:p w14:paraId="50E7FF50"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6F3A7EC5"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321E3C2F"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4CF7B136"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w:t>
      </w:r>
    </w:p>
    <w:p w14:paraId="55565229"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 杨小舟</w:t>
      </w:r>
    </w:p>
    <w:p w14:paraId="6B9ADE29"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2F49C0FC"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传真：0755-83230902</w:t>
      </w:r>
    </w:p>
    <w:p w14:paraId="3B7D4137"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4F3BA143" w14:textId="77777777" w:rsidR="0001617B" w:rsidRDefault="0074111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DA66FB7" w14:textId="77777777" w:rsidR="0001617B" w:rsidRDefault="00741119">
      <w:pPr>
        <w:numPr>
          <w:ilvl w:val="0"/>
          <w:numId w:val="3"/>
        </w:num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其他销售机构： </w:t>
      </w:r>
    </w:p>
    <w:tbl>
      <w:tblPr>
        <w:tblStyle w:val="af8"/>
        <w:tblW w:w="8613" w:type="dxa"/>
        <w:tblLayout w:type="fixed"/>
        <w:tblLook w:val="04A0" w:firstRow="1" w:lastRow="0" w:firstColumn="1" w:lastColumn="0" w:noHBand="0" w:noVBand="1"/>
      </w:tblPr>
      <w:tblGrid>
        <w:gridCol w:w="901"/>
        <w:gridCol w:w="3152"/>
        <w:gridCol w:w="4560"/>
      </w:tblGrid>
      <w:tr w:rsidR="0001617B" w14:paraId="78E65CD6" w14:textId="77777777">
        <w:tc>
          <w:tcPr>
            <w:tcW w:w="901" w:type="dxa"/>
            <w:vAlign w:val="center"/>
          </w:tcPr>
          <w:p w14:paraId="35189A4B" w14:textId="77777777" w:rsidR="0001617B" w:rsidRDefault="00741119">
            <w:pPr>
              <w:snapToGrid w:val="0"/>
              <w:spacing w:line="360" w:lineRule="auto"/>
              <w:jc w:val="center"/>
              <w:rPr>
                <w:rFonts w:asciiTheme="minorEastAsia" w:hAnsiTheme="minorEastAsia" w:cs="Calibri"/>
                <w:b/>
                <w:color w:val="000000"/>
                <w:kern w:val="0"/>
                <w:sz w:val="20"/>
                <w:szCs w:val="21"/>
              </w:rPr>
            </w:pPr>
            <w:r>
              <w:rPr>
                <w:rFonts w:asciiTheme="minorEastAsia" w:hAnsiTheme="minorEastAsia" w:cs="Calibri" w:hint="eastAsia"/>
                <w:b/>
                <w:color w:val="000000"/>
                <w:kern w:val="0"/>
                <w:sz w:val="20"/>
                <w:szCs w:val="21"/>
              </w:rPr>
              <w:t>序号</w:t>
            </w:r>
          </w:p>
        </w:tc>
        <w:tc>
          <w:tcPr>
            <w:tcW w:w="3152" w:type="dxa"/>
            <w:vAlign w:val="center"/>
          </w:tcPr>
          <w:p w14:paraId="0BE40EC8" w14:textId="77777777" w:rsidR="0001617B" w:rsidRDefault="00741119">
            <w:pPr>
              <w:snapToGrid w:val="0"/>
              <w:spacing w:line="360" w:lineRule="auto"/>
              <w:jc w:val="center"/>
              <w:rPr>
                <w:rFonts w:asciiTheme="minorEastAsia" w:hAnsiTheme="minorEastAsia" w:cs="Calibri"/>
                <w:b/>
                <w:color w:val="000000"/>
                <w:kern w:val="0"/>
                <w:sz w:val="20"/>
                <w:szCs w:val="21"/>
              </w:rPr>
            </w:pPr>
            <w:r>
              <w:rPr>
                <w:rFonts w:asciiTheme="minorEastAsia" w:hAnsiTheme="minorEastAsia" w:cs="Calibri" w:hint="eastAsia"/>
                <w:b/>
                <w:color w:val="000000"/>
                <w:kern w:val="0"/>
                <w:sz w:val="20"/>
                <w:szCs w:val="21"/>
              </w:rPr>
              <w:t>代销机构名称</w:t>
            </w:r>
          </w:p>
        </w:tc>
        <w:tc>
          <w:tcPr>
            <w:tcW w:w="4560" w:type="dxa"/>
            <w:vAlign w:val="center"/>
          </w:tcPr>
          <w:p w14:paraId="4717D8D6" w14:textId="77777777" w:rsidR="0001617B" w:rsidRDefault="00741119">
            <w:pPr>
              <w:snapToGrid w:val="0"/>
              <w:spacing w:line="360" w:lineRule="auto"/>
              <w:jc w:val="center"/>
              <w:rPr>
                <w:rFonts w:asciiTheme="minorEastAsia" w:hAnsiTheme="minorEastAsia" w:cs="Calibri"/>
                <w:b/>
                <w:color w:val="000000"/>
                <w:kern w:val="0"/>
                <w:sz w:val="20"/>
                <w:szCs w:val="21"/>
              </w:rPr>
            </w:pPr>
            <w:r>
              <w:rPr>
                <w:rFonts w:asciiTheme="minorEastAsia" w:hAnsiTheme="minorEastAsia" w:cs="Calibri" w:hint="eastAsia"/>
                <w:b/>
                <w:color w:val="000000"/>
                <w:kern w:val="0"/>
                <w:sz w:val="20"/>
                <w:szCs w:val="21"/>
              </w:rPr>
              <w:t>代销机构信息</w:t>
            </w:r>
          </w:p>
        </w:tc>
      </w:tr>
      <w:tr w:rsidR="0001617B" w14:paraId="5E5943E5" w14:textId="77777777">
        <w:tc>
          <w:tcPr>
            <w:tcW w:w="901" w:type="dxa"/>
          </w:tcPr>
          <w:p w14:paraId="38846871"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w:t>
            </w:r>
          </w:p>
        </w:tc>
        <w:tc>
          <w:tcPr>
            <w:tcW w:w="3152" w:type="dxa"/>
          </w:tcPr>
          <w:p w14:paraId="4AA783B4"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包商银行股份有限公司</w:t>
            </w:r>
          </w:p>
        </w:tc>
        <w:tc>
          <w:tcPr>
            <w:tcW w:w="4560" w:type="dxa"/>
          </w:tcPr>
          <w:p w14:paraId="17746344" w14:textId="77777777" w:rsidR="0001617B" w:rsidRDefault="00741119">
            <w:pPr>
              <w:snapToGrid w:val="0"/>
              <w:spacing w:line="360" w:lineRule="auto"/>
              <w:jc w:val="left"/>
              <w:rPr>
                <w:rFonts w:asciiTheme="minorEastAsia" w:eastAsia="宋体" w:hAnsiTheme="minorEastAsia" w:cs="Calibri"/>
                <w:color w:val="000000"/>
                <w:kern w:val="0"/>
                <w:sz w:val="20"/>
                <w:szCs w:val="21"/>
              </w:rPr>
            </w:pPr>
            <w:r>
              <w:rPr>
                <w:rFonts w:asciiTheme="minorEastAsia" w:hAnsiTheme="minorEastAsia" w:cs="Calibri" w:hint="eastAsia"/>
                <w:color w:val="000000"/>
                <w:kern w:val="0"/>
                <w:sz w:val="20"/>
                <w:szCs w:val="21"/>
              </w:rPr>
              <w:t>办公地址：内蒙古包头市钢铁大街</w:t>
            </w:r>
            <w:r>
              <w:rPr>
                <w:rFonts w:asciiTheme="minorEastAsia" w:hAnsiTheme="minorEastAsia" w:cs="Calibri"/>
                <w:color w:val="000000"/>
                <w:kern w:val="0"/>
                <w:sz w:val="20"/>
                <w:szCs w:val="21"/>
              </w:rPr>
              <w:t>6号</w:t>
            </w:r>
          </w:p>
          <w:p w14:paraId="6710D721" w14:textId="77777777" w:rsidR="0001617B" w:rsidRDefault="00741119">
            <w:pPr>
              <w:snapToGrid w:val="0"/>
              <w:spacing w:line="360" w:lineRule="auto"/>
              <w:jc w:val="left"/>
              <w:rPr>
                <w:rFonts w:asciiTheme="minorEastAsia" w:eastAsia="宋体"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 xml:space="preserve"> 95352</w:t>
            </w:r>
          </w:p>
          <w:p w14:paraId="0C1A0C5F" w14:textId="77777777" w:rsidR="0001617B" w:rsidRDefault="00741119">
            <w:pPr>
              <w:snapToGrid w:val="0"/>
              <w:spacing w:line="360" w:lineRule="auto"/>
              <w:jc w:val="left"/>
              <w:rPr>
                <w:rFonts w:asciiTheme="minorEastAsia" w:eastAsia="宋体" w:hAnsiTheme="minorEastAsia" w:cs="Calibri"/>
                <w:color w:val="000000"/>
                <w:kern w:val="0"/>
                <w:sz w:val="20"/>
                <w:szCs w:val="21"/>
              </w:rPr>
            </w:pPr>
            <w:r>
              <w:rPr>
                <w:rFonts w:asciiTheme="minorEastAsia" w:hAnsiTheme="minorEastAsia" w:cs="Calibri" w:hint="eastAsia"/>
                <w:color w:val="000000"/>
                <w:kern w:val="0"/>
                <w:sz w:val="20"/>
                <w:szCs w:val="21"/>
              </w:rPr>
              <w:t>网站：</w:t>
            </w:r>
            <w:hyperlink r:id="rId15" w:history="1">
              <w:r>
                <w:rPr>
                  <w:rFonts w:asciiTheme="minorEastAsia" w:hAnsiTheme="minorEastAsia" w:cs="Calibri"/>
                  <w:color w:val="000000"/>
                  <w:kern w:val="0"/>
                  <w:sz w:val="20"/>
                  <w:szCs w:val="21"/>
                </w:rPr>
                <w:t>www.bsb.com.cn</w:t>
              </w:r>
            </w:hyperlink>
          </w:p>
        </w:tc>
      </w:tr>
      <w:tr w:rsidR="0001617B" w14:paraId="19F8F36C" w14:textId="77777777">
        <w:tc>
          <w:tcPr>
            <w:tcW w:w="901" w:type="dxa"/>
          </w:tcPr>
          <w:p w14:paraId="218E888D"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w:t>
            </w:r>
          </w:p>
        </w:tc>
        <w:tc>
          <w:tcPr>
            <w:tcW w:w="3152" w:type="dxa"/>
          </w:tcPr>
          <w:p w14:paraId="7419535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平安证券股份有限公司</w:t>
            </w:r>
          </w:p>
        </w:tc>
        <w:tc>
          <w:tcPr>
            <w:tcW w:w="4560" w:type="dxa"/>
          </w:tcPr>
          <w:p w14:paraId="0A9E89A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注册（办公）地址：深圳市福田中心区金田路</w:t>
            </w:r>
            <w:r>
              <w:rPr>
                <w:rFonts w:asciiTheme="minorEastAsia" w:hAnsiTheme="minorEastAsia" w:cs="Calibri"/>
                <w:color w:val="000000"/>
                <w:kern w:val="0"/>
                <w:sz w:val="20"/>
                <w:szCs w:val="21"/>
              </w:rPr>
              <w:t>4036号荣</w:t>
            </w:r>
            <w:proofErr w:type="gramStart"/>
            <w:r>
              <w:rPr>
                <w:rFonts w:asciiTheme="minorEastAsia" w:hAnsiTheme="minorEastAsia" w:cs="Calibri" w:hint="eastAsia"/>
                <w:color w:val="000000"/>
                <w:kern w:val="0"/>
                <w:sz w:val="20"/>
                <w:szCs w:val="21"/>
              </w:rPr>
              <w:t>超大厦</w:t>
            </w:r>
            <w:proofErr w:type="gramEnd"/>
            <w:r>
              <w:rPr>
                <w:rFonts w:asciiTheme="minorEastAsia" w:hAnsiTheme="minorEastAsia" w:cs="Calibri"/>
                <w:color w:val="000000"/>
                <w:kern w:val="0"/>
                <w:sz w:val="20"/>
                <w:szCs w:val="21"/>
              </w:rPr>
              <w:t xml:space="preserve">16-20层 </w:t>
            </w:r>
          </w:p>
          <w:p w14:paraId="7F13476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 xml:space="preserve">95511-8 </w:t>
            </w:r>
          </w:p>
          <w:p w14:paraId="21A6E05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stock.pingan.com</w:t>
            </w:r>
          </w:p>
        </w:tc>
      </w:tr>
      <w:tr w:rsidR="0001617B" w14:paraId="26EBE99F" w14:textId="77777777">
        <w:trPr>
          <w:trHeight w:val="1585"/>
        </w:trPr>
        <w:tc>
          <w:tcPr>
            <w:tcW w:w="901" w:type="dxa"/>
          </w:tcPr>
          <w:p w14:paraId="7E9F4834"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w:t>
            </w:r>
          </w:p>
        </w:tc>
        <w:tc>
          <w:tcPr>
            <w:tcW w:w="3152" w:type="dxa"/>
          </w:tcPr>
          <w:p w14:paraId="3FA1E82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世纪证券有限责任公司</w:t>
            </w:r>
          </w:p>
        </w:tc>
        <w:tc>
          <w:tcPr>
            <w:tcW w:w="4560" w:type="dxa"/>
          </w:tcPr>
          <w:p w14:paraId="4154045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注册（办公）地址：深圳市福田区深南大道招商银行大厦</w:t>
            </w:r>
            <w:r>
              <w:rPr>
                <w:rFonts w:asciiTheme="minorEastAsia" w:hAnsiTheme="minorEastAsia" w:cs="Calibri"/>
                <w:color w:val="000000"/>
                <w:kern w:val="0"/>
                <w:sz w:val="20"/>
                <w:szCs w:val="21"/>
              </w:rPr>
              <w:t>40-42</w:t>
            </w:r>
            <w:r>
              <w:rPr>
                <w:rFonts w:asciiTheme="minorEastAsia" w:hAnsiTheme="minorEastAsia" w:cs="Calibri" w:hint="eastAsia"/>
                <w:color w:val="000000"/>
                <w:kern w:val="0"/>
                <w:sz w:val="20"/>
                <w:szCs w:val="21"/>
              </w:rPr>
              <w:t>层</w:t>
            </w:r>
          </w:p>
          <w:p w14:paraId="4F379E8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4008323000</w:t>
            </w:r>
          </w:p>
          <w:p w14:paraId="23CA675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网站：</w:t>
            </w:r>
            <w:r>
              <w:rPr>
                <w:rFonts w:asciiTheme="minorEastAsia" w:hAnsiTheme="minorEastAsia" w:cs="Calibri"/>
                <w:color w:val="000000"/>
                <w:kern w:val="0"/>
                <w:sz w:val="20"/>
                <w:szCs w:val="21"/>
              </w:rPr>
              <w:t xml:space="preserve"> </w:t>
            </w:r>
            <w:hyperlink r:id="rId16" w:history="1">
              <w:r>
                <w:rPr>
                  <w:rFonts w:asciiTheme="minorEastAsia" w:hAnsiTheme="minorEastAsia" w:cs="Calibri"/>
                  <w:color w:val="000000"/>
                  <w:kern w:val="0"/>
                  <w:sz w:val="20"/>
                  <w:szCs w:val="21"/>
                </w:rPr>
                <w:t>http://www.csco.com.cn</w:t>
              </w:r>
            </w:hyperlink>
          </w:p>
        </w:tc>
      </w:tr>
      <w:tr w:rsidR="0001617B" w14:paraId="64E93B26" w14:textId="77777777">
        <w:trPr>
          <w:trHeight w:val="983"/>
        </w:trPr>
        <w:tc>
          <w:tcPr>
            <w:tcW w:w="901" w:type="dxa"/>
          </w:tcPr>
          <w:p w14:paraId="436E5141"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w:t>
            </w:r>
          </w:p>
        </w:tc>
        <w:tc>
          <w:tcPr>
            <w:tcW w:w="3152" w:type="dxa"/>
          </w:tcPr>
          <w:p w14:paraId="7A2FF1F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华鑫证券有限责任公司</w:t>
            </w:r>
          </w:p>
        </w:tc>
        <w:tc>
          <w:tcPr>
            <w:tcW w:w="4560" w:type="dxa"/>
          </w:tcPr>
          <w:p w14:paraId="1C61A7C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(办公)地址：深圳市福田区金田路4018号安联大厦28层A01、B01（b）单元</w:t>
            </w:r>
          </w:p>
          <w:p w14:paraId="696D850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95323</w:t>
            </w:r>
          </w:p>
          <w:p w14:paraId="29956FA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www.cfsc.com.cn</w:t>
            </w:r>
          </w:p>
        </w:tc>
      </w:tr>
      <w:tr w:rsidR="0001617B" w14:paraId="65413FB2" w14:textId="77777777">
        <w:trPr>
          <w:trHeight w:val="1492"/>
        </w:trPr>
        <w:tc>
          <w:tcPr>
            <w:tcW w:w="901" w:type="dxa"/>
          </w:tcPr>
          <w:p w14:paraId="628F06B5"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5</w:t>
            </w:r>
          </w:p>
        </w:tc>
        <w:tc>
          <w:tcPr>
            <w:tcW w:w="3152" w:type="dxa"/>
          </w:tcPr>
          <w:p w14:paraId="240128C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长城证券股份有限公司</w:t>
            </w:r>
          </w:p>
        </w:tc>
        <w:tc>
          <w:tcPr>
            <w:tcW w:w="4560" w:type="dxa"/>
          </w:tcPr>
          <w:p w14:paraId="5B86C1D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color w:val="000000"/>
                <w:kern w:val="0"/>
                <w:sz w:val="20"/>
                <w:szCs w:val="21"/>
              </w:rPr>
              <w:t>注册（办公）地址：深圳市福田区深南大道6008号特区报业大厦14、16、17层</w:t>
            </w:r>
          </w:p>
          <w:p w14:paraId="5BC6797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color w:val="000000"/>
                <w:kern w:val="0"/>
                <w:sz w:val="20"/>
                <w:szCs w:val="21"/>
              </w:rPr>
              <w:t>客户服务热线：0755-33680000、400 6666 888</w:t>
            </w:r>
          </w:p>
          <w:p w14:paraId="682EC4D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color w:val="000000"/>
                <w:kern w:val="0"/>
                <w:sz w:val="20"/>
                <w:szCs w:val="21"/>
              </w:rPr>
              <w:t>网址：www.cgws.com</w:t>
            </w:r>
          </w:p>
        </w:tc>
      </w:tr>
      <w:tr w:rsidR="0001617B" w14:paraId="572A4026" w14:textId="77777777">
        <w:trPr>
          <w:trHeight w:val="685"/>
        </w:trPr>
        <w:tc>
          <w:tcPr>
            <w:tcW w:w="901" w:type="dxa"/>
          </w:tcPr>
          <w:p w14:paraId="13356B3B"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lastRenderedPageBreak/>
              <w:t>6</w:t>
            </w:r>
          </w:p>
        </w:tc>
        <w:tc>
          <w:tcPr>
            <w:tcW w:w="3152" w:type="dxa"/>
          </w:tcPr>
          <w:p w14:paraId="035F689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五</w:t>
            </w:r>
            <w:proofErr w:type="gramStart"/>
            <w:r>
              <w:rPr>
                <w:rFonts w:asciiTheme="minorEastAsia" w:hAnsiTheme="minorEastAsia" w:cs="Calibri" w:hint="eastAsia"/>
                <w:color w:val="000000"/>
                <w:kern w:val="0"/>
                <w:sz w:val="20"/>
                <w:szCs w:val="21"/>
              </w:rPr>
              <w:t>矿证券</w:t>
            </w:r>
            <w:proofErr w:type="gramEnd"/>
            <w:r>
              <w:rPr>
                <w:rFonts w:asciiTheme="minorEastAsia" w:hAnsiTheme="minorEastAsia" w:cs="Calibri" w:hint="eastAsia"/>
                <w:color w:val="000000"/>
                <w:kern w:val="0"/>
                <w:sz w:val="20"/>
                <w:szCs w:val="21"/>
              </w:rPr>
              <w:t>有限公司</w:t>
            </w:r>
          </w:p>
        </w:tc>
        <w:tc>
          <w:tcPr>
            <w:tcW w:w="4560" w:type="dxa"/>
          </w:tcPr>
          <w:p w14:paraId="7E3B23A4"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w:t>
            </w:r>
            <w:r>
              <w:rPr>
                <w:rFonts w:asciiTheme="minorEastAsia" w:hAnsiTheme="minorEastAsia" w:cs="Calibri" w:hint="eastAsia"/>
                <w:color w:val="000000"/>
                <w:kern w:val="0"/>
                <w:sz w:val="20"/>
                <w:szCs w:val="21"/>
              </w:rPr>
              <w:t>深圳市福田区金田路</w:t>
            </w:r>
            <w:r>
              <w:rPr>
                <w:rFonts w:asciiTheme="minorEastAsia" w:hAnsiTheme="minorEastAsia" w:cs="Calibri"/>
                <w:color w:val="000000"/>
                <w:kern w:val="0"/>
                <w:sz w:val="20"/>
                <w:szCs w:val="21"/>
              </w:rPr>
              <w:t>4028号荣</w:t>
            </w:r>
            <w:proofErr w:type="gramStart"/>
            <w:r>
              <w:rPr>
                <w:rFonts w:asciiTheme="minorEastAsia" w:hAnsiTheme="minorEastAsia" w:cs="Calibri"/>
                <w:color w:val="000000"/>
                <w:kern w:val="0"/>
                <w:sz w:val="20"/>
                <w:szCs w:val="21"/>
              </w:rPr>
              <w:t>超经贸</w:t>
            </w:r>
            <w:proofErr w:type="gramEnd"/>
            <w:r>
              <w:rPr>
                <w:rFonts w:asciiTheme="minorEastAsia" w:hAnsiTheme="minorEastAsia" w:cs="Calibri"/>
                <w:color w:val="000000"/>
                <w:kern w:val="0"/>
                <w:sz w:val="20"/>
                <w:szCs w:val="21"/>
              </w:rPr>
              <w:t>中心47层01单元</w:t>
            </w:r>
          </w:p>
          <w:p w14:paraId="3DD347C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4001840028</w:t>
            </w:r>
          </w:p>
          <w:p w14:paraId="6D75B19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www.wkzq.com.cn</w:t>
            </w:r>
          </w:p>
        </w:tc>
      </w:tr>
      <w:tr w:rsidR="0001617B" w14:paraId="5BE5D707" w14:textId="77777777">
        <w:tc>
          <w:tcPr>
            <w:tcW w:w="901" w:type="dxa"/>
          </w:tcPr>
          <w:p w14:paraId="0AEBD371"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7</w:t>
            </w:r>
          </w:p>
        </w:tc>
        <w:tc>
          <w:tcPr>
            <w:tcW w:w="3152" w:type="dxa"/>
          </w:tcPr>
          <w:p w14:paraId="141B3D2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东方财富证券股份有限公司</w:t>
            </w:r>
          </w:p>
        </w:tc>
        <w:tc>
          <w:tcPr>
            <w:tcW w:w="4560" w:type="dxa"/>
          </w:tcPr>
          <w:p w14:paraId="7406470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(办公)地址：西藏自治区拉萨市柳梧新区国际总部城10栋楼 </w:t>
            </w:r>
          </w:p>
          <w:p w14:paraId="2FE0B2E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95357</w:t>
            </w:r>
          </w:p>
          <w:p w14:paraId="5A3C71C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 xml:space="preserve"> www.18.cn</w:t>
            </w:r>
          </w:p>
        </w:tc>
      </w:tr>
      <w:tr w:rsidR="0001617B" w14:paraId="67B4F9EF" w14:textId="77777777">
        <w:trPr>
          <w:trHeight w:val="498"/>
        </w:trPr>
        <w:tc>
          <w:tcPr>
            <w:tcW w:w="901" w:type="dxa"/>
          </w:tcPr>
          <w:p w14:paraId="1B770B6D"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8</w:t>
            </w:r>
          </w:p>
        </w:tc>
        <w:tc>
          <w:tcPr>
            <w:tcW w:w="3152" w:type="dxa"/>
          </w:tcPr>
          <w:p w14:paraId="40FE0CF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光大证券股份有限公司</w:t>
            </w:r>
          </w:p>
        </w:tc>
        <w:tc>
          <w:tcPr>
            <w:tcW w:w="4560" w:type="dxa"/>
          </w:tcPr>
          <w:p w14:paraId="6D436A2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(办公)地址 : </w:t>
            </w:r>
            <w:r>
              <w:rPr>
                <w:rFonts w:asciiTheme="minorEastAsia" w:hAnsiTheme="minorEastAsia" w:cs="Calibri" w:hint="eastAsia"/>
                <w:color w:val="000000"/>
                <w:kern w:val="0"/>
                <w:sz w:val="20"/>
                <w:szCs w:val="21"/>
              </w:rPr>
              <w:t>上海市静安区新闸路</w:t>
            </w:r>
            <w:r>
              <w:rPr>
                <w:rFonts w:asciiTheme="minorEastAsia" w:hAnsiTheme="minorEastAsia" w:cs="Calibri"/>
                <w:color w:val="000000"/>
                <w:kern w:val="0"/>
                <w:sz w:val="20"/>
                <w:szCs w:val="21"/>
              </w:rPr>
              <w:t>1508号</w:t>
            </w:r>
          </w:p>
          <w:p w14:paraId="4E4CCDA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95525</w:t>
            </w:r>
          </w:p>
          <w:p w14:paraId="737B994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www.ebscn.com</w:t>
            </w:r>
          </w:p>
        </w:tc>
      </w:tr>
      <w:tr w:rsidR="0001617B" w14:paraId="21BC1CB1" w14:textId="77777777">
        <w:tc>
          <w:tcPr>
            <w:tcW w:w="901" w:type="dxa"/>
          </w:tcPr>
          <w:p w14:paraId="24E53372"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9</w:t>
            </w:r>
          </w:p>
        </w:tc>
        <w:tc>
          <w:tcPr>
            <w:tcW w:w="3152" w:type="dxa"/>
          </w:tcPr>
          <w:p w14:paraId="07F36C4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上海基</w:t>
            </w:r>
            <w:proofErr w:type="gramStart"/>
            <w:r>
              <w:rPr>
                <w:rFonts w:asciiTheme="minorEastAsia" w:hAnsiTheme="minorEastAsia" w:cs="Calibri" w:hint="eastAsia"/>
                <w:color w:val="000000"/>
                <w:kern w:val="0"/>
                <w:sz w:val="20"/>
                <w:szCs w:val="21"/>
              </w:rPr>
              <w:t>煜</w:t>
            </w:r>
            <w:proofErr w:type="gramEnd"/>
            <w:r>
              <w:rPr>
                <w:rFonts w:asciiTheme="minorEastAsia" w:hAnsiTheme="minorEastAsia" w:cs="Calibri" w:hint="eastAsia"/>
                <w:color w:val="000000"/>
                <w:kern w:val="0"/>
                <w:sz w:val="20"/>
                <w:szCs w:val="21"/>
              </w:rPr>
              <w:t>基金销售有限公司</w:t>
            </w:r>
          </w:p>
        </w:tc>
        <w:tc>
          <w:tcPr>
            <w:tcW w:w="4560" w:type="dxa"/>
          </w:tcPr>
          <w:p w14:paraId="208E1E7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办公地址：上海市杨浦区昆明路</w:t>
            </w:r>
            <w:r>
              <w:rPr>
                <w:rFonts w:asciiTheme="minorEastAsia" w:hAnsiTheme="minorEastAsia" w:cs="Calibri"/>
                <w:color w:val="000000"/>
                <w:kern w:val="0"/>
                <w:sz w:val="20"/>
                <w:szCs w:val="21"/>
              </w:rPr>
              <w:t>518号A1002室</w:t>
            </w:r>
          </w:p>
          <w:p w14:paraId="07345F74"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4008205369</w:t>
            </w:r>
          </w:p>
          <w:p w14:paraId="7F3EA7E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www.jiyufund.com.cn</w:t>
            </w:r>
          </w:p>
        </w:tc>
      </w:tr>
      <w:tr w:rsidR="0001617B" w14:paraId="1975C67F" w14:textId="77777777">
        <w:trPr>
          <w:trHeight w:val="416"/>
        </w:trPr>
        <w:tc>
          <w:tcPr>
            <w:tcW w:w="901" w:type="dxa"/>
          </w:tcPr>
          <w:p w14:paraId="48A568C6"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10</w:t>
            </w:r>
          </w:p>
        </w:tc>
        <w:tc>
          <w:tcPr>
            <w:tcW w:w="3152" w:type="dxa"/>
          </w:tcPr>
          <w:p w14:paraId="0CB14FC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奕丰金融销售有限公司</w:t>
            </w:r>
          </w:p>
        </w:tc>
        <w:tc>
          <w:tcPr>
            <w:tcW w:w="4560" w:type="dxa"/>
          </w:tcPr>
          <w:p w14:paraId="094EECC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深圳市前海深港合作区前湾一路</w:t>
            </w:r>
            <w:r>
              <w:rPr>
                <w:rFonts w:asciiTheme="minorEastAsia" w:hAnsiTheme="minorEastAsia" w:cs="Calibri"/>
                <w:color w:val="000000"/>
                <w:kern w:val="0"/>
                <w:sz w:val="20"/>
                <w:szCs w:val="21"/>
              </w:rPr>
              <w:t>1</w:t>
            </w:r>
            <w:r>
              <w:rPr>
                <w:rFonts w:asciiTheme="minorEastAsia" w:hAnsiTheme="minorEastAsia" w:cs="Calibri" w:hint="eastAsia"/>
                <w:color w:val="000000"/>
                <w:kern w:val="0"/>
                <w:sz w:val="20"/>
                <w:szCs w:val="21"/>
              </w:rPr>
              <w:t>号</w:t>
            </w:r>
            <w:r>
              <w:rPr>
                <w:rFonts w:asciiTheme="minorEastAsia" w:hAnsiTheme="minorEastAsia" w:cs="Calibri"/>
                <w:color w:val="000000"/>
                <w:kern w:val="0"/>
                <w:sz w:val="20"/>
                <w:szCs w:val="21"/>
              </w:rPr>
              <w:t>A</w:t>
            </w:r>
            <w:r>
              <w:rPr>
                <w:rFonts w:asciiTheme="minorEastAsia" w:hAnsiTheme="minorEastAsia" w:cs="Calibri" w:hint="eastAsia"/>
                <w:color w:val="000000"/>
                <w:kern w:val="0"/>
                <w:sz w:val="20"/>
                <w:szCs w:val="21"/>
              </w:rPr>
              <w:t>栋</w:t>
            </w:r>
            <w:r>
              <w:rPr>
                <w:rFonts w:asciiTheme="minorEastAsia" w:hAnsiTheme="minorEastAsia" w:cs="Calibri"/>
                <w:color w:val="000000"/>
                <w:kern w:val="0"/>
                <w:sz w:val="20"/>
                <w:szCs w:val="21"/>
              </w:rPr>
              <w:t>201</w:t>
            </w:r>
            <w:r>
              <w:rPr>
                <w:rFonts w:asciiTheme="minorEastAsia" w:hAnsiTheme="minorEastAsia" w:cs="Calibri" w:hint="eastAsia"/>
                <w:color w:val="000000"/>
                <w:kern w:val="0"/>
                <w:sz w:val="20"/>
                <w:szCs w:val="21"/>
              </w:rPr>
              <w:t>室（入驻深圳市前海商务秘书有限公司）</w:t>
            </w:r>
          </w:p>
          <w:p w14:paraId="33DD389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400-684-0500</w:t>
            </w:r>
          </w:p>
          <w:p w14:paraId="48D11DE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www.ifastps.com.cn</w:t>
            </w:r>
          </w:p>
        </w:tc>
      </w:tr>
      <w:tr w:rsidR="0001617B" w14:paraId="009652A0" w14:textId="77777777">
        <w:trPr>
          <w:trHeight w:val="1560"/>
        </w:trPr>
        <w:tc>
          <w:tcPr>
            <w:tcW w:w="901" w:type="dxa"/>
          </w:tcPr>
          <w:p w14:paraId="564CAEDB"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11</w:t>
            </w:r>
          </w:p>
        </w:tc>
        <w:tc>
          <w:tcPr>
            <w:tcW w:w="3152" w:type="dxa"/>
          </w:tcPr>
          <w:p w14:paraId="56DCF4A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上海好买基金销售有限公司</w:t>
            </w:r>
          </w:p>
        </w:tc>
        <w:tc>
          <w:tcPr>
            <w:tcW w:w="4560" w:type="dxa"/>
          </w:tcPr>
          <w:p w14:paraId="75A2967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办公地址：上海市浦东新区浦东南路</w:t>
            </w:r>
            <w:r>
              <w:rPr>
                <w:rFonts w:asciiTheme="minorEastAsia" w:hAnsiTheme="minorEastAsia" w:cs="Calibri"/>
                <w:color w:val="000000"/>
                <w:kern w:val="0"/>
                <w:sz w:val="20"/>
                <w:szCs w:val="21"/>
              </w:rPr>
              <w:t>1118号鄂尔多斯大厦9楼</w:t>
            </w:r>
          </w:p>
          <w:p w14:paraId="797421D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400-700-9665</w:t>
            </w:r>
          </w:p>
          <w:p w14:paraId="7743D6D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公司网址：</w:t>
            </w:r>
            <w:r>
              <w:rPr>
                <w:rFonts w:asciiTheme="minorEastAsia" w:hAnsiTheme="minorEastAsia" w:cs="Calibri"/>
                <w:color w:val="000000"/>
                <w:kern w:val="0"/>
                <w:sz w:val="20"/>
                <w:szCs w:val="21"/>
              </w:rPr>
              <w:t>www.ehowbuy.com</w:t>
            </w:r>
          </w:p>
        </w:tc>
      </w:tr>
      <w:tr w:rsidR="0001617B" w14:paraId="54285E48" w14:textId="77777777">
        <w:trPr>
          <w:trHeight w:val="1479"/>
        </w:trPr>
        <w:tc>
          <w:tcPr>
            <w:tcW w:w="901" w:type="dxa"/>
          </w:tcPr>
          <w:p w14:paraId="21EC671E"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12</w:t>
            </w:r>
          </w:p>
        </w:tc>
        <w:tc>
          <w:tcPr>
            <w:tcW w:w="3152" w:type="dxa"/>
          </w:tcPr>
          <w:p w14:paraId="053CBD1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北京肯特瑞财富投资管理有限公司</w:t>
            </w:r>
          </w:p>
        </w:tc>
        <w:tc>
          <w:tcPr>
            <w:tcW w:w="4560" w:type="dxa"/>
          </w:tcPr>
          <w:p w14:paraId="062E325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(办公)地址：北京市</w:t>
            </w:r>
            <w:proofErr w:type="gramStart"/>
            <w:r>
              <w:rPr>
                <w:rFonts w:asciiTheme="minorEastAsia" w:hAnsiTheme="minorEastAsia" w:cs="Calibri" w:hint="eastAsia"/>
                <w:color w:val="000000"/>
                <w:kern w:val="0"/>
                <w:sz w:val="20"/>
                <w:szCs w:val="21"/>
              </w:rPr>
              <w:t>海淀区显龙</w:t>
            </w:r>
            <w:proofErr w:type="gramEnd"/>
            <w:r>
              <w:rPr>
                <w:rFonts w:asciiTheme="minorEastAsia" w:hAnsiTheme="minorEastAsia" w:cs="Calibri" w:hint="eastAsia"/>
                <w:color w:val="000000"/>
                <w:kern w:val="0"/>
                <w:sz w:val="20"/>
                <w:szCs w:val="21"/>
              </w:rPr>
              <w:t>山路</w:t>
            </w:r>
            <w:r>
              <w:rPr>
                <w:rFonts w:asciiTheme="minorEastAsia" w:hAnsiTheme="minorEastAsia" w:cs="Calibri"/>
                <w:color w:val="000000"/>
                <w:kern w:val="0"/>
                <w:sz w:val="20"/>
                <w:szCs w:val="21"/>
              </w:rPr>
              <w:t>19号1幢4层1座401</w:t>
            </w:r>
          </w:p>
          <w:p w14:paraId="354E312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95118</w:t>
            </w:r>
          </w:p>
          <w:p w14:paraId="13C0527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http://kenterui.jd.com/</w:t>
            </w:r>
          </w:p>
        </w:tc>
      </w:tr>
      <w:tr w:rsidR="0001617B" w14:paraId="149BF983" w14:textId="77777777">
        <w:trPr>
          <w:trHeight w:val="1756"/>
        </w:trPr>
        <w:tc>
          <w:tcPr>
            <w:tcW w:w="901" w:type="dxa"/>
          </w:tcPr>
          <w:p w14:paraId="2BB5D772"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13</w:t>
            </w:r>
          </w:p>
        </w:tc>
        <w:tc>
          <w:tcPr>
            <w:tcW w:w="3152" w:type="dxa"/>
          </w:tcPr>
          <w:p w14:paraId="7A17062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北京虹点基金销售有限公司</w:t>
            </w:r>
          </w:p>
        </w:tc>
        <w:tc>
          <w:tcPr>
            <w:tcW w:w="4560" w:type="dxa"/>
          </w:tcPr>
          <w:p w14:paraId="6053186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注册地址：北京市朝阳区工人体育场北路甲</w:t>
            </w:r>
            <w:r>
              <w:rPr>
                <w:rFonts w:asciiTheme="minorEastAsia" w:hAnsiTheme="minorEastAsia" w:cs="Calibri"/>
                <w:color w:val="000000"/>
                <w:kern w:val="0"/>
                <w:sz w:val="20"/>
                <w:szCs w:val="21"/>
              </w:rPr>
              <w:t>2号裙房2层222单元</w:t>
            </w:r>
          </w:p>
          <w:p w14:paraId="6EDBD6F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400-618-0707</w:t>
            </w:r>
          </w:p>
          <w:p w14:paraId="02D3DB9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http://www.hongdianfund.com/</w:t>
            </w:r>
          </w:p>
        </w:tc>
      </w:tr>
      <w:tr w:rsidR="0001617B" w14:paraId="71CABF8B" w14:textId="77777777">
        <w:trPr>
          <w:trHeight w:val="1838"/>
        </w:trPr>
        <w:tc>
          <w:tcPr>
            <w:tcW w:w="901" w:type="dxa"/>
          </w:tcPr>
          <w:p w14:paraId="3EBFDF46"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14</w:t>
            </w:r>
          </w:p>
        </w:tc>
        <w:tc>
          <w:tcPr>
            <w:tcW w:w="3152" w:type="dxa"/>
          </w:tcPr>
          <w:p w14:paraId="61E5524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蚂蚁（杭州）基金销售有限公司</w:t>
            </w:r>
          </w:p>
        </w:tc>
        <w:tc>
          <w:tcPr>
            <w:tcW w:w="4560" w:type="dxa"/>
          </w:tcPr>
          <w:p w14:paraId="35914894"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办公地址：浙江省杭州市西湖</w:t>
            </w:r>
            <w:proofErr w:type="gramStart"/>
            <w:r>
              <w:rPr>
                <w:rFonts w:asciiTheme="minorEastAsia" w:hAnsiTheme="minorEastAsia" w:cs="Calibri" w:hint="eastAsia"/>
                <w:color w:val="000000"/>
                <w:kern w:val="0"/>
                <w:sz w:val="20"/>
                <w:szCs w:val="21"/>
              </w:rPr>
              <w:t>区万塘路</w:t>
            </w:r>
            <w:proofErr w:type="gramEnd"/>
            <w:r>
              <w:rPr>
                <w:rFonts w:asciiTheme="minorEastAsia" w:hAnsiTheme="minorEastAsia" w:cs="Calibri"/>
                <w:color w:val="000000"/>
                <w:kern w:val="0"/>
                <w:sz w:val="20"/>
                <w:szCs w:val="21"/>
              </w:rPr>
              <w:t>18</w:t>
            </w:r>
            <w:r>
              <w:rPr>
                <w:rFonts w:asciiTheme="minorEastAsia" w:hAnsiTheme="minorEastAsia" w:cs="Calibri" w:hint="eastAsia"/>
                <w:color w:val="000000"/>
                <w:kern w:val="0"/>
                <w:sz w:val="20"/>
                <w:szCs w:val="21"/>
              </w:rPr>
              <w:t>号黄龙时代广场</w:t>
            </w:r>
            <w:r>
              <w:rPr>
                <w:rFonts w:asciiTheme="minorEastAsia" w:hAnsiTheme="minorEastAsia" w:cs="Calibri"/>
                <w:color w:val="000000"/>
                <w:kern w:val="0"/>
                <w:sz w:val="20"/>
                <w:szCs w:val="21"/>
              </w:rPr>
              <w:t>B</w:t>
            </w:r>
            <w:r>
              <w:rPr>
                <w:rFonts w:asciiTheme="minorEastAsia" w:hAnsiTheme="minorEastAsia" w:cs="Calibri" w:hint="eastAsia"/>
                <w:color w:val="000000"/>
                <w:kern w:val="0"/>
                <w:sz w:val="20"/>
                <w:szCs w:val="21"/>
              </w:rPr>
              <w:t>座</w:t>
            </w:r>
            <w:r>
              <w:rPr>
                <w:rFonts w:asciiTheme="minorEastAsia" w:hAnsiTheme="minorEastAsia" w:cs="Calibri"/>
                <w:color w:val="000000"/>
                <w:kern w:val="0"/>
                <w:sz w:val="20"/>
                <w:szCs w:val="21"/>
              </w:rPr>
              <w:t>6F </w:t>
            </w:r>
          </w:p>
          <w:p w14:paraId="219A1BC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400-076-6123</w:t>
            </w:r>
          </w:p>
          <w:p w14:paraId="3027614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hyperlink r:id="rId17" w:history="1">
              <w:r>
                <w:rPr>
                  <w:rFonts w:asciiTheme="minorEastAsia" w:hAnsiTheme="minorEastAsia" w:cs="Calibri"/>
                  <w:color w:val="000000"/>
                  <w:kern w:val="0"/>
                  <w:sz w:val="20"/>
                  <w:szCs w:val="21"/>
                </w:rPr>
                <w:t>www.fund123.cn</w:t>
              </w:r>
            </w:hyperlink>
          </w:p>
        </w:tc>
      </w:tr>
      <w:tr w:rsidR="0001617B" w14:paraId="488A53CB" w14:textId="77777777">
        <w:tc>
          <w:tcPr>
            <w:tcW w:w="901" w:type="dxa"/>
          </w:tcPr>
          <w:p w14:paraId="0A233BE6"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lastRenderedPageBreak/>
              <w:t>15</w:t>
            </w:r>
          </w:p>
        </w:tc>
        <w:tc>
          <w:tcPr>
            <w:tcW w:w="3152" w:type="dxa"/>
          </w:tcPr>
          <w:p w14:paraId="04BD988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浙江同花</w:t>
            </w:r>
            <w:proofErr w:type="gramStart"/>
            <w:r>
              <w:rPr>
                <w:rFonts w:asciiTheme="minorEastAsia" w:hAnsiTheme="minorEastAsia" w:cs="Calibri" w:hint="eastAsia"/>
                <w:color w:val="000000"/>
                <w:kern w:val="0"/>
                <w:sz w:val="20"/>
                <w:szCs w:val="21"/>
              </w:rPr>
              <w:t>顺基金</w:t>
            </w:r>
            <w:proofErr w:type="gramEnd"/>
            <w:r>
              <w:rPr>
                <w:rFonts w:asciiTheme="minorEastAsia" w:hAnsiTheme="minorEastAsia" w:cs="Calibri" w:hint="eastAsia"/>
                <w:color w:val="000000"/>
                <w:kern w:val="0"/>
                <w:sz w:val="20"/>
                <w:szCs w:val="21"/>
              </w:rPr>
              <w:t>销售有限公司</w:t>
            </w:r>
          </w:p>
        </w:tc>
        <w:tc>
          <w:tcPr>
            <w:tcW w:w="4560" w:type="dxa"/>
          </w:tcPr>
          <w:p w14:paraId="7891792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(办公)地址：浙江省杭州市余杭区同顺街18号同花顺大楼 </w:t>
            </w:r>
          </w:p>
          <w:p w14:paraId="7FE21F5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400-877-3772</w:t>
            </w:r>
          </w:p>
          <w:p w14:paraId="20D939C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hyperlink r:id="rId18" w:history="1">
              <w:r>
                <w:rPr>
                  <w:rFonts w:asciiTheme="minorEastAsia" w:hAnsiTheme="minorEastAsia" w:cs="Calibri"/>
                  <w:color w:val="000000"/>
                  <w:kern w:val="0"/>
                  <w:sz w:val="20"/>
                  <w:szCs w:val="21"/>
                </w:rPr>
                <w:t>www.5ifund.com</w:t>
              </w:r>
            </w:hyperlink>
          </w:p>
        </w:tc>
      </w:tr>
      <w:tr w:rsidR="0001617B" w14:paraId="2DCAD947" w14:textId="77777777">
        <w:tc>
          <w:tcPr>
            <w:tcW w:w="901" w:type="dxa"/>
          </w:tcPr>
          <w:p w14:paraId="7DBD7E0A"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16</w:t>
            </w:r>
          </w:p>
        </w:tc>
        <w:tc>
          <w:tcPr>
            <w:tcW w:w="3152" w:type="dxa"/>
          </w:tcPr>
          <w:p w14:paraId="69994A0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上海陆金</w:t>
            </w:r>
            <w:proofErr w:type="gramStart"/>
            <w:r>
              <w:rPr>
                <w:rFonts w:asciiTheme="minorEastAsia" w:hAnsiTheme="minorEastAsia" w:cs="Calibri" w:hint="eastAsia"/>
                <w:color w:val="000000"/>
                <w:kern w:val="0"/>
                <w:sz w:val="20"/>
                <w:szCs w:val="21"/>
              </w:rPr>
              <w:t>所基金</w:t>
            </w:r>
            <w:proofErr w:type="gramEnd"/>
            <w:r>
              <w:rPr>
                <w:rFonts w:asciiTheme="minorEastAsia" w:hAnsiTheme="minorEastAsia" w:cs="Calibri" w:hint="eastAsia"/>
                <w:color w:val="000000"/>
                <w:kern w:val="0"/>
                <w:sz w:val="20"/>
                <w:szCs w:val="21"/>
              </w:rPr>
              <w:t>销售有限公司</w:t>
            </w:r>
          </w:p>
        </w:tc>
        <w:tc>
          <w:tcPr>
            <w:tcW w:w="4560" w:type="dxa"/>
          </w:tcPr>
          <w:p w14:paraId="38B9ED3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办公地址：中国（上海）自由贸易试验区陆家嘴环路</w:t>
            </w:r>
            <w:r>
              <w:rPr>
                <w:rFonts w:asciiTheme="minorEastAsia" w:hAnsiTheme="minorEastAsia" w:cs="Calibri"/>
                <w:color w:val="000000"/>
                <w:kern w:val="0"/>
                <w:sz w:val="20"/>
                <w:szCs w:val="21"/>
              </w:rPr>
              <w:t>1333号14楼09单元</w:t>
            </w:r>
          </w:p>
          <w:p w14:paraId="4FCF69A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4008219031</w:t>
            </w:r>
          </w:p>
          <w:p w14:paraId="6314BE0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公司网址：</w:t>
            </w:r>
            <w:r>
              <w:rPr>
                <w:rFonts w:asciiTheme="minorEastAsia" w:hAnsiTheme="minorEastAsia" w:cs="Calibri"/>
                <w:color w:val="000000"/>
                <w:kern w:val="0"/>
                <w:sz w:val="20"/>
                <w:szCs w:val="21"/>
              </w:rPr>
              <w:t>www.lufunds.com</w:t>
            </w:r>
          </w:p>
        </w:tc>
      </w:tr>
      <w:tr w:rsidR="0001617B" w14:paraId="51F25681" w14:textId="77777777">
        <w:tc>
          <w:tcPr>
            <w:tcW w:w="901" w:type="dxa"/>
          </w:tcPr>
          <w:p w14:paraId="59FE3E40"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17</w:t>
            </w:r>
          </w:p>
        </w:tc>
        <w:tc>
          <w:tcPr>
            <w:tcW w:w="3152" w:type="dxa"/>
          </w:tcPr>
          <w:p w14:paraId="09A705B4"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上海联泰资产管理有限公司</w:t>
            </w:r>
          </w:p>
        </w:tc>
        <w:tc>
          <w:tcPr>
            <w:tcW w:w="4560" w:type="dxa"/>
          </w:tcPr>
          <w:p w14:paraId="679285C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办公地址：中国（上海）自由贸易试验区富特北路</w:t>
            </w:r>
            <w:r>
              <w:rPr>
                <w:rFonts w:asciiTheme="minorEastAsia" w:hAnsiTheme="minorEastAsia" w:cs="Calibri"/>
                <w:color w:val="000000"/>
                <w:kern w:val="0"/>
                <w:sz w:val="20"/>
                <w:szCs w:val="21"/>
              </w:rPr>
              <w:t>277号3层310室</w:t>
            </w:r>
          </w:p>
          <w:p w14:paraId="7B24319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4000466788</w:t>
            </w:r>
          </w:p>
          <w:p w14:paraId="36901E9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公司网址：</w:t>
            </w:r>
            <w:r>
              <w:rPr>
                <w:rFonts w:asciiTheme="minorEastAsia" w:hAnsiTheme="minorEastAsia" w:cs="Calibri"/>
                <w:color w:val="000000"/>
                <w:kern w:val="0"/>
                <w:sz w:val="20"/>
                <w:szCs w:val="21"/>
              </w:rPr>
              <w:t xml:space="preserve"> www.66zichan.com</w:t>
            </w:r>
          </w:p>
        </w:tc>
      </w:tr>
      <w:tr w:rsidR="0001617B" w14:paraId="4C83049F" w14:textId="77777777">
        <w:tc>
          <w:tcPr>
            <w:tcW w:w="901" w:type="dxa"/>
          </w:tcPr>
          <w:p w14:paraId="58ED6FEC"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18</w:t>
            </w:r>
          </w:p>
        </w:tc>
        <w:tc>
          <w:tcPr>
            <w:tcW w:w="3152" w:type="dxa"/>
          </w:tcPr>
          <w:p w14:paraId="27EBA18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上海天天基金销售有限公司</w:t>
            </w:r>
          </w:p>
        </w:tc>
        <w:tc>
          <w:tcPr>
            <w:tcW w:w="4560" w:type="dxa"/>
          </w:tcPr>
          <w:p w14:paraId="159F938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w:t>
            </w:r>
            <w:r>
              <w:rPr>
                <w:rFonts w:asciiTheme="minorEastAsia" w:hAnsiTheme="minorEastAsia" w:cs="Calibri"/>
                <w:color w:val="000000"/>
                <w:kern w:val="0"/>
                <w:sz w:val="20"/>
                <w:szCs w:val="21"/>
              </w:rPr>
              <w:t xml:space="preserve"> </w:t>
            </w:r>
            <w:r>
              <w:rPr>
                <w:rFonts w:asciiTheme="minorEastAsia" w:hAnsiTheme="minorEastAsia" w:cs="Calibri" w:hint="eastAsia"/>
                <w:color w:val="000000"/>
                <w:kern w:val="0"/>
                <w:sz w:val="20"/>
                <w:szCs w:val="21"/>
              </w:rPr>
              <w:t>上海市徐汇区宛平南路</w:t>
            </w:r>
            <w:r>
              <w:rPr>
                <w:rFonts w:asciiTheme="minorEastAsia" w:hAnsiTheme="minorEastAsia" w:cs="Calibri"/>
                <w:color w:val="000000"/>
                <w:kern w:val="0"/>
                <w:sz w:val="20"/>
                <w:szCs w:val="21"/>
              </w:rPr>
              <w:t>88</w:t>
            </w:r>
            <w:r>
              <w:rPr>
                <w:rFonts w:asciiTheme="minorEastAsia" w:hAnsiTheme="minorEastAsia" w:cs="Calibri" w:hint="eastAsia"/>
                <w:color w:val="000000"/>
                <w:kern w:val="0"/>
                <w:sz w:val="20"/>
                <w:szCs w:val="21"/>
              </w:rPr>
              <w:t>号金座（北楼）</w:t>
            </w:r>
            <w:r>
              <w:rPr>
                <w:rFonts w:asciiTheme="minorEastAsia" w:hAnsiTheme="minorEastAsia" w:cs="Calibri"/>
                <w:color w:val="000000"/>
                <w:kern w:val="0"/>
                <w:sz w:val="20"/>
                <w:szCs w:val="21"/>
              </w:rPr>
              <w:t>25</w:t>
            </w:r>
            <w:r>
              <w:rPr>
                <w:rFonts w:asciiTheme="minorEastAsia" w:hAnsiTheme="minorEastAsia" w:cs="Calibri" w:hint="eastAsia"/>
                <w:color w:val="000000"/>
                <w:kern w:val="0"/>
                <w:sz w:val="20"/>
                <w:szCs w:val="21"/>
              </w:rPr>
              <w:t>层</w:t>
            </w:r>
          </w:p>
          <w:p w14:paraId="25EA73D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400-1818-188</w:t>
            </w:r>
          </w:p>
          <w:p w14:paraId="2E6AA68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http://www.1234567.com.cn</w:t>
            </w:r>
          </w:p>
        </w:tc>
      </w:tr>
      <w:tr w:rsidR="0001617B" w14:paraId="08710E03" w14:textId="77777777">
        <w:tc>
          <w:tcPr>
            <w:tcW w:w="901" w:type="dxa"/>
          </w:tcPr>
          <w:p w14:paraId="59552C77"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19</w:t>
            </w:r>
          </w:p>
        </w:tc>
        <w:tc>
          <w:tcPr>
            <w:tcW w:w="3152" w:type="dxa"/>
          </w:tcPr>
          <w:p w14:paraId="3397AFDE"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珠海盈米财富管理有限公司</w:t>
            </w:r>
          </w:p>
        </w:tc>
        <w:tc>
          <w:tcPr>
            <w:tcW w:w="4560" w:type="dxa"/>
          </w:tcPr>
          <w:p w14:paraId="5D429AE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办公地址：广州市海珠区</w:t>
            </w:r>
            <w:proofErr w:type="gramStart"/>
            <w:r>
              <w:rPr>
                <w:rFonts w:asciiTheme="minorEastAsia" w:hAnsiTheme="minorEastAsia" w:cs="Calibri" w:hint="eastAsia"/>
                <w:color w:val="000000"/>
                <w:kern w:val="0"/>
                <w:sz w:val="20"/>
                <w:szCs w:val="21"/>
              </w:rPr>
              <w:t>琶</w:t>
            </w:r>
            <w:proofErr w:type="gramEnd"/>
            <w:r>
              <w:rPr>
                <w:rFonts w:asciiTheme="minorEastAsia" w:hAnsiTheme="minorEastAsia" w:cs="Calibri" w:hint="eastAsia"/>
                <w:color w:val="000000"/>
                <w:kern w:val="0"/>
                <w:sz w:val="20"/>
                <w:szCs w:val="21"/>
              </w:rPr>
              <w:t>洲大道东</w:t>
            </w:r>
            <w:r>
              <w:rPr>
                <w:rFonts w:asciiTheme="minorEastAsia" w:hAnsiTheme="minorEastAsia" w:cs="Calibri"/>
                <w:color w:val="000000"/>
                <w:kern w:val="0"/>
                <w:sz w:val="20"/>
                <w:szCs w:val="21"/>
              </w:rPr>
              <w:t>1号保利国际广场南塔12楼B1201-1203</w:t>
            </w:r>
          </w:p>
          <w:p w14:paraId="5F3EA10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020-89629066</w:t>
            </w:r>
          </w:p>
          <w:p w14:paraId="00B3AFE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hyperlink r:id="rId19" w:history="1">
              <w:r>
                <w:rPr>
                  <w:rFonts w:asciiTheme="minorEastAsia" w:hAnsiTheme="minorEastAsia" w:cs="Calibri"/>
                  <w:color w:val="000000"/>
                  <w:kern w:val="0"/>
                  <w:sz w:val="20"/>
                  <w:szCs w:val="21"/>
                </w:rPr>
                <w:t>www.yingmi.cn</w:t>
              </w:r>
            </w:hyperlink>
          </w:p>
        </w:tc>
      </w:tr>
      <w:tr w:rsidR="0001617B" w14:paraId="676AD0F2" w14:textId="77777777">
        <w:trPr>
          <w:trHeight w:val="1118"/>
        </w:trPr>
        <w:tc>
          <w:tcPr>
            <w:tcW w:w="901" w:type="dxa"/>
          </w:tcPr>
          <w:p w14:paraId="743346AE"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20</w:t>
            </w:r>
          </w:p>
        </w:tc>
        <w:tc>
          <w:tcPr>
            <w:tcW w:w="3152" w:type="dxa"/>
          </w:tcPr>
          <w:p w14:paraId="6E2B726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上海长</w:t>
            </w:r>
            <w:proofErr w:type="gramStart"/>
            <w:r>
              <w:rPr>
                <w:rFonts w:asciiTheme="minorEastAsia" w:hAnsiTheme="minorEastAsia" w:cs="Calibri" w:hint="eastAsia"/>
                <w:color w:val="000000"/>
                <w:kern w:val="0"/>
                <w:sz w:val="20"/>
                <w:szCs w:val="21"/>
              </w:rPr>
              <w:t>量基金</w:t>
            </w:r>
            <w:proofErr w:type="gramEnd"/>
            <w:r>
              <w:rPr>
                <w:rFonts w:asciiTheme="minorEastAsia" w:hAnsiTheme="minorEastAsia" w:cs="Calibri" w:hint="eastAsia"/>
                <w:color w:val="000000"/>
                <w:kern w:val="0"/>
                <w:sz w:val="20"/>
                <w:szCs w:val="21"/>
              </w:rPr>
              <w:t>销售投资顾问有限公司</w:t>
            </w:r>
          </w:p>
        </w:tc>
        <w:tc>
          <w:tcPr>
            <w:tcW w:w="4560" w:type="dxa"/>
          </w:tcPr>
          <w:p w14:paraId="13D03B3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办公地址：上海市浦东新区东方路</w:t>
            </w:r>
            <w:r>
              <w:rPr>
                <w:rFonts w:asciiTheme="minorEastAsia" w:hAnsiTheme="minorEastAsia" w:cs="Calibri"/>
                <w:color w:val="000000"/>
                <w:kern w:val="0"/>
                <w:sz w:val="20"/>
                <w:szCs w:val="21"/>
              </w:rPr>
              <w:t>1267号11层</w:t>
            </w:r>
          </w:p>
          <w:p w14:paraId="367CCBE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客服电话：</w:t>
            </w:r>
            <w:r>
              <w:rPr>
                <w:rFonts w:asciiTheme="minorEastAsia" w:hAnsiTheme="minorEastAsia" w:cs="Calibri"/>
                <w:color w:val="000000"/>
                <w:kern w:val="0"/>
                <w:sz w:val="20"/>
                <w:szCs w:val="21"/>
              </w:rPr>
              <w:t>400-820-2899</w:t>
            </w:r>
          </w:p>
          <w:p w14:paraId="6CA740B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公司网站：</w:t>
            </w:r>
            <w:r>
              <w:rPr>
                <w:rFonts w:asciiTheme="minorEastAsia" w:hAnsiTheme="minorEastAsia" w:cs="Calibri"/>
                <w:color w:val="000000"/>
                <w:kern w:val="0"/>
                <w:sz w:val="20"/>
                <w:szCs w:val="21"/>
              </w:rPr>
              <w:t xml:space="preserve"> www.erichfund.com</w:t>
            </w:r>
          </w:p>
        </w:tc>
      </w:tr>
      <w:tr w:rsidR="0001617B" w14:paraId="1818A300" w14:textId="77777777">
        <w:trPr>
          <w:trHeight w:val="1678"/>
        </w:trPr>
        <w:tc>
          <w:tcPr>
            <w:tcW w:w="901" w:type="dxa"/>
          </w:tcPr>
          <w:p w14:paraId="07DEC8BB"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21</w:t>
            </w:r>
          </w:p>
        </w:tc>
        <w:tc>
          <w:tcPr>
            <w:tcW w:w="3152" w:type="dxa"/>
          </w:tcPr>
          <w:p w14:paraId="08C7683B" w14:textId="77777777" w:rsidR="0001617B" w:rsidRDefault="00741119">
            <w:pPr>
              <w:snapToGrid w:val="0"/>
              <w:spacing w:line="360" w:lineRule="auto"/>
              <w:jc w:val="left"/>
              <w:rPr>
                <w:rFonts w:asciiTheme="minorEastAsia" w:hAnsiTheme="minorEastAsia" w:cs="Calibri"/>
                <w:color w:val="000000"/>
                <w:kern w:val="0"/>
                <w:sz w:val="20"/>
                <w:szCs w:val="21"/>
              </w:rPr>
            </w:pPr>
            <w:proofErr w:type="gramStart"/>
            <w:r>
              <w:rPr>
                <w:rFonts w:asciiTheme="minorEastAsia" w:hAnsiTheme="minorEastAsia" w:cs="Calibri" w:hint="eastAsia"/>
                <w:color w:val="000000"/>
                <w:kern w:val="0"/>
                <w:sz w:val="20"/>
                <w:szCs w:val="21"/>
              </w:rPr>
              <w:t>北京植信基金</w:t>
            </w:r>
            <w:proofErr w:type="gramEnd"/>
            <w:r>
              <w:rPr>
                <w:rFonts w:asciiTheme="minorEastAsia" w:hAnsiTheme="minorEastAsia" w:cs="Calibri" w:hint="eastAsia"/>
                <w:color w:val="000000"/>
                <w:kern w:val="0"/>
                <w:sz w:val="20"/>
                <w:szCs w:val="21"/>
              </w:rPr>
              <w:t>销售有限公司</w:t>
            </w:r>
          </w:p>
        </w:tc>
        <w:tc>
          <w:tcPr>
            <w:tcW w:w="4560" w:type="dxa"/>
          </w:tcPr>
          <w:p w14:paraId="64F65F0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(办公)地址：北京市密云区兴盛南路8号院2号楼106室-67</w:t>
            </w:r>
          </w:p>
          <w:p w14:paraId="5AA9315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4006-802-123</w:t>
            </w:r>
          </w:p>
          <w:p w14:paraId="27D7AD1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www.zhixin-inv.com</w:t>
            </w:r>
          </w:p>
        </w:tc>
      </w:tr>
      <w:tr w:rsidR="0001617B" w14:paraId="0C798D8A" w14:textId="77777777">
        <w:tc>
          <w:tcPr>
            <w:tcW w:w="901" w:type="dxa"/>
          </w:tcPr>
          <w:p w14:paraId="043207B4"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22</w:t>
            </w:r>
          </w:p>
        </w:tc>
        <w:tc>
          <w:tcPr>
            <w:tcW w:w="3152" w:type="dxa"/>
          </w:tcPr>
          <w:p w14:paraId="0E5E298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北京汇成基金销售有限公司</w:t>
            </w:r>
          </w:p>
        </w:tc>
        <w:tc>
          <w:tcPr>
            <w:tcW w:w="4560" w:type="dxa"/>
          </w:tcPr>
          <w:p w14:paraId="4D6D0A0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(办公)地址： </w:t>
            </w:r>
            <w:r>
              <w:rPr>
                <w:rFonts w:asciiTheme="minorEastAsia" w:hAnsiTheme="minorEastAsia" w:cs="Calibri" w:hint="eastAsia"/>
                <w:color w:val="000000"/>
                <w:kern w:val="0"/>
                <w:sz w:val="20"/>
                <w:szCs w:val="21"/>
              </w:rPr>
              <w:t>北京市西城区西直门外大街</w:t>
            </w:r>
            <w:r>
              <w:rPr>
                <w:rFonts w:asciiTheme="minorEastAsia" w:hAnsiTheme="minorEastAsia" w:cs="Calibri"/>
                <w:color w:val="000000"/>
                <w:kern w:val="0"/>
                <w:sz w:val="20"/>
                <w:szCs w:val="21"/>
              </w:rPr>
              <w:t>1号院2号楼</w:t>
            </w:r>
          </w:p>
          <w:p w14:paraId="6B264F0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400-619-9059</w:t>
            </w:r>
          </w:p>
          <w:p w14:paraId="37B3EC3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www.hcjijin.com</w:t>
            </w:r>
          </w:p>
        </w:tc>
      </w:tr>
      <w:tr w:rsidR="0001617B" w14:paraId="49E546DF" w14:textId="77777777">
        <w:tc>
          <w:tcPr>
            <w:tcW w:w="901" w:type="dxa"/>
          </w:tcPr>
          <w:p w14:paraId="2E37AA45"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23</w:t>
            </w:r>
          </w:p>
        </w:tc>
        <w:tc>
          <w:tcPr>
            <w:tcW w:w="3152" w:type="dxa"/>
          </w:tcPr>
          <w:p w14:paraId="288BE95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深圳市新兰德证券投资咨询有限公司</w:t>
            </w:r>
          </w:p>
        </w:tc>
        <w:tc>
          <w:tcPr>
            <w:tcW w:w="4560" w:type="dxa"/>
          </w:tcPr>
          <w:p w14:paraId="1A82908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办公地址：北京市西城区宣武门外大街</w:t>
            </w:r>
            <w:r>
              <w:rPr>
                <w:rFonts w:asciiTheme="minorEastAsia" w:hAnsiTheme="minorEastAsia" w:cs="Calibri"/>
                <w:color w:val="000000"/>
                <w:kern w:val="0"/>
                <w:sz w:val="20"/>
                <w:szCs w:val="21"/>
              </w:rPr>
              <w:t>10</w:t>
            </w:r>
            <w:r>
              <w:rPr>
                <w:rFonts w:asciiTheme="minorEastAsia" w:hAnsiTheme="minorEastAsia" w:cs="Calibri" w:hint="eastAsia"/>
                <w:color w:val="000000"/>
                <w:kern w:val="0"/>
                <w:sz w:val="20"/>
                <w:szCs w:val="21"/>
              </w:rPr>
              <w:t>号</w:t>
            </w:r>
            <w:proofErr w:type="gramStart"/>
            <w:r>
              <w:rPr>
                <w:rFonts w:asciiTheme="minorEastAsia" w:hAnsiTheme="minorEastAsia" w:cs="Calibri" w:hint="eastAsia"/>
                <w:color w:val="000000"/>
                <w:kern w:val="0"/>
                <w:sz w:val="20"/>
                <w:szCs w:val="21"/>
              </w:rPr>
              <w:t>庄胜广场</w:t>
            </w:r>
            <w:proofErr w:type="gramEnd"/>
            <w:r>
              <w:rPr>
                <w:rFonts w:asciiTheme="minorEastAsia" w:hAnsiTheme="minorEastAsia" w:cs="Calibri" w:hint="eastAsia"/>
                <w:color w:val="000000"/>
                <w:kern w:val="0"/>
                <w:sz w:val="20"/>
                <w:szCs w:val="21"/>
              </w:rPr>
              <w:t>中央办公楼东翼</w:t>
            </w:r>
            <w:r>
              <w:rPr>
                <w:rFonts w:asciiTheme="minorEastAsia" w:hAnsiTheme="minorEastAsia" w:cs="Calibri"/>
                <w:color w:val="000000"/>
                <w:kern w:val="0"/>
                <w:sz w:val="20"/>
                <w:szCs w:val="21"/>
              </w:rPr>
              <w:t>7</w:t>
            </w:r>
            <w:r>
              <w:rPr>
                <w:rFonts w:asciiTheme="minorEastAsia" w:hAnsiTheme="minorEastAsia" w:cs="Calibri" w:hint="eastAsia"/>
                <w:color w:val="000000"/>
                <w:kern w:val="0"/>
                <w:sz w:val="20"/>
                <w:szCs w:val="21"/>
              </w:rPr>
              <w:t>层</w:t>
            </w:r>
          </w:p>
          <w:p w14:paraId="1DEE9B0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400-166-1188</w:t>
            </w:r>
          </w:p>
          <w:p w14:paraId="65BE202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http://8.jrj.com.cn/</w:t>
            </w:r>
          </w:p>
        </w:tc>
      </w:tr>
      <w:tr w:rsidR="0001617B" w14:paraId="50FBF369" w14:textId="77777777">
        <w:tc>
          <w:tcPr>
            <w:tcW w:w="901" w:type="dxa"/>
          </w:tcPr>
          <w:p w14:paraId="7BDCC1C2"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lastRenderedPageBreak/>
              <w:t>24</w:t>
            </w:r>
          </w:p>
        </w:tc>
        <w:tc>
          <w:tcPr>
            <w:tcW w:w="3152" w:type="dxa"/>
          </w:tcPr>
          <w:p w14:paraId="5F022D2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济安财富（北京）基金销售有限公司</w:t>
            </w:r>
          </w:p>
        </w:tc>
        <w:tc>
          <w:tcPr>
            <w:tcW w:w="4560" w:type="dxa"/>
          </w:tcPr>
          <w:p w14:paraId="718A3C5A"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办公地址：北京市朝阳区东三环中路</w:t>
            </w:r>
            <w:r>
              <w:rPr>
                <w:rFonts w:asciiTheme="minorEastAsia" w:hAnsiTheme="minorEastAsia" w:cs="Calibri"/>
                <w:color w:val="000000"/>
                <w:kern w:val="0"/>
                <w:sz w:val="20"/>
                <w:szCs w:val="21"/>
              </w:rPr>
              <w:t xml:space="preserve">7号北京财富中心A座46层 </w:t>
            </w:r>
          </w:p>
          <w:p w14:paraId="5F3A4214"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400-673-7010</w:t>
            </w:r>
          </w:p>
          <w:p w14:paraId="5905DCFE"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hyperlink r:id="rId20" w:history="1">
              <w:r>
                <w:rPr>
                  <w:rFonts w:asciiTheme="minorEastAsia" w:hAnsiTheme="minorEastAsia" w:cs="Calibri"/>
                  <w:color w:val="000000"/>
                  <w:kern w:val="0"/>
                  <w:sz w:val="20"/>
                  <w:szCs w:val="21"/>
                </w:rPr>
                <w:t>www.jianfortune.com</w:t>
              </w:r>
            </w:hyperlink>
          </w:p>
        </w:tc>
      </w:tr>
      <w:tr w:rsidR="0001617B" w14:paraId="0824FD79" w14:textId="77777777">
        <w:tc>
          <w:tcPr>
            <w:tcW w:w="901" w:type="dxa"/>
          </w:tcPr>
          <w:p w14:paraId="6CB5D5A3"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25</w:t>
            </w:r>
          </w:p>
        </w:tc>
        <w:tc>
          <w:tcPr>
            <w:tcW w:w="3152" w:type="dxa"/>
          </w:tcPr>
          <w:p w14:paraId="16D1CDE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方德保险代理有限公司</w:t>
            </w:r>
          </w:p>
        </w:tc>
        <w:tc>
          <w:tcPr>
            <w:tcW w:w="4560" w:type="dxa"/>
          </w:tcPr>
          <w:p w14:paraId="09D49174"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w:t>
            </w:r>
            <w:r>
              <w:rPr>
                <w:rFonts w:asciiTheme="minorEastAsia" w:hAnsiTheme="minorEastAsia" w:cs="Calibri" w:hint="eastAsia"/>
                <w:color w:val="000000"/>
                <w:kern w:val="0"/>
                <w:sz w:val="20"/>
                <w:szCs w:val="21"/>
              </w:rPr>
              <w:t>北京市东城区东直门外大街</w:t>
            </w:r>
            <w:r>
              <w:rPr>
                <w:rFonts w:asciiTheme="minorEastAsia" w:hAnsiTheme="minorEastAsia" w:cs="Calibri"/>
                <w:color w:val="000000"/>
                <w:kern w:val="0"/>
                <w:sz w:val="20"/>
                <w:szCs w:val="21"/>
              </w:rPr>
              <w:t>46号12层02室</w:t>
            </w:r>
          </w:p>
          <w:p w14:paraId="3ADCB8A7"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010-64068617</w:t>
            </w:r>
          </w:p>
          <w:p w14:paraId="40A4AA45"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http://www.fundsure.cn/</w:t>
            </w:r>
          </w:p>
        </w:tc>
      </w:tr>
      <w:tr w:rsidR="0001617B" w14:paraId="5D338EFA" w14:textId="77777777">
        <w:tc>
          <w:tcPr>
            <w:tcW w:w="901" w:type="dxa"/>
          </w:tcPr>
          <w:p w14:paraId="0E1CCDB9"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26</w:t>
            </w:r>
          </w:p>
        </w:tc>
        <w:tc>
          <w:tcPr>
            <w:tcW w:w="3152" w:type="dxa"/>
          </w:tcPr>
          <w:p w14:paraId="020CDF9E"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民</w:t>
            </w:r>
            <w:proofErr w:type="gramStart"/>
            <w:r>
              <w:rPr>
                <w:rFonts w:asciiTheme="minorEastAsia" w:hAnsiTheme="minorEastAsia" w:cs="Calibri" w:hint="eastAsia"/>
                <w:color w:val="000000"/>
                <w:kern w:val="0"/>
                <w:sz w:val="20"/>
                <w:szCs w:val="21"/>
              </w:rPr>
              <w:t>商基金</w:t>
            </w:r>
            <w:proofErr w:type="gramEnd"/>
            <w:r>
              <w:rPr>
                <w:rFonts w:asciiTheme="minorEastAsia" w:hAnsiTheme="minorEastAsia" w:cs="Calibri" w:hint="eastAsia"/>
                <w:color w:val="000000"/>
                <w:kern w:val="0"/>
                <w:sz w:val="20"/>
                <w:szCs w:val="21"/>
              </w:rPr>
              <w:t>销售</w:t>
            </w:r>
            <w:r>
              <w:rPr>
                <w:rFonts w:asciiTheme="minorEastAsia" w:hAnsiTheme="minorEastAsia" w:cs="Calibri"/>
                <w:color w:val="000000"/>
                <w:kern w:val="0"/>
                <w:sz w:val="20"/>
                <w:szCs w:val="21"/>
              </w:rPr>
              <w:t>(上海)有限公司</w:t>
            </w:r>
          </w:p>
        </w:tc>
        <w:tc>
          <w:tcPr>
            <w:tcW w:w="4560" w:type="dxa"/>
          </w:tcPr>
          <w:p w14:paraId="42EB66B9"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(办公)地址：上海黄浦区北京东路666号H区（东座）6楼A31室</w:t>
            </w:r>
          </w:p>
          <w:p w14:paraId="5BD09522"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021-50206003</w:t>
            </w:r>
          </w:p>
          <w:p w14:paraId="6BF62698"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http://www.msftec.com</w:t>
            </w:r>
          </w:p>
        </w:tc>
      </w:tr>
      <w:tr w:rsidR="0001617B" w14:paraId="4FD3D528" w14:textId="77777777">
        <w:tc>
          <w:tcPr>
            <w:tcW w:w="901" w:type="dxa"/>
          </w:tcPr>
          <w:p w14:paraId="1E00ED1B"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27</w:t>
            </w:r>
          </w:p>
        </w:tc>
        <w:tc>
          <w:tcPr>
            <w:tcW w:w="3152" w:type="dxa"/>
          </w:tcPr>
          <w:p w14:paraId="2494E7F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大连</w:t>
            </w:r>
            <w:proofErr w:type="gramStart"/>
            <w:r>
              <w:rPr>
                <w:rFonts w:asciiTheme="minorEastAsia" w:hAnsiTheme="minorEastAsia" w:cs="Calibri" w:hint="eastAsia"/>
                <w:color w:val="000000"/>
                <w:kern w:val="0"/>
                <w:sz w:val="20"/>
                <w:szCs w:val="21"/>
              </w:rPr>
              <w:t>网金基金</w:t>
            </w:r>
            <w:proofErr w:type="gramEnd"/>
            <w:r>
              <w:rPr>
                <w:rFonts w:asciiTheme="minorEastAsia" w:hAnsiTheme="minorEastAsia" w:cs="Calibri" w:hint="eastAsia"/>
                <w:color w:val="000000"/>
                <w:kern w:val="0"/>
                <w:sz w:val="20"/>
                <w:szCs w:val="21"/>
              </w:rPr>
              <w:t>销售有限公司</w:t>
            </w:r>
          </w:p>
        </w:tc>
        <w:tc>
          <w:tcPr>
            <w:tcW w:w="4560" w:type="dxa"/>
          </w:tcPr>
          <w:p w14:paraId="7F92FF29"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w:t>
            </w:r>
            <w:r>
              <w:rPr>
                <w:rFonts w:asciiTheme="minorEastAsia" w:hAnsiTheme="minorEastAsia" w:cs="Calibri" w:hint="eastAsia"/>
                <w:color w:val="000000"/>
                <w:kern w:val="0"/>
                <w:sz w:val="20"/>
                <w:szCs w:val="21"/>
              </w:rPr>
              <w:t>办公</w:t>
            </w:r>
            <w:r>
              <w:rPr>
                <w:rFonts w:asciiTheme="minorEastAsia" w:hAnsiTheme="minorEastAsia" w:cs="Calibri"/>
                <w:color w:val="000000"/>
                <w:kern w:val="0"/>
                <w:sz w:val="20"/>
                <w:szCs w:val="21"/>
              </w:rPr>
              <w:t>)</w:t>
            </w:r>
            <w:r>
              <w:rPr>
                <w:rFonts w:asciiTheme="minorEastAsia" w:hAnsiTheme="minorEastAsia" w:cs="Calibri" w:hint="eastAsia"/>
                <w:color w:val="000000"/>
                <w:kern w:val="0"/>
                <w:sz w:val="20"/>
                <w:szCs w:val="21"/>
              </w:rPr>
              <w:t>地址：大连市沙河口区体坛路</w:t>
            </w:r>
            <w:r>
              <w:rPr>
                <w:rFonts w:asciiTheme="minorEastAsia" w:hAnsiTheme="minorEastAsia" w:cs="Calibri"/>
                <w:color w:val="000000"/>
                <w:kern w:val="0"/>
                <w:sz w:val="20"/>
                <w:szCs w:val="21"/>
              </w:rPr>
              <w:t>22</w:t>
            </w:r>
            <w:r>
              <w:rPr>
                <w:rFonts w:asciiTheme="minorEastAsia" w:hAnsiTheme="minorEastAsia" w:cs="Calibri" w:hint="eastAsia"/>
                <w:color w:val="000000"/>
                <w:kern w:val="0"/>
                <w:sz w:val="20"/>
                <w:szCs w:val="21"/>
              </w:rPr>
              <w:t>号诺德大厦</w:t>
            </w:r>
            <w:r>
              <w:rPr>
                <w:rFonts w:asciiTheme="minorEastAsia" w:hAnsiTheme="minorEastAsia" w:cs="Calibri"/>
                <w:color w:val="000000"/>
                <w:kern w:val="0"/>
                <w:sz w:val="20"/>
                <w:szCs w:val="21"/>
              </w:rPr>
              <w:t>2</w:t>
            </w:r>
            <w:r>
              <w:rPr>
                <w:rFonts w:asciiTheme="minorEastAsia" w:hAnsiTheme="minorEastAsia" w:cs="Calibri" w:hint="eastAsia"/>
                <w:color w:val="000000"/>
                <w:kern w:val="0"/>
                <w:sz w:val="20"/>
                <w:szCs w:val="21"/>
              </w:rPr>
              <w:t>层</w:t>
            </w:r>
          </w:p>
          <w:p w14:paraId="4553B657"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4000-899-100</w:t>
            </w:r>
          </w:p>
          <w:p w14:paraId="3786F78E"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 xml:space="preserve"> http://www.yibaijin.com/</w:t>
            </w:r>
          </w:p>
        </w:tc>
      </w:tr>
      <w:tr w:rsidR="0001617B" w14:paraId="5E734A97" w14:textId="77777777">
        <w:tc>
          <w:tcPr>
            <w:tcW w:w="901" w:type="dxa"/>
          </w:tcPr>
          <w:p w14:paraId="0CA53FD1"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28</w:t>
            </w:r>
          </w:p>
        </w:tc>
        <w:tc>
          <w:tcPr>
            <w:tcW w:w="3152" w:type="dxa"/>
          </w:tcPr>
          <w:p w14:paraId="3A8DF81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深圳</w:t>
            </w:r>
            <w:proofErr w:type="gramStart"/>
            <w:r>
              <w:rPr>
                <w:rFonts w:asciiTheme="minorEastAsia" w:hAnsiTheme="minorEastAsia" w:cs="Calibri" w:hint="eastAsia"/>
                <w:color w:val="000000"/>
                <w:kern w:val="0"/>
                <w:sz w:val="20"/>
                <w:szCs w:val="21"/>
              </w:rPr>
              <w:t>众禄基金</w:t>
            </w:r>
            <w:proofErr w:type="gramEnd"/>
            <w:r>
              <w:rPr>
                <w:rFonts w:asciiTheme="minorEastAsia" w:hAnsiTheme="minorEastAsia" w:cs="Calibri" w:hint="eastAsia"/>
                <w:color w:val="000000"/>
                <w:kern w:val="0"/>
                <w:sz w:val="20"/>
                <w:szCs w:val="21"/>
              </w:rPr>
              <w:t>销售股份有限公司</w:t>
            </w:r>
          </w:p>
        </w:tc>
        <w:tc>
          <w:tcPr>
            <w:tcW w:w="4560" w:type="dxa"/>
          </w:tcPr>
          <w:p w14:paraId="73724E0F"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注册（办公）地址：深圳市罗湖区梨园路物资控股置地大厦</w:t>
            </w:r>
            <w:r>
              <w:rPr>
                <w:rFonts w:asciiTheme="minorEastAsia" w:hAnsiTheme="minorEastAsia" w:cs="Calibri"/>
                <w:color w:val="000000"/>
                <w:kern w:val="0"/>
                <w:sz w:val="20"/>
                <w:szCs w:val="21"/>
              </w:rPr>
              <w:t>8楼</w:t>
            </w:r>
          </w:p>
          <w:p w14:paraId="032983E6"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4006-788-887</w:t>
            </w:r>
          </w:p>
          <w:p w14:paraId="6AB5B823"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proofErr w:type="gramStart"/>
            <w:r>
              <w:rPr>
                <w:rFonts w:asciiTheme="minorEastAsia" w:hAnsiTheme="minorEastAsia" w:cs="Calibri" w:hint="eastAsia"/>
                <w:color w:val="000000"/>
                <w:kern w:val="0"/>
                <w:sz w:val="20"/>
                <w:szCs w:val="21"/>
              </w:rPr>
              <w:t>众禄基金</w:t>
            </w:r>
            <w:proofErr w:type="gramEnd"/>
            <w:r>
              <w:rPr>
                <w:rFonts w:asciiTheme="minorEastAsia" w:hAnsiTheme="minorEastAsia" w:cs="Calibri" w:hint="eastAsia"/>
                <w:color w:val="000000"/>
                <w:kern w:val="0"/>
                <w:sz w:val="20"/>
                <w:szCs w:val="21"/>
              </w:rPr>
              <w:t>网</w:t>
            </w:r>
            <w:r>
              <w:rPr>
                <w:rFonts w:asciiTheme="minorEastAsia" w:hAnsiTheme="minorEastAsia" w:cs="Calibri"/>
                <w:color w:val="000000"/>
                <w:kern w:val="0"/>
                <w:sz w:val="20"/>
                <w:szCs w:val="21"/>
              </w:rPr>
              <w:t xml:space="preserve"> </w:t>
            </w:r>
            <w:hyperlink r:id="rId21" w:history="1">
              <w:r>
                <w:rPr>
                  <w:rFonts w:asciiTheme="minorEastAsia" w:hAnsiTheme="minorEastAsia" w:cs="Calibri"/>
                  <w:color w:val="000000"/>
                  <w:kern w:val="0"/>
                  <w:sz w:val="20"/>
                  <w:szCs w:val="21"/>
                </w:rPr>
                <w:t>www.zlfund.cn</w:t>
              </w:r>
            </w:hyperlink>
          </w:p>
          <w:p w14:paraId="58660FA6"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基金</w:t>
            </w:r>
            <w:proofErr w:type="gramStart"/>
            <w:r>
              <w:rPr>
                <w:rFonts w:asciiTheme="minorEastAsia" w:hAnsiTheme="minorEastAsia" w:cs="Calibri" w:hint="eastAsia"/>
                <w:color w:val="000000"/>
                <w:kern w:val="0"/>
                <w:sz w:val="20"/>
                <w:szCs w:val="21"/>
              </w:rPr>
              <w:t>买卖网</w:t>
            </w:r>
            <w:proofErr w:type="gramEnd"/>
            <w:r>
              <w:rPr>
                <w:rFonts w:asciiTheme="minorEastAsia" w:hAnsiTheme="minorEastAsia" w:cs="Calibri"/>
                <w:color w:val="000000"/>
                <w:kern w:val="0"/>
                <w:sz w:val="20"/>
                <w:szCs w:val="21"/>
              </w:rPr>
              <w:t xml:space="preserve"> </w:t>
            </w:r>
            <w:hyperlink r:id="rId22" w:history="1">
              <w:r>
                <w:rPr>
                  <w:rFonts w:asciiTheme="minorEastAsia" w:hAnsiTheme="minorEastAsia" w:cs="Calibri"/>
                  <w:color w:val="000000"/>
                  <w:kern w:val="0"/>
                  <w:sz w:val="20"/>
                  <w:szCs w:val="21"/>
                </w:rPr>
                <w:t>www.jjmmw.com</w:t>
              </w:r>
            </w:hyperlink>
          </w:p>
        </w:tc>
      </w:tr>
      <w:tr w:rsidR="0001617B" w14:paraId="5CD47DA2" w14:textId="77777777">
        <w:tc>
          <w:tcPr>
            <w:tcW w:w="901" w:type="dxa"/>
          </w:tcPr>
          <w:p w14:paraId="0801634B"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29</w:t>
            </w:r>
          </w:p>
        </w:tc>
        <w:tc>
          <w:tcPr>
            <w:tcW w:w="3152" w:type="dxa"/>
          </w:tcPr>
          <w:p w14:paraId="384ADEF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北京蛋卷基金销售有限公司</w:t>
            </w:r>
          </w:p>
        </w:tc>
        <w:tc>
          <w:tcPr>
            <w:tcW w:w="4560" w:type="dxa"/>
          </w:tcPr>
          <w:p w14:paraId="2B582503"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注册（办公）地址：北京市朝阳区阜通东大街</w:t>
            </w:r>
            <w:r>
              <w:rPr>
                <w:rFonts w:asciiTheme="minorEastAsia" w:hAnsiTheme="minorEastAsia" w:cs="Calibri"/>
                <w:color w:val="000000"/>
                <w:kern w:val="0"/>
                <w:sz w:val="20"/>
                <w:szCs w:val="21"/>
              </w:rPr>
              <w:t>1</w:t>
            </w:r>
            <w:r>
              <w:rPr>
                <w:rFonts w:asciiTheme="minorEastAsia" w:hAnsiTheme="minorEastAsia" w:cs="Calibri" w:hint="eastAsia"/>
                <w:color w:val="000000"/>
                <w:kern w:val="0"/>
                <w:sz w:val="20"/>
                <w:szCs w:val="21"/>
              </w:rPr>
              <w:t>号院</w:t>
            </w:r>
            <w:r>
              <w:rPr>
                <w:rFonts w:asciiTheme="minorEastAsia" w:hAnsiTheme="minorEastAsia" w:cs="Calibri"/>
                <w:color w:val="000000"/>
                <w:kern w:val="0"/>
                <w:sz w:val="20"/>
                <w:szCs w:val="21"/>
              </w:rPr>
              <w:t>6</w:t>
            </w:r>
            <w:r>
              <w:rPr>
                <w:rFonts w:asciiTheme="minorEastAsia" w:hAnsiTheme="minorEastAsia" w:cs="Calibri" w:hint="eastAsia"/>
                <w:color w:val="000000"/>
                <w:kern w:val="0"/>
                <w:sz w:val="20"/>
                <w:szCs w:val="21"/>
              </w:rPr>
              <w:t>号楼</w:t>
            </w:r>
            <w:r>
              <w:rPr>
                <w:rFonts w:asciiTheme="minorEastAsia" w:hAnsiTheme="minorEastAsia" w:cs="Calibri"/>
                <w:color w:val="000000"/>
                <w:kern w:val="0"/>
                <w:sz w:val="20"/>
                <w:szCs w:val="21"/>
              </w:rPr>
              <w:t>2</w:t>
            </w:r>
            <w:r>
              <w:rPr>
                <w:rFonts w:asciiTheme="minorEastAsia" w:hAnsiTheme="minorEastAsia" w:cs="Calibri" w:hint="eastAsia"/>
                <w:color w:val="000000"/>
                <w:kern w:val="0"/>
                <w:sz w:val="20"/>
                <w:szCs w:val="21"/>
              </w:rPr>
              <w:t>单元</w:t>
            </w:r>
            <w:r>
              <w:rPr>
                <w:rFonts w:asciiTheme="minorEastAsia" w:hAnsiTheme="minorEastAsia" w:cs="Calibri"/>
                <w:color w:val="000000"/>
                <w:kern w:val="0"/>
                <w:sz w:val="20"/>
                <w:szCs w:val="21"/>
              </w:rPr>
              <w:t>21</w:t>
            </w:r>
            <w:r>
              <w:rPr>
                <w:rFonts w:asciiTheme="minorEastAsia" w:hAnsiTheme="minorEastAsia" w:cs="Calibri" w:hint="eastAsia"/>
                <w:color w:val="000000"/>
                <w:kern w:val="0"/>
                <w:sz w:val="20"/>
                <w:szCs w:val="21"/>
              </w:rPr>
              <w:t>层</w:t>
            </w:r>
            <w:r>
              <w:rPr>
                <w:rFonts w:asciiTheme="minorEastAsia" w:hAnsiTheme="minorEastAsia" w:cs="Calibri"/>
                <w:color w:val="000000"/>
                <w:kern w:val="0"/>
                <w:sz w:val="20"/>
                <w:szCs w:val="21"/>
              </w:rPr>
              <w:t>222507</w:t>
            </w:r>
          </w:p>
          <w:p w14:paraId="6F90ACEB"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400 0618 518</w:t>
            </w:r>
          </w:p>
          <w:p w14:paraId="1C46A27E"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hyperlink r:id="rId23" w:history="1">
              <w:r>
                <w:rPr>
                  <w:rFonts w:asciiTheme="minorEastAsia" w:hAnsiTheme="minorEastAsia" w:cs="Calibri"/>
                  <w:color w:val="000000"/>
                  <w:kern w:val="0"/>
                  <w:sz w:val="20"/>
                  <w:szCs w:val="21"/>
                </w:rPr>
                <w:t>http://danjuanapp.com/</w:t>
              </w:r>
            </w:hyperlink>
          </w:p>
        </w:tc>
      </w:tr>
      <w:tr w:rsidR="0001617B" w14:paraId="72C60326" w14:textId="77777777">
        <w:tc>
          <w:tcPr>
            <w:tcW w:w="901" w:type="dxa"/>
          </w:tcPr>
          <w:p w14:paraId="5EE4A317"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30</w:t>
            </w:r>
          </w:p>
        </w:tc>
        <w:tc>
          <w:tcPr>
            <w:tcW w:w="3152" w:type="dxa"/>
          </w:tcPr>
          <w:p w14:paraId="0451912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北京</w:t>
            </w:r>
            <w:proofErr w:type="gramStart"/>
            <w:r>
              <w:rPr>
                <w:rFonts w:asciiTheme="minorEastAsia" w:hAnsiTheme="minorEastAsia" w:cs="Calibri" w:hint="eastAsia"/>
                <w:color w:val="000000"/>
                <w:kern w:val="0"/>
                <w:sz w:val="20"/>
                <w:szCs w:val="21"/>
              </w:rPr>
              <w:t>恒</w:t>
            </w:r>
            <w:proofErr w:type="gramEnd"/>
            <w:r>
              <w:rPr>
                <w:rFonts w:asciiTheme="minorEastAsia" w:hAnsiTheme="minorEastAsia" w:cs="Calibri" w:hint="eastAsia"/>
                <w:color w:val="000000"/>
                <w:kern w:val="0"/>
                <w:sz w:val="20"/>
                <w:szCs w:val="21"/>
              </w:rPr>
              <w:t>天明</w:t>
            </w:r>
            <w:proofErr w:type="gramStart"/>
            <w:r>
              <w:rPr>
                <w:rFonts w:asciiTheme="minorEastAsia" w:hAnsiTheme="minorEastAsia" w:cs="Calibri" w:hint="eastAsia"/>
                <w:color w:val="000000"/>
                <w:kern w:val="0"/>
                <w:sz w:val="20"/>
                <w:szCs w:val="21"/>
              </w:rPr>
              <w:t>泽基金</w:t>
            </w:r>
            <w:proofErr w:type="gramEnd"/>
            <w:r>
              <w:rPr>
                <w:rFonts w:asciiTheme="minorEastAsia" w:hAnsiTheme="minorEastAsia" w:cs="Calibri" w:hint="eastAsia"/>
                <w:color w:val="000000"/>
                <w:kern w:val="0"/>
                <w:sz w:val="20"/>
                <w:szCs w:val="21"/>
              </w:rPr>
              <w:t>销售有限公司</w:t>
            </w:r>
          </w:p>
        </w:tc>
        <w:tc>
          <w:tcPr>
            <w:tcW w:w="4560" w:type="dxa"/>
          </w:tcPr>
          <w:p w14:paraId="48398EC8"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注册地址：北京市经济技术开发区宏达北路</w:t>
            </w:r>
            <w:r>
              <w:rPr>
                <w:rFonts w:asciiTheme="minorEastAsia" w:hAnsiTheme="minorEastAsia" w:cs="Calibri"/>
                <w:color w:val="000000"/>
                <w:kern w:val="0"/>
                <w:sz w:val="20"/>
                <w:szCs w:val="21"/>
              </w:rPr>
              <w:t>10号五层5122室</w:t>
            </w:r>
          </w:p>
          <w:p w14:paraId="632768CB"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400-786-8868-5</w:t>
            </w:r>
          </w:p>
          <w:p w14:paraId="79EC214A"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:www.chtfund.com</w:t>
            </w:r>
          </w:p>
        </w:tc>
      </w:tr>
      <w:tr w:rsidR="0001617B" w14:paraId="6FA335A1" w14:textId="77777777">
        <w:tc>
          <w:tcPr>
            <w:tcW w:w="901" w:type="dxa"/>
          </w:tcPr>
          <w:p w14:paraId="3173BEF8"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31</w:t>
            </w:r>
          </w:p>
        </w:tc>
        <w:tc>
          <w:tcPr>
            <w:tcW w:w="3152" w:type="dxa"/>
          </w:tcPr>
          <w:p w14:paraId="4071F4CE"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深圳前海</w:t>
            </w:r>
            <w:proofErr w:type="gramStart"/>
            <w:r>
              <w:rPr>
                <w:rFonts w:asciiTheme="minorEastAsia" w:hAnsiTheme="minorEastAsia" w:cs="Calibri" w:hint="eastAsia"/>
                <w:color w:val="000000"/>
                <w:kern w:val="0"/>
                <w:sz w:val="20"/>
                <w:szCs w:val="21"/>
              </w:rPr>
              <w:t>财厚基金</w:t>
            </w:r>
            <w:proofErr w:type="gramEnd"/>
            <w:r>
              <w:rPr>
                <w:rFonts w:asciiTheme="minorEastAsia" w:hAnsiTheme="minorEastAsia" w:cs="Calibri" w:hint="eastAsia"/>
                <w:color w:val="000000"/>
                <w:kern w:val="0"/>
                <w:sz w:val="20"/>
                <w:szCs w:val="21"/>
              </w:rPr>
              <w:t>销售有限公司</w:t>
            </w:r>
          </w:p>
        </w:tc>
        <w:tc>
          <w:tcPr>
            <w:tcW w:w="4560" w:type="dxa"/>
          </w:tcPr>
          <w:p w14:paraId="6EC94BF7"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办公地址：广东省深圳市南山区高新南十道</w:t>
            </w:r>
            <w:r>
              <w:rPr>
                <w:rFonts w:asciiTheme="minorEastAsia" w:hAnsiTheme="minorEastAsia" w:cs="Calibri"/>
                <w:color w:val="000000"/>
                <w:kern w:val="0"/>
                <w:sz w:val="20"/>
                <w:szCs w:val="21"/>
              </w:rPr>
              <w:t xml:space="preserve"> </w:t>
            </w:r>
            <w:r>
              <w:rPr>
                <w:rFonts w:asciiTheme="minorEastAsia" w:hAnsiTheme="minorEastAsia" w:cs="Calibri" w:hint="eastAsia"/>
                <w:color w:val="000000"/>
                <w:kern w:val="0"/>
                <w:sz w:val="20"/>
                <w:szCs w:val="21"/>
              </w:rPr>
              <w:t>深圳湾科技</w:t>
            </w:r>
            <w:proofErr w:type="gramStart"/>
            <w:r>
              <w:rPr>
                <w:rFonts w:asciiTheme="minorEastAsia" w:hAnsiTheme="minorEastAsia" w:cs="Calibri" w:hint="eastAsia"/>
                <w:color w:val="000000"/>
                <w:kern w:val="0"/>
                <w:sz w:val="20"/>
                <w:szCs w:val="21"/>
              </w:rPr>
              <w:t>生态园三区</w:t>
            </w:r>
            <w:proofErr w:type="gramEnd"/>
            <w:r>
              <w:rPr>
                <w:rFonts w:asciiTheme="minorEastAsia" w:hAnsiTheme="minorEastAsia" w:cs="Calibri"/>
                <w:color w:val="000000"/>
                <w:kern w:val="0"/>
                <w:sz w:val="20"/>
                <w:szCs w:val="21"/>
              </w:rPr>
              <w:t>11栋A座3608室</w:t>
            </w:r>
          </w:p>
          <w:p w14:paraId="3B74275C" w14:textId="77777777" w:rsidR="0001617B" w:rsidRDefault="00741119">
            <w:pPr>
              <w:widowControl/>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400-128-6800</w:t>
            </w:r>
          </w:p>
          <w:p w14:paraId="7216CC29" w14:textId="77777777" w:rsidR="0001617B" w:rsidRDefault="00741119">
            <w:pPr>
              <w:tabs>
                <w:tab w:val="left" w:pos="540"/>
              </w:tabs>
              <w:adjustRightInd w:val="0"/>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caiho.cn</w:t>
            </w:r>
          </w:p>
        </w:tc>
      </w:tr>
      <w:tr w:rsidR="0001617B" w14:paraId="7DAC393C" w14:textId="77777777">
        <w:tc>
          <w:tcPr>
            <w:tcW w:w="901" w:type="dxa"/>
          </w:tcPr>
          <w:p w14:paraId="634D61B0"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32</w:t>
            </w:r>
          </w:p>
        </w:tc>
        <w:tc>
          <w:tcPr>
            <w:tcW w:w="3152" w:type="dxa"/>
          </w:tcPr>
          <w:p w14:paraId="2AA9950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深圳盈信基金销售有限公司</w:t>
            </w:r>
          </w:p>
        </w:tc>
        <w:tc>
          <w:tcPr>
            <w:tcW w:w="4560" w:type="dxa"/>
          </w:tcPr>
          <w:p w14:paraId="46C7CDB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注册（办公）地址：深圳市福田区莲花街道商报</w:t>
            </w:r>
            <w:proofErr w:type="gramStart"/>
            <w:r>
              <w:rPr>
                <w:rFonts w:asciiTheme="minorEastAsia" w:hAnsiTheme="minorEastAsia" w:cs="Calibri" w:hint="eastAsia"/>
                <w:color w:val="000000"/>
                <w:kern w:val="0"/>
                <w:sz w:val="20"/>
                <w:szCs w:val="21"/>
              </w:rPr>
              <w:t>东路英</w:t>
            </w:r>
            <w:proofErr w:type="gramEnd"/>
            <w:r>
              <w:rPr>
                <w:rFonts w:asciiTheme="minorEastAsia" w:hAnsiTheme="minorEastAsia" w:cs="Calibri" w:hint="eastAsia"/>
                <w:color w:val="000000"/>
                <w:kern w:val="0"/>
                <w:sz w:val="20"/>
                <w:szCs w:val="21"/>
              </w:rPr>
              <w:t>龙商务大厦</w:t>
            </w:r>
            <w:r>
              <w:rPr>
                <w:rFonts w:asciiTheme="minorEastAsia" w:hAnsiTheme="minorEastAsia" w:cs="Calibri"/>
                <w:color w:val="000000"/>
                <w:kern w:val="0"/>
                <w:sz w:val="20"/>
                <w:szCs w:val="21"/>
              </w:rPr>
              <w:t>8楼A-1</w:t>
            </w:r>
            <w:r>
              <w:rPr>
                <w:rFonts w:asciiTheme="minorEastAsia" w:hAnsiTheme="minorEastAsia" w:cs="Calibri" w:hint="eastAsia"/>
                <w:color w:val="000000"/>
                <w:kern w:val="0"/>
                <w:sz w:val="20"/>
                <w:szCs w:val="21"/>
              </w:rPr>
              <w:t>（</w:t>
            </w:r>
            <w:r>
              <w:rPr>
                <w:rFonts w:asciiTheme="minorEastAsia" w:hAnsiTheme="minorEastAsia" w:cs="Calibri"/>
                <w:color w:val="000000"/>
                <w:kern w:val="0"/>
                <w:sz w:val="20"/>
                <w:szCs w:val="21"/>
              </w:rPr>
              <w:t>811-812）</w:t>
            </w:r>
          </w:p>
          <w:p w14:paraId="7A2BD5F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lastRenderedPageBreak/>
              <w:t>客户服务电话：</w:t>
            </w:r>
            <w:r>
              <w:rPr>
                <w:rFonts w:asciiTheme="minorEastAsia" w:hAnsiTheme="minorEastAsia" w:cs="Calibri"/>
                <w:color w:val="000000"/>
                <w:kern w:val="0"/>
                <w:sz w:val="20"/>
                <w:szCs w:val="21"/>
              </w:rPr>
              <w:t>4007-903-688</w:t>
            </w:r>
          </w:p>
          <w:p w14:paraId="7EBB976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http://www.fundying.com/</w:t>
            </w:r>
          </w:p>
        </w:tc>
      </w:tr>
      <w:tr w:rsidR="0001617B" w14:paraId="2B1B7837" w14:textId="77777777">
        <w:tc>
          <w:tcPr>
            <w:tcW w:w="901" w:type="dxa"/>
          </w:tcPr>
          <w:p w14:paraId="531CA583"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lastRenderedPageBreak/>
              <w:t>33</w:t>
            </w:r>
          </w:p>
        </w:tc>
        <w:tc>
          <w:tcPr>
            <w:tcW w:w="3152" w:type="dxa"/>
          </w:tcPr>
          <w:p w14:paraId="0D06700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w:t>
            </w:r>
            <w:r>
              <w:rPr>
                <w:rFonts w:asciiTheme="minorEastAsia" w:hAnsiTheme="minorEastAsia" w:cs="Calibri"/>
                <w:color w:val="000000"/>
                <w:kern w:val="0"/>
                <w:sz w:val="20"/>
                <w:szCs w:val="21"/>
              </w:rPr>
              <w:t>挖财基金销售有限公司</w:t>
            </w:r>
          </w:p>
        </w:tc>
        <w:tc>
          <w:tcPr>
            <w:tcW w:w="4560" w:type="dxa"/>
          </w:tcPr>
          <w:p w14:paraId="4B04836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(办公)地址：中国（上海）自由贸易试验区扬高南路799号5楼01、02、03室</w:t>
            </w:r>
          </w:p>
          <w:p w14:paraId="0732BFF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400-711-8718</w:t>
            </w:r>
          </w:p>
          <w:p w14:paraId="40FC537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 </w:t>
            </w:r>
            <w:hyperlink r:id="rId24" w:history="1">
              <w:r>
                <w:rPr>
                  <w:rFonts w:asciiTheme="minorEastAsia" w:hAnsiTheme="minorEastAsia" w:cs="Calibri"/>
                  <w:color w:val="000000"/>
                  <w:kern w:val="0"/>
                  <w:sz w:val="20"/>
                  <w:szCs w:val="21"/>
                </w:rPr>
                <w:t>www.wacaijijin.com</w:t>
              </w:r>
            </w:hyperlink>
          </w:p>
        </w:tc>
      </w:tr>
      <w:tr w:rsidR="0001617B" w14:paraId="2A22DE40" w14:textId="77777777">
        <w:tc>
          <w:tcPr>
            <w:tcW w:w="901" w:type="dxa"/>
          </w:tcPr>
          <w:p w14:paraId="57DFAA59"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34</w:t>
            </w:r>
          </w:p>
        </w:tc>
        <w:tc>
          <w:tcPr>
            <w:tcW w:w="3152" w:type="dxa"/>
          </w:tcPr>
          <w:p w14:paraId="3A97066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诺亚正</w:t>
            </w:r>
            <w:proofErr w:type="gramStart"/>
            <w:r>
              <w:rPr>
                <w:rFonts w:asciiTheme="minorEastAsia" w:hAnsiTheme="minorEastAsia" w:cs="Calibri" w:hint="eastAsia"/>
                <w:color w:val="000000"/>
                <w:kern w:val="0"/>
                <w:sz w:val="20"/>
                <w:szCs w:val="21"/>
              </w:rPr>
              <w:t>行基金</w:t>
            </w:r>
            <w:proofErr w:type="gramEnd"/>
            <w:r>
              <w:rPr>
                <w:rFonts w:asciiTheme="minorEastAsia" w:hAnsiTheme="minorEastAsia" w:cs="Calibri" w:hint="eastAsia"/>
                <w:color w:val="000000"/>
                <w:kern w:val="0"/>
                <w:sz w:val="20"/>
                <w:szCs w:val="21"/>
              </w:rPr>
              <w:t>销售有限公司</w:t>
            </w:r>
          </w:p>
        </w:tc>
        <w:tc>
          <w:tcPr>
            <w:tcW w:w="4560" w:type="dxa"/>
          </w:tcPr>
          <w:p w14:paraId="4EDD70B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(办公)地址：上海市杨浦区长阳路1687号2号楼</w:t>
            </w:r>
          </w:p>
          <w:p w14:paraId="203ADBE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4008-215-399</w:t>
            </w:r>
          </w:p>
          <w:p w14:paraId="0D12ED3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www.noah-fund.com</w:t>
            </w:r>
          </w:p>
        </w:tc>
      </w:tr>
      <w:tr w:rsidR="0001617B" w14:paraId="42B4428B" w14:textId="77777777">
        <w:tc>
          <w:tcPr>
            <w:tcW w:w="901" w:type="dxa"/>
          </w:tcPr>
          <w:p w14:paraId="16B5087B"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35</w:t>
            </w:r>
          </w:p>
        </w:tc>
        <w:tc>
          <w:tcPr>
            <w:tcW w:w="3152" w:type="dxa"/>
          </w:tcPr>
          <w:p w14:paraId="3A13183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w:t>
            </w:r>
            <w:proofErr w:type="gramStart"/>
            <w:r>
              <w:rPr>
                <w:rFonts w:asciiTheme="minorEastAsia" w:hAnsiTheme="minorEastAsia" w:cs="Calibri" w:hint="eastAsia"/>
                <w:color w:val="000000"/>
                <w:kern w:val="0"/>
                <w:sz w:val="20"/>
                <w:szCs w:val="21"/>
              </w:rPr>
              <w:t>凯</w:t>
            </w:r>
            <w:proofErr w:type="gramEnd"/>
            <w:r>
              <w:rPr>
                <w:rFonts w:asciiTheme="minorEastAsia" w:hAnsiTheme="minorEastAsia" w:cs="Calibri" w:hint="eastAsia"/>
                <w:color w:val="000000"/>
                <w:kern w:val="0"/>
                <w:sz w:val="20"/>
                <w:szCs w:val="21"/>
              </w:rPr>
              <w:t>石财富基金销售有限公司</w:t>
            </w:r>
          </w:p>
        </w:tc>
        <w:tc>
          <w:tcPr>
            <w:tcW w:w="4560" w:type="dxa"/>
          </w:tcPr>
          <w:p w14:paraId="0996004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(办公)地址：上海市黄浦区西藏南路765号602-115室</w:t>
            </w:r>
          </w:p>
          <w:p w14:paraId="5A948F8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400-643-3389</w:t>
            </w:r>
          </w:p>
          <w:p w14:paraId="10525C8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www.vstonewealth.com</w:t>
            </w:r>
          </w:p>
        </w:tc>
      </w:tr>
      <w:tr w:rsidR="0001617B" w14:paraId="6224BDCE" w14:textId="77777777">
        <w:tc>
          <w:tcPr>
            <w:tcW w:w="901" w:type="dxa"/>
          </w:tcPr>
          <w:p w14:paraId="18699B60"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36</w:t>
            </w:r>
          </w:p>
        </w:tc>
        <w:tc>
          <w:tcPr>
            <w:tcW w:w="3152" w:type="dxa"/>
          </w:tcPr>
          <w:p w14:paraId="267A734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北京</w:t>
            </w:r>
            <w:proofErr w:type="gramStart"/>
            <w:r>
              <w:rPr>
                <w:rFonts w:asciiTheme="minorEastAsia" w:hAnsiTheme="minorEastAsia" w:cs="Calibri" w:hint="eastAsia"/>
                <w:color w:val="000000"/>
                <w:kern w:val="0"/>
                <w:sz w:val="20"/>
                <w:szCs w:val="21"/>
              </w:rPr>
              <w:t>唐鼎耀</w:t>
            </w:r>
            <w:proofErr w:type="gramEnd"/>
            <w:r>
              <w:rPr>
                <w:rFonts w:asciiTheme="minorEastAsia" w:hAnsiTheme="minorEastAsia" w:cs="Calibri" w:hint="eastAsia"/>
                <w:color w:val="000000"/>
                <w:kern w:val="0"/>
                <w:sz w:val="20"/>
                <w:szCs w:val="21"/>
              </w:rPr>
              <w:t>华基金销售有限公司</w:t>
            </w:r>
          </w:p>
        </w:tc>
        <w:tc>
          <w:tcPr>
            <w:tcW w:w="4560" w:type="dxa"/>
          </w:tcPr>
          <w:p w14:paraId="42A5A75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(办公)地址： </w:t>
            </w:r>
            <w:r>
              <w:rPr>
                <w:rFonts w:asciiTheme="minorEastAsia" w:hAnsiTheme="minorEastAsia" w:cs="Calibri" w:hint="eastAsia"/>
                <w:color w:val="000000"/>
                <w:kern w:val="0"/>
                <w:sz w:val="20"/>
                <w:szCs w:val="21"/>
              </w:rPr>
              <w:t>北京市延庆县延庆经济开发区</w:t>
            </w:r>
            <w:proofErr w:type="gramStart"/>
            <w:r>
              <w:rPr>
                <w:rFonts w:asciiTheme="minorEastAsia" w:hAnsiTheme="minorEastAsia" w:cs="Calibri" w:hint="eastAsia"/>
                <w:color w:val="000000"/>
                <w:kern w:val="0"/>
                <w:sz w:val="20"/>
                <w:szCs w:val="21"/>
              </w:rPr>
              <w:t>百泉街</w:t>
            </w:r>
            <w:r>
              <w:rPr>
                <w:rFonts w:asciiTheme="minorEastAsia" w:hAnsiTheme="minorEastAsia" w:cs="Calibri"/>
                <w:color w:val="000000"/>
                <w:kern w:val="0"/>
                <w:sz w:val="20"/>
                <w:szCs w:val="21"/>
              </w:rPr>
              <w:t>10号</w:t>
            </w:r>
            <w:proofErr w:type="gramEnd"/>
            <w:r>
              <w:rPr>
                <w:rFonts w:asciiTheme="minorEastAsia" w:hAnsiTheme="minorEastAsia" w:cs="Calibri"/>
                <w:color w:val="000000"/>
                <w:kern w:val="0"/>
                <w:sz w:val="20"/>
                <w:szCs w:val="21"/>
              </w:rPr>
              <w:t>2栋236室</w:t>
            </w:r>
          </w:p>
          <w:p w14:paraId="6810823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400-819-9868</w:t>
            </w:r>
          </w:p>
          <w:p w14:paraId="5C5FCC1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 xml:space="preserve"> http://www.tdyhfund.com/Index</w:t>
            </w:r>
          </w:p>
        </w:tc>
      </w:tr>
      <w:tr w:rsidR="0001617B" w14:paraId="51C9F5E4" w14:textId="77777777">
        <w:tc>
          <w:tcPr>
            <w:tcW w:w="901" w:type="dxa"/>
          </w:tcPr>
          <w:p w14:paraId="36927DEC"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37</w:t>
            </w:r>
          </w:p>
        </w:tc>
        <w:tc>
          <w:tcPr>
            <w:tcW w:w="3152" w:type="dxa"/>
          </w:tcPr>
          <w:p w14:paraId="2CF5AAC4"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上海利得基金销售有限公司</w:t>
            </w:r>
          </w:p>
        </w:tc>
        <w:tc>
          <w:tcPr>
            <w:tcW w:w="4560" w:type="dxa"/>
          </w:tcPr>
          <w:p w14:paraId="67A4E77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注册地址：上海市宝山区蕴川路</w:t>
            </w:r>
            <w:r>
              <w:rPr>
                <w:rFonts w:asciiTheme="minorEastAsia" w:hAnsiTheme="minorEastAsia" w:cs="Calibri"/>
                <w:color w:val="000000"/>
                <w:kern w:val="0"/>
                <w:sz w:val="20"/>
                <w:szCs w:val="21"/>
              </w:rPr>
              <w:t>5475号1033室</w:t>
            </w:r>
          </w:p>
          <w:p w14:paraId="3C51686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95733</w:t>
            </w:r>
          </w:p>
          <w:p w14:paraId="1A1FD20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www.leadfund.com.cn</w:t>
            </w:r>
          </w:p>
        </w:tc>
      </w:tr>
      <w:tr w:rsidR="0001617B" w14:paraId="345CF8F7" w14:textId="77777777">
        <w:tc>
          <w:tcPr>
            <w:tcW w:w="901" w:type="dxa"/>
          </w:tcPr>
          <w:p w14:paraId="4BEB1C5F"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38</w:t>
            </w:r>
          </w:p>
        </w:tc>
        <w:tc>
          <w:tcPr>
            <w:tcW w:w="3152" w:type="dxa"/>
          </w:tcPr>
          <w:p w14:paraId="15AC3B9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南京苏宁基金销售有限公司</w:t>
            </w:r>
          </w:p>
        </w:tc>
        <w:tc>
          <w:tcPr>
            <w:tcW w:w="4560" w:type="dxa"/>
          </w:tcPr>
          <w:p w14:paraId="0B77940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(办公)地址 :南京市玄武区苏宁大道1-6号</w:t>
            </w:r>
          </w:p>
          <w:p w14:paraId="0575DD6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025-66996699</w:t>
            </w:r>
          </w:p>
          <w:p w14:paraId="15BAA51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www.snjijin.com</w:t>
            </w:r>
          </w:p>
        </w:tc>
      </w:tr>
      <w:tr w:rsidR="0001617B" w14:paraId="39FAB525" w14:textId="77777777">
        <w:tc>
          <w:tcPr>
            <w:tcW w:w="901" w:type="dxa"/>
          </w:tcPr>
          <w:p w14:paraId="6DC7F4BE"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39</w:t>
            </w:r>
          </w:p>
        </w:tc>
        <w:tc>
          <w:tcPr>
            <w:tcW w:w="3152" w:type="dxa"/>
          </w:tcPr>
          <w:p w14:paraId="2B05152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中证金牛（北京）投资咨询有限公司</w:t>
            </w:r>
          </w:p>
        </w:tc>
        <w:tc>
          <w:tcPr>
            <w:tcW w:w="4560" w:type="dxa"/>
          </w:tcPr>
          <w:p w14:paraId="7D0899C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注册地址</w:t>
            </w:r>
            <w:r>
              <w:rPr>
                <w:rFonts w:asciiTheme="minorEastAsia" w:hAnsiTheme="minorEastAsia" w:cs="Calibri"/>
                <w:color w:val="000000"/>
                <w:kern w:val="0"/>
                <w:sz w:val="20"/>
                <w:szCs w:val="21"/>
              </w:rPr>
              <w:t>:北京市丰台区东管头1号2号楼2-45室</w:t>
            </w:r>
          </w:p>
          <w:p w14:paraId="4E00851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4008-909-998</w:t>
            </w:r>
          </w:p>
          <w:p w14:paraId="04FEB1E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www.jnlc.com</w:t>
            </w:r>
          </w:p>
        </w:tc>
      </w:tr>
      <w:tr w:rsidR="0001617B" w14:paraId="5D3BEF48" w14:textId="77777777">
        <w:tc>
          <w:tcPr>
            <w:tcW w:w="901" w:type="dxa"/>
          </w:tcPr>
          <w:p w14:paraId="62040CF4"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40</w:t>
            </w:r>
          </w:p>
        </w:tc>
        <w:tc>
          <w:tcPr>
            <w:tcW w:w="3152" w:type="dxa"/>
          </w:tcPr>
          <w:p w14:paraId="5071D58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江苏汇林保大基金销售有限公司</w:t>
            </w:r>
          </w:p>
        </w:tc>
        <w:tc>
          <w:tcPr>
            <w:tcW w:w="4560" w:type="dxa"/>
          </w:tcPr>
          <w:p w14:paraId="3A19F45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地址:</w:t>
            </w:r>
            <w:r>
              <w:rPr>
                <w:rFonts w:asciiTheme="minorEastAsia" w:hAnsiTheme="minorEastAsia" w:cs="Calibri" w:hint="eastAsia"/>
                <w:color w:val="000000"/>
                <w:kern w:val="0"/>
                <w:sz w:val="20"/>
                <w:szCs w:val="21"/>
              </w:rPr>
              <w:t>南京市高淳区经济开发区古檀大道</w:t>
            </w:r>
            <w:r>
              <w:rPr>
                <w:rFonts w:asciiTheme="minorEastAsia" w:hAnsiTheme="minorEastAsia" w:cs="Calibri"/>
                <w:color w:val="000000"/>
                <w:kern w:val="0"/>
                <w:sz w:val="20"/>
                <w:szCs w:val="21"/>
              </w:rPr>
              <w:t>47号</w:t>
            </w:r>
          </w:p>
          <w:p w14:paraId="10C0567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025-66046166</w:t>
            </w:r>
          </w:p>
          <w:p w14:paraId="3DC22CC2"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www.huilinbd.com</w:t>
            </w:r>
          </w:p>
        </w:tc>
      </w:tr>
      <w:tr w:rsidR="0001617B" w14:paraId="680D5685" w14:textId="77777777">
        <w:tc>
          <w:tcPr>
            <w:tcW w:w="901" w:type="dxa"/>
          </w:tcPr>
          <w:p w14:paraId="5F579112"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41</w:t>
            </w:r>
          </w:p>
        </w:tc>
        <w:tc>
          <w:tcPr>
            <w:tcW w:w="3152" w:type="dxa"/>
          </w:tcPr>
          <w:p w14:paraId="3D65394E" w14:textId="77777777" w:rsidR="0001617B" w:rsidRDefault="00741119">
            <w:pPr>
              <w:snapToGrid w:val="0"/>
              <w:spacing w:line="360" w:lineRule="auto"/>
              <w:jc w:val="left"/>
              <w:rPr>
                <w:rFonts w:asciiTheme="minorEastAsia" w:hAnsiTheme="minorEastAsia" w:cs="Calibri"/>
                <w:color w:val="000000"/>
                <w:kern w:val="0"/>
                <w:sz w:val="20"/>
                <w:szCs w:val="21"/>
              </w:rPr>
            </w:pPr>
            <w:proofErr w:type="gramStart"/>
            <w:r>
              <w:rPr>
                <w:rFonts w:asciiTheme="minorEastAsia" w:hAnsiTheme="minorEastAsia" w:cs="Calibri" w:hint="eastAsia"/>
                <w:color w:val="000000"/>
                <w:kern w:val="0"/>
                <w:sz w:val="20"/>
                <w:szCs w:val="21"/>
              </w:rPr>
              <w:t>玄元保险</w:t>
            </w:r>
            <w:proofErr w:type="gramEnd"/>
            <w:r>
              <w:rPr>
                <w:rFonts w:asciiTheme="minorEastAsia" w:hAnsiTheme="minorEastAsia" w:cs="Calibri" w:hint="eastAsia"/>
                <w:color w:val="000000"/>
                <w:kern w:val="0"/>
                <w:sz w:val="20"/>
                <w:szCs w:val="21"/>
              </w:rPr>
              <w:t>代理有限公司</w:t>
            </w:r>
          </w:p>
        </w:tc>
        <w:tc>
          <w:tcPr>
            <w:tcW w:w="4560" w:type="dxa"/>
          </w:tcPr>
          <w:p w14:paraId="6F543009"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中国（上海）自由贸易试验区张杨路</w:t>
            </w:r>
            <w:r>
              <w:rPr>
                <w:rFonts w:asciiTheme="minorEastAsia" w:hAnsiTheme="minorEastAsia" w:cs="Calibri"/>
                <w:color w:val="000000"/>
                <w:kern w:val="0"/>
                <w:sz w:val="20"/>
                <w:szCs w:val="21"/>
              </w:rPr>
              <w:t>707</w:t>
            </w:r>
            <w:r>
              <w:rPr>
                <w:rFonts w:asciiTheme="minorEastAsia" w:hAnsiTheme="minorEastAsia" w:cs="Calibri" w:hint="eastAsia"/>
                <w:color w:val="000000"/>
                <w:kern w:val="0"/>
                <w:sz w:val="20"/>
                <w:szCs w:val="21"/>
              </w:rPr>
              <w:t>号</w:t>
            </w:r>
            <w:r>
              <w:rPr>
                <w:rFonts w:asciiTheme="minorEastAsia" w:hAnsiTheme="minorEastAsia" w:cs="Calibri"/>
                <w:color w:val="000000"/>
                <w:kern w:val="0"/>
                <w:sz w:val="20"/>
                <w:szCs w:val="21"/>
              </w:rPr>
              <w:t>1105</w:t>
            </w:r>
            <w:r>
              <w:rPr>
                <w:rFonts w:asciiTheme="minorEastAsia" w:hAnsiTheme="minorEastAsia" w:cs="Calibri" w:hint="eastAsia"/>
                <w:color w:val="000000"/>
                <w:kern w:val="0"/>
                <w:sz w:val="20"/>
                <w:szCs w:val="21"/>
              </w:rPr>
              <w:t>室</w:t>
            </w:r>
          </w:p>
          <w:p w14:paraId="0BC3CD2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021-50701003</w:t>
            </w:r>
          </w:p>
          <w:p w14:paraId="71A1D24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www.licaimofang.cn</w:t>
            </w:r>
          </w:p>
        </w:tc>
      </w:tr>
      <w:tr w:rsidR="0001617B" w14:paraId="72D0136D" w14:textId="77777777">
        <w:tc>
          <w:tcPr>
            <w:tcW w:w="901" w:type="dxa"/>
          </w:tcPr>
          <w:p w14:paraId="62BD0D0C"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lastRenderedPageBreak/>
              <w:t>42</w:t>
            </w:r>
          </w:p>
        </w:tc>
        <w:tc>
          <w:tcPr>
            <w:tcW w:w="3152" w:type="dxa"/>
          </w:tcPr>
          <w:p w14:paraId="09AA724F" w14:textId="77777777" w:rsidR="0001617B" w:rsidRDefault="00741119">
            <w:pPr>
              <w:snapToGrid w:val="0"/>
              <w:spacing w:line="360" w:lineRule="auto"/>
              <w:jc w:val="left"/>
              <w:rPr>
                <w:rFonts w:asciiTheme="minorEastAsia" w:hAnsiTheme="minorEastAsia" w:cs="Calibri"/>
                <w:color w:val="000000"/>
                <w:kern w:val="0"/>
                <w:sz w:val="20"/>
                <w:szCs w:val="21"/>
              </w:rPr>
            </w:pPr>
            <w:proofErr w:type="gramStart"/>
            <w:r>
              <w:rPr>
                <w:rFonts w:asciiTheme="minorEastAsia" w:hAnsiTheme="minorEastAsia" w:cs="Calibri" w:hint="eastAsia"/>
                <w:color w:val="000000"/>
                <w:kern w:val="0"/>
                <w:sz w:val="20"/>
                <w:szCs w:val="21"/>
              </w:rPr>
              <w:t>宜信普</w:t>
            </w:r>
            <w:proofErr w:type="gramEnd"/>
            <w:r>
              <w:rPr>
                <w:rFonts w:asciiTheme="minorEastAsia" w:hAnsiTheme="minorEastAsia" w:cs="Calibri" w:hint="eastAsia"/>
                <w:color w:val="000000"/>
                <w:kern w:val="0"/>
                <w:sz w:val="20"/>
                <w:szCs w:val="21"/>
              </w:rPr>
              <w:t>泽（北京）基金销售有限公司</w:t>
            </w:r>
          </w:p>
        </w:tc>
        <w:tc>
          <w:tcPr>
            <w:tcW w:w="4560" w:type="dxa"/>
          </w:tcPr>
          <w:p w14:paraId="6AEFF83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北京市</w:t>
            </w:r>
            <w:r>
              <w:rPr>
                <w:rFonts w:asciiTheme="minorEastAsia" w:hAnsiTheme="minorEastAsia" w:cs="Calibri"/>
                <w:color w:val="000000"/>
                <w:kern w:val="0"/>
                <w:sz w:val="20"/>
                <w:szCs w:val="21"/>
              </w:rPr>
              <w:t>朝阳区建国路88号9号楼15层1809</w:t>
            </w:r>
          </w:p>
          <w:p w14:paraId="13126D0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4006099200</w:t>
            </w:r>
          </w:p>
          <w:p w14:paraId="44EDD34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http://www.yixinfund.com/</w:t>
            </w:r>
          </w:p>
        </w:tc>
      </w:tr>
      <w:tr w:rsidR="0001617B" w14:paraId="19F03FB1" w14:textId="77777777">
        <w:tc>
          <w:tcPr>
            <w:tcW w:w="901" w:type="dxa"/>
          </w:tcPr>
          <w:p w14:paraId="3386305D"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43</w:t>
            </w:r>
          </w:p>
        </w:tc>
        <w:tc>
          <w:tcPr>
            <w:tcW w:w="3152" w:type="dxa"/>
          </w:tcPr>
          <w:p w14:paraId="3DFA2BB0"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喜鹊财富基金销售有限公司</w:t>
            </w:r>
          </w:p>
        </w:tc>
        <w:tc>
          <w:tcPr>
            <w:tcW w:w="4560" w:type="dxa"/>
          </w:tcPr>
          <w:p w14:paraId="416AD8DA"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西藏拉萨市柳梧新区柳梧大厦</w:t>
            </w:r>
            <w:r>
              <w:rPr>
                <w:rFonts w:asciiTheme="minorEastAsia" w:hAnsiTheme="minorEastAsia" w:cs="Calibri"/>
                <w:color w:val="000000"/>
                <w:kern w:val="0"/>
                <w:sz w:val="20"/>
                <w:szCs w:val="21"/>
              </w:rPr>
              <w:t>1513室</w:t>
            </w:r>
          </w:p>
          <w:p w14:paraId="3B0DFBD6"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400-699-7719</w:t>
            </w:r>
          </w:p>
          <w:p w14:paraId="2283160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www.xiquefund.com</w:t>
            </w:r>
          </w:p>
        </w:tc>
      </w:tr>
      <w:tr w:rsidR="0001617B" w14:paraId="68A92251" w14:textId="77777777">
        <w:tc>
          <w:tcPr>
            <w:tcW w:w="901" w:type="dxa"/>
          </w:tcPr>
          <w:p w14:paraId="30C83188"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44</w:t>
            </w:r>
          </w:p>
        </w:tc>
        <w:tc>
          <w:tcPr>
            <w:tcW w:w="3152" w:type="dxa"/>
          </w:tcPr>
          <w:p w14:paraId="0B210C25"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平安银行股份有限公司</w:t>
            </w:r>
          </w:p>
        </w:tc>
        <w:tc>
          <w:tcPr>
            <w:tcW w:w="4560" w:type="dxa"/>
          </w:tcPr>
          <w:p w14:paraId="0DDBA3D6" w14:textId="77777777" w:rsidR="0001617B" w:rsidRDefault="00741119">
            <w:pPr>
              <w:snapToGrid w:val="0"/>
              <w:spacing w:line="400" w:lineRule="exact"/>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注册（办公）地址：深圳市深南东路5047号深圳发展银行大厦</w:t>
            </w:r>
          </w:p>
          <w:p w14:paraId="3E290BA7" w14:textId="77777777" w:rsidR="0001617B" w:rsidRDefault="00741119">
            <w:pPr>
              <w:snapToGrid w:val="0"/>
              <w:spacing w:line="400" w:lineRule="exact"/>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客户服务电话：95511－3</w:t>
            </w:r>
          </w:p>
          <w:p w14:paraId="47B0E760" w14:textId="77777777" w:rsidR="0001617B" w:rsidRDefault="00741119">
            <w:pPr>
              <w:snapToGrid w:val="0"/>
              <w:spacing w:line="400" w:lineRule="exact"/>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hyperlink r:id="rId25" w:history="1">
              <w:r>
                <w:rPr>
                  <w:rFonts w:asciiTheme="minorEastAsia" w:hAnsiTheme="minorEastAsia" w:cs="Calibri"/>
                  <w:color w:val="000000"/>
                  <w:kern w:val="0"/>
                  <w:sz w:val="20"/>
                  <w:szCs w:val="21"/>
                </w:rPr>
                <w:t>www.bank.pingan.com</w:t>
              </w:r>
            </w:hyperlink>
          </w:p>
        </w:tc>
      </w:tr>
      <w:tr w:rsidR="0001617B" w14:paraId="2CDC6DDE" w14:textId="77777777">
        <w:tc>
          <w:tcPr>
            <w:tcW w:w="901" w:type="dxa"/>
          </w:tcPr>
          <w:p w14:paraId="3B967277"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45</w:t>
            </w:r>
          </w:p>
        </w:tc>
        <w:tc>
          <w:tcPr>
            <w:tcW w:w="3152" w:type="dxa"/>
          </w:tcPr>
          <w:p w14:paraId="15B20E6F"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中</w:t>
            </w:r>
            <w:proofErr w:type="gramStart"/>
            <w:r>
              <w:rPr>
                <w:rFonts w:asciiTheme="minorEastAsia" w:hAnsiTheme="minorEastAsia" w:cs="Calibri" w:hint="eastAsia"/>
                <w:color w:val="000000"/>
                <w:kern w:val="0"/>
                <w:sz w:val="20"/>
                <w:szCs w:val="21"/>
              </w:rPr>
              <w:t>信建投证券</w:t>
            </w:r>
            <w:proofErr w:type="gramEnd"/>
            <w:r>
              <w:rPr>
                <w:rFonts w:asciiTheme="minorEastAsia" w:hAnsiTheme="minorEastAsia" w:cs="Calibri" w:hint="eastAsia"/>
                <w:color w:val="000000"/>
                <w:kern w:val="0"/>
                <w:sz w:val="20"/>
                <w:szCs w:val="21"/>
              </w:rPr>
              <w:t>股份有限公司</w:t>
            </w:r>
          </w:p>
        </w:tc>
        <w:tc>
          <w:tcPr>
            <w:tcW w:w="4560" w:type="dxa"/>
          </w:tcPr>
          <w:p w14:paraId="6AE06B93"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注册（办公）地址：北京市朝阳区安立路</w:t>
            </w:r>
            <w:r>
              <w:rPr>
                <w:rFonts w:asciiTheme="minorEastAsia" w:hAnsiTheme="minorEastAsia" w:cs="Calibri"/>
                <w:color w:val="000000"/>
                <w:kern w:val="0"/>
                <w:sz w:val="20"/>
                <w:szCs w:val="21"/>
              </w:rPr>
              <w:t>66号4号楼</w:t>
            </w:r>
          </w:p>
          <w:p w14:paraId="3E8BC988"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 4008888108/95587</w:t>
            </w:r>
          </w:p>
          <w:p w14:paraId="13BF4C3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www.csc108.com</w:t>
            </w:r>
          </w:p>
        </w:tc>
      </w:tr>
      <w:tr w:rsidR="0001617B" w14:paraId="1DBFF746" w14:textId="77777777">
        <w:tc>
          <w:tcPr>
            <w:tcW w:w="901" w:type="dxa"/>
          </w:tcPr>
          <w:p w14:paraId="1F6FAFD9"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46</w:t>
            </w:r>
          </w:p>
        </w:tc>
        <w:tc>
          <w:tcPr>
            <w:tcW w:w="3152" w:type="dxa"/>
          </w:tcPr>
          <w:p w14:paraId="1AB9D547"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安信证券股份有限公司</w:t>
            </w:r>
          </w:p>
        </w:tc>
        <w:tc>
          <w:tcPr>
            <w:tcW w:w="4560" w:type="dxa"/>
          </w:tcPr>
          <w:p w14:paraId="6637B62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深圳市福田区金田路</w:t>
            </w:r>
            <w:r>
              <w:rPr>
                <w:rFonts w:asciiTheme="minorEastAsia" w:hAnsiTheme="minorEastAsia" w:cs="Calibri"/>
                <w:color w:val="000000"/>
                <w:kern w:val="0"/>
                <w:sz w:val="20"/>
                <w:szCs w:val="21"/>
              </w:rPr>
              <w:t>4018号安联大厦35层、28层A02单元</w:t>
            </w:r>
          </w:p>
          <w:p w14:paraId="0254845D"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95517</w:t>
            </w:r>
          </w:p>
          <w:p w14:paraId="7F66971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http://www.essence.com.cn/</w:t>
            </w:r>
          </w:p>
        </w:tc>
      </w:tr>
      <w:tr w:rsidR="0001617B" w14:paraId="5771683D" w14:textId="77777777">
        <w:tc>
          <w:tcPr>
            <w:tcW w:w="901" w:type="dxa"/>
          </w:tcPr>
          <w:p w14:paraId="687E0AC6"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47</w:t>
            </w:r>
          </w:p>
        </w:tc>
        <w:tc>
          <w:tcPr>
            <w:tcW w:w="3152" w:type="dxa"/>
          </w:tcPr>
          <w:p w14:paraId="46703FAC"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华瑞保险销售有限公司</w:t>
            </w:r>
          </w:p>
        </w:tc>
        <w:tc>
          <w:tcPr>
            <w:tcW w:w="4560" w:type="dxa"/>
          </w:tcPr>
          <w:p w14:paraId="5B4778F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上海市嘉定区南翔</w:t>
            </w:r>
            <w:proofErr w:type="gramStart"/>
            <w:r>
              <w:rPr>
                <w:rFonts w:asciiTheme="minorEastAsia" w:hAnsiTheme="minorEastAsia" w:cs="Calibri" w:hint="eastAsia"/>
                <w:color w:val="000000"/>
                <w:kern w:val="0"/>
                <w:sz w:val="20"/>
                <w:szCs w:val="21"/>
              </w:rPr>
              <w:t>镇众仁路</w:t>
            </w:r>
            <w:proofErr w:type="gramEnd"/>
            <w:r>
              <w:rPr>
                <w:rFonts w:asciiTheme="minorEastAsia" w:hAnsiTheme="minorEastAsia" w:cs="Calibri"/>
                <w:color w:val="000000"/>
                <w:kern w:val="0"/>
                <w:sz w:val="20"/>
                <w:szCs w:val="21"/>
              </w:rPr>
              <w:t>399号</w:t>
            </w:r>
            <w:proofErr w:type="gramStart"/>
            <w:r>
              <w:rPr>
                <w:rFonts w:asciiTheme="minorEastAsia" w:hAnsiTheme="minorEastAsia" w:cs="Calibri" w:hint="eastAsia"/>
                <w:color w:val="000000"/>
                <w:kern w:val="0"/>
                <w:sz w:val="20"/>
                <w:szCs w:val="21"/>
              </w:rPr>
              <w:t>运通星财富</w:t>
            </w:r>
            <w:proofErr w:type="gramEnd"/>
            <w:r>
              <w:rPr>
                <w:rFonts w:asciiTheme="minorEastAsia" w:hAnsiTheme="minorEastAsia" w:cs="Calibri" w:hint="eastAsia"/>
                <w:color w:val="000000"/>
                <w:kern w:val="0"/>
                <w:sz w:val="20"/>
                <w:szCs w:val="21"/>
              </w:rPr>
              <w:t>广场</w:t>
            </w:r>
            <w:r>
              <w:rPr>
                <w:rFonts w:asciiTheme="minorEastAsia" w:hAnsiTheme="minorEastAsia" w:cs="Calibri"/>
                <w:color w:val="000000"/>
                <w:kern w:val="0"/>
                <w:sz w:val="20"/>
                <w:szCs w:val="21"/>
              </w:rPr>
              <w:t>1号楼B座13、14层</w:t>
            </w:r>
          </w:p>
          <w:p w14:paraId="5FF92AAB"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952303</w:t>
            </w:r>
          </w:p>
          <w:p w14:paraId="74E6DB21" w14:textId="77777777" w:rsidR="0001617B" w:rsidRDefault="00741119">
            <w:pPr>
              <w:snapToGrid w:val="0"/>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www.huaruisales.com</w:t>
            </w:r>
          </w:p>
        </w:tc>
      </w:tr>
      <w:tr w:rsidR="0001617B" w14:paraId="1024087D" w14:textId="77777777">
        <w:tc>
          <w:tcPr>
            <w:tcW w:w="901" w:type="dxa"/>
          </w:tcPr>
          <w:p w14:paraId="34B8D1B0" w14:textId="77777777" w:rsidR="0001617B" w:rsidRDefault="00741119">
            <w:pPr>
              <w:snapToGrid w:val="0"/>
              <w:spacing w:line="360" w:lineRule="auto"/>
              <w:jc w:val="center"/>
              <w:rPr>
                <w:rFonts w:asciiTheme="minorEastAsia" w:hAnsiTheme="minorEastAsia" w:cs="Calibri"/>
                <w:color w:val="000000"/>
                <w:kern w:val="0"/>
                <w:sz w:val="20"/>
                <w:szCs w:val="21"/>
              </w:rPr>
            </w:pPr>
            <w:r>
              <w:rPr>
                <w:rFonts w:asciiTheme="minorEastAsia" w:hAnsiTheme="minorEastAsia" w:cs="Calibri"/>
                <w:color w:val="000000"/>
                <w:kern w:val="0"/>
                <w:sz w:val="20"/>
                <w:szCs w:val="21"/>
              </w:rPr>
              <w:t>48</w:t>
            </w:r>
          </w:p>
        </w:tc>
        <w:tc>
          <w:tcPr>
            <w:tcW w:w="3152" w:type="dxa"/>
          </w:tcPr>
          <w:p w14:paraId="31512B80" w14:textId="77777777" w:rsidR="0001617B" w:rsidRDefault="00741119">
            <w:pPr>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阳光人寿保险股份有限公司</w:t>
            </w:r>
          </w:p>
        </w:tc>
        <w:tc>
          <w:tcPr>
            <w:tcW w:w="4560" w:type="dxa"/>
          </w:tcPr>
          <w:p w14:paraId="11FE89D2" w14:textId="77777777" w:rsidR="0001617B" w:rsidRDefault="00741119">
            <w:pPr>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注册</w:t>
            </w:r>
            <w:r>
              <w:rPr>
                <w:rFonts w:asciiTheme="minorEastAsia" w:hAnsiTheme="minorEastAsia" w:cs="Calibri"/>
                <w:color w:val="000000"/>
                <w:kern w:val="0"/>
                <w:sz w:val="20"/>
                <w:szCs w:val="21"/>
              </w:rPr>
              <w:t xml:space="preserve">地址: </w:t>
            </w:r>
            <w:r>
              <w:rPr>
                <w:rFonts w:asciiTheme="minorEastAsia" w:hAnsiTheme="minorEastAsia" w:cs="Calibri" w:hint="eastAsia"/>
                <w:color w:val="000000"/>
                <w:kern w:val="0"/>
                <w:sz w:val="20"/>
                <w:szCs w:val="21"/>
              </w:rPr>
              <w:t>海南省三亚市迎宾路</w:t>
            </w:r>
            <w:r>
              <w:rPr>
                <w:rFonts w:asciiTheme="minorEastAsia" w:hAnsiTheme="minorEastAsia" w:cs="Calibri"/>
                <w:color w:val="000000"/>
                <w:kern w:val="0"/>
                <w:sz w:val="20"/>
                <w:szCs w:val="21"/>
              </w:rPr>
              <w:t>360-1号三亚阳光金融广场16层</w:t>
            </w:r>
          </w:p>
          <w:p w14:paraId="6CF9F93B" w14:textId="77777777" w:rsidR="0001617B" w:rsidRDefault="00741119">
            <w:pPr>
              <w:widowControl/>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客户服务电话：</w:t>
            </w:r>
            <w:r>
              <w:rPr>
                <w:rFonts w:asciiTheme="minorEastAsia" w:hAnsiTheme="minorEastAsia" w:cs="Calibri"/>
                <w:color w:val="000000"/>
                <w:kern w:val="0"/>
                <w:sz w:val="20"/>
                <w:szCs w:val="21"/>
              </w:rPr>
              <w:t>95510</w:t>
            </w:r>
          </w:p>
          <w:p w14:paraId="4CDB3243" w14:textId="77777777" w:rsidR="0001617B" w:rsidRDefault="00741119">
            <w:pPr>
              <w:widowControl/>
              <w:spacing w:line="360" w:lineRule="auto"/>
              <w:jc w:val="left"/>
              <w:rPr>
                <w:rFonts w:asciiTheme="minorEastAsia" w:hAnsiTheme="minorEastAsia" w:cs="Calibri"/>
                <w:color w:val="000000"/>
                <w:kern w:val="0"/>
                <w:sz w:val="20"/>
                <w:szCs w:val="21"/>
              </w:rPr>
            </w:pPr>
            <w:r>
              <w:rPr>
                <w:rFonts w:asciiTheme="minorEastAsia" w:hAnsiTheme="minorEastAsia" w:cs="Calibri" w:hint="eastAsia"/>
                <w:color w:val="000000"/>
                <w:kern w:val="0"/>
                <w:sz w:val="20"/>
                <w:szCs w:val="21"/>
              </w:rPr>
              <w:t>网址：</w:t>
            </w:r>
            <w:r>
              <w:rPr>
                <w:rFonts w:asciiTheme="minorEastAsia" w:hAnsiTheme="minorEastAsia" w:cs="Calibri"/>
                <w:color w:val="000000"/>
                <w:kern w:val="0"/>
                <w:sz w:val="20"/>
                <w:szCs w:val="21"/>
              </w:rPr>
              <w:t>fund.sinosig.com</w:t>
            </w:r>
          </w:p>
        </w:tc>
      </w:tr>
    </w:tbl>
    <w:p w14:paraId="51665636" w14:textId="77777777" w:rsidR="0001617B" w:rsidRDefault="0001617B">
      <w:pPr>
        <w:tabs>
          <w:tab w:val="left" w:pos="540"/>
        </w:tabs>
        <w:adjustRightInd w:val="0"/>
        <w:snapToGrid w:val="0"/>
        <w:spacing w:line="360" w:lineRule="auto"/>
        <w:ind w:firstLineChars="200" w:firstLine="480"/>
        <w:rPr>
          <w:rFonts w:asciiTheme="minorEastAsia" w:hAnsiTheme="minorEastAsia" w:cs="Arial"/>
          <w:sz w:val="24"/>
          <w:szCs w:val="24"/>
        </w:rPr>
      </w:pPr>
    </w:p>
    <w:p w14:paraId="5E06354D"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F37A317"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04787436"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1C0F00B4"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办公地址：广东省深圳市福田区八卦四路52号安吉</w:t>
      </w:r>
      <w:proofErr w:type="gramStart"/>
      <w:r>
        <w:rPr>
          <w:rFonts w:asciiTheme="minorEastAsia" w:hAnsiTheme="minorEastAsia" w:cs="Arial" w:hint="eastAsia"/>
          <w:color w:val="000000"/>
          <w:kern w:val="0"/>
          <w:sz w:val="24"/>
          <w:szCs w:val="24"/>
        </w:rPr>
        <w:t>尔大厦</w:t>
      </w:r>
      <w:proofErr w:type="gramEnd"/>
      <w:r>
        <w:rPr>
          <w:rFonts w:asciiTheme="minorEastAsia" w:hAnsiTheme="minorEastAsia" w:cs="Arial" w:hint="eastAsia"/>
          <w:color w:val="000000"/>
          <w:kern w:val="0"/>
          <w:sz w:val="24"/>
          <w:szCs w:val="24"/>
        </w:rPr>
        <w:t xml:space="preserve">24层 </w:t>
      </w:r>
    </w:p>
    <w:p w14:paraId="069ABF01"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799E3305"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lastRenderedPageBreak/>
        <w:t>联系人：黄文飞</w:t>
      </w:r>
    </w:p>
    <w:p w14:paraId="451846B8" w14:textId="77777777" w:rsidR="0001617B" w:rsidRDefault="0074111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4F5DDD14" w14:textId="77777777" w:rsidR="0001617B" w:rsidRDefault="00741119">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EF7391B" w14:textId="77777777" w:rsidR="0001617B" w:rsidRDefault="0074111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4D56AFC7"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11A23F83"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186B2C61"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62924A05"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212E9848"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1394BC4E"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4C08AE03" w14:textId="77777777" w:rsidR="0001617B" w:rsidRDefault="0074111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0408935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580939CF" w14:textId="77777777" w:rsidR="0001617B" w:rsidRDefault="0074111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74FBA5CB"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751456A7"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284D32E4"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34A60FC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61B8DD13"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 +86 10 58153000</w:t>
      </w:r>
    </w:p>
    <w:p w14:paraId="0C060530"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 +86 10 85188298</w:t>
      </w:r>
    </w:p>
    <w:p w14:paraId="5E01A966"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00CC9948"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吴翠蓉</w:t>
      </w:r>
    </w:p>
    <w:p w14:paraId="44210FDC"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br w:type="page"/>
      </w:r>
    </w:p>
    <w:p w14:paraId="436A474F" w14:textId="77777777" w:rsidR="0001617B" w:rsidRDefault="00741119">
      <w:pPr>
        <w:pStyle w:val="1"/>
        <w:jc w:val="center"/>
        <w:rPr>
          <w:sz w:val="30"/>
          <w:szCs w:val="30"/>
        </w:rPr>
      </w:pPr>
      <w:bookmarkStart w:id="114" w:name="_Toc416264542"/>
      <w:bookmarkStart w:id="115" w:name="_Toc263092314"/>
      <w:bookmarkStart w:id="116" w:name="_Toc523243821"/>
      <w:bookmarkStart w:id="117" w:name="_Toc141703887"/>
      <w:bookmarkStart w:id="118" w:name="_Toc31644"/>
      <w:bookmarkStart w:id="119" w:name="_Toc29251"/>
      <w:bookmarkStart w:id="120" w:name="_Toc6405"/>
      <w:bookmarkStart w:id="121" w:name="_Toc98560353"/>
      <w:bookmarkStart w:id="122" w:name="_Toc123051453"/>
      <w:bookmarkStart w:id="123" w:name="_Toc352229753"/>
      <w:bookmarkStart w:id="124" w:name="_Toc12245"/>
      <w:bookmarkStart w:id="125" w:name="_Toc26207"/>
      <w:bookmarkStart w:id="126" w:name="_Toc31235"/>
      <w:bookmarkStart w:id="127" w:name="_Toc123102454"/>
      <w:bookmarkStart w:id="128" w:name="_Toc31653"/>
      <w:bookmarkStart w:id="129" w:name="_Toc16859"/>
      <w:bookmarkStart w:id="130" w:name="_Toc15143"/>
      <w:bookmarkStart w:id="131" w:name="_Toc139991737"/>
      <w:bookmarkStart w:id="132" w:name="_Toc14835"/>
      <w:bookmarkStart w:id="133" w:name="_Toc123112235"/>
      <w:bookmarkStart w:id="134" w:name="_Toc360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sz w:val="30"/>
          <w:szCs w:val="30"/>
        </w:rPr>
        <w:lastRenderedPageBreak/>
        <w:t>第六部分</w:t>
      </w:r>
      <w:r>
        <w:rPr>
          <w:sz w:val="30"/>
          <w:szCs w:val="30"/>
        </w:rPr>
        <w:t xml:space="preserve">  </w:t>
      </w:r>
      <w:r>
        <w:rPr>
          <w:rFonts w:hint="eastAsia"/>
          <w:sz w:val="30"/>
          <w:szCs w:val="30"/>
        </w:rPr>
        <w:t>基金的募集</w:t>
      </w:r>
      <w:bookmarkEnd w:id="114"/>
      <w:bookmarkEnd w:id="115"/>
      <w:bookmarkEnd w:id="116"/>
    </w:p>
    <w:p w14:paraId="5F3E8594" w14:textId="77777777" w:rsidR="0001617B" w:rsidRDefault="0074111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基金管理人按照《基金法》、《运作办法》、《销售办法》、基金合同及其他有关规定募集本基金，并于2017年【5】月【12】日经中国证监会证监许可[2017]700号文准予注册募集。本基金于2017年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10</w:t>
      </w:r>
      <w:r>
        <w:rPr>
          <w:rFonts w:asciiTheme="minorEastAsia" w:hAnsiTheme="minorEastAsia" w:cs="Arial" w:hint="eastAsia"/>
          <w:sz w:val="24"/>
          <w:szCs w:val="24"/>
        </w:rPr>
        <w:t>日起通过各销售机构向社会公开募集，截至2018年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日，基金募集工作已顺利结束。</w:t>
      </w:r>
    </w:p>
    <w:p w14:paraId="7C975D79"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55E9DB93" w14:textId="77777777" w:rsidR="0001617B" w:rsidRDefault="00741119">
      <w:pPr>
        <w:pStyle w:val="1"/>
        <w:jc w:val="center"/>
        <w:rPr>
          <w:sz w:val="30"/>
          <w:szCs w:val="30"/>
          <w:lang w:val="en-US"/>
        </w:rPr>
      </w:pPr>
      <w:bookmarkStart w:id="135" w:name="_Toc214873596"/>
      <w:bookmarkStart w:id="136" w:name="_Toc263092315"/>
      <w:bookmarkStart w:id="137" w:name="_Toc523243822"/>
      <w:bookmarkStart w:id="138" w:name="_Toc416264543"/>
      <w:bookmarkStart w:id="139" w:name="_Toc123112236"/>
      <w:bookmarkStart w:id="140" w:name="_Toc141703888"/>
      <w:bookmarkStart w:id="141" w:name="_Toc123051454"/>
      <w:bookmarkStart w:id="142" w:name="_Toc3321"/>
      <w:bookmarkStart w:id="143" w:name="_Toc98560354"/>
      <w:bookmarkStart w:id="144" w:name="_Toc352229754"/>
      <w:bookmarkStart w:id="145" w:name="_Toc10650"/>
      <w:bookmarkStart w:id="146" w:name="_Toc139991738"/>
      <w:bookmarkStart w:id="147" w:name="_Toc123102455"/>
      <w:bookmarkStart w:id="148" w:name="_Toc25783"/>
      <w:bookmarkStart w:id="149" w:name="_Toc79392583"/>
      <w:bookmarkStart w:id="150" w:name="_Toc6447"/>
      <w:bookmarkStart w:id="151" w:name="_Toc18567"/>
      <w:bookmarkStart w:id="152" w:name="_Toc9706"/>
      <w:bookmarkStart w:id="153" w:name="_Toc11030"/>
      <w:bookmarkStart w:id="154" w:name="_Toc4559"/>
      <w:bookmarkStart w:id="155" w:name="_Toc3771"/>
      <w:bookmarkStart w:id="156" w:name="_Toc7058"/>
      <w:bookmarkStart w:id="157" w:name="_Toc207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sz w:val="30"/>
          <w:szCs w:val="30"/>
        </w:rPr>
        <w:lastRenderedPageBreak/>
        <w:t>第七部分</w:t>
      </w:r>
      <w:r>
        <w:rPr>
          <w:sz w:val="30"/>
          <w:szCs w:val="30"/>
          <w:lang w:val="en-US"/>
        </w:rPr>
        <w:t xml:space="preserve">  </w:t>
      </w:r>
      <w:r>
        <w:rPr>
          <w:rFonts w:hint="eastAsia"/>
          <w:sz w:val="30"/>
          <w:szCs w:val="30"/>
        </w:rPr>
        <w:t>基金</w:t>
      </w:r>
      <w:bookmarkEnd w:id="135"/>
      <w:bookmarkEnd w:id="136"/>
      <w:r>
        <w:rPr>
          <w:rFonts w:hint="eastAsia"/>
          <w:sz w:val="30"/>
          <w:szCs w:val="30"/>
        </w:rPr>
        <w:t>合同的生效</w:t>
      </w:r>
      <w:bookmarkEnd w:id="137"/>
      <w:bookmarkEnd w:id="138"/>
    </w:p>
    <w:p w14:paraId="0799708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2月13日向中国证监会办理完毕基金备案手续并已获书面确认，基金合同自该日期正式生效。自基金合同生效之日起，本基金管理人正式开始管理本基金。</w:t>
      </w:r>
    </w:p>
    <w:p w14:paraId="247F4BAE" w14:textId="77777777" w:rsidR="0001617B" w:rsidRDefault="00741119">
      <w:pPr>
        <w:adjustRightInd w:val="0"/>
        <w:snapToGrid w:val="0"/>
        <w:spacing w:line="360" w:lineRule="auto"/>
        <w:ind w:firstLineChars="200" w:firstLine="480"/>
        <w:jc w:val="left"/>
        <w:rPr>
          <w:rFonts w:asciiTheme="minorEastAsia" w:hAnsiTheme="minorEastAsia" w:cs="Times New Roman"/>
          <w:sz w:val="24"/>
          <w:szCs w:val="24"/>
        </w:rPr>
      </w:pPr>
      <w:bookmarkStart w:id="158" w:name="_Toc263092316"/>
      <w:bookmarkStart w:id="159" w:name="_Toc214873597"/>
      <w:bookmarkStart w:id="160" w:name="_Toc416264544"/>
      <w:bookmarkStart w:id="161" w:name="_Toc12357171"/>
      <w:bookmarkStart w:id="162" w:name="_Toc147463118"/>
      <w:bookmarkStart w:id="163" w:name="_Toc21073391"/>
      <w:bookmarkStart w:id="164" w:name="_Toc3080"/>
      <w:bookmarkStart w:id="165" w:name="_Toc18769"/>
      <w:bookmarkStart w:id="166" w:name="_Toc123102456"/>
      <w:bookmarkStart w:id="167" w:name="_Toc10398"/>
      <w:bookmarkStart w:id="168" w:name="_Toc21735"/>
      <w:bookmarkStart w:id="169" w:name="_Toc3963"/>
      <w:bookmarkStart w:id="170" w:name="_Toc18206"/>
      <w:bookmarkStart w:id="171" w:name="_Toc139991739"/>
      <w:bookmarkStart w:id="172" w:name="_Toc1745"/>
      <w:bookmarkStart w:id="173" w:name="_Toc31821"/>
      <w:bookmarkStart w:id="174" w:name="_Toc123112237"/>
      <w:bookmarkStart w:id="175" w:name="_Toc98560355"/>
      <w:bookmarkStart w:id="176" w:name="_Toc3572"/>
      <w:bookmarkStart w:id="177" w:name="_Toc352229755"/>
      <w:bookmarkStart w:id="178" w:name="_Toc123051455"/>
      <w:bookmarkStart w:id="179" w:name="_Toc141703889"/>
      <w:bookmarkStart w:id="180" w:name="_Toc16164"/>
      <w:bookmarkStart w:id="181" w:name="_Toc725"/>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w:t>
      </w:r>
    </w:p>
    <w:p w14:paraId="42871B1E" w14:textId="77777777" w:rsidR="0001617B" w:rsidRDefault="00741119">
      <w:pPr>
        <w:widowControl/>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法律法规另有规定时，从其规定。</w:t>
      </w:r>
      <w:r>
        <w:rPr>
          <w:rFonts w:asciiTheme="minorEastAsia" w:hAnsiTheme="minorEastAsia" w:cs="Times New Roman"/>
          <w:sz w:val="24"/>
          <w:szCs w:val="24"/>
        </w:rPr>
        <w:br w:type="page"/>
      </w:r>
    </w:p>
    <w:p w14:paraId="54281D9F" w14:textId="77777777" w:rsidR="0001617B" w:rsidRDefault="00741119">
      <w:pPr>
        <w:pStyle w:val="1"/>
        <w:jc w:val="center"/>
        <w:rPr>
          <w:rFonts w:ascii="Arial" w:hAnsi="Arial" w:cs="Arial"/>
          <w:bCs/>
          <w:sz w:val="30"/>
          <w:szCs w:val="30"/>
        </w:rPr>
      </w:pPr>
      <w:bookmarkStart w:id="182" w:name="_Toc523243823"/>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8"/>
      <w:bookmarkEnd w:id="159"/>
      <w:bookmarkEnd w:id="160"/>
      <w:bookmarkEnd w:id="161"/>
      <w:bookmarkEnd w:id="162"/>
      <w:bookmarkEnd w:id="163"/>
      <w:bookmarkEnd w:id="182"/>
    </w:p>
    <w:p w14:paraId="220540CB" w14:textId="77777777" w:rsidR="0001617B" w:rsidRDefault="0074111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3E937207"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398A5EEB" w14:textId="77777777" w:rsidR="0001617B" w:rsidRDefault="00741119">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若基金</w:t>
      </w:r>
      <w:proofErr w:type="gramEnd"/>
      <w:r>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14:paraId="0C683830"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1540429C"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5D4824D9"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3BA924B"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178B0B95"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4C481FC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本基金已于2018年2月26日开始办理申购、赎回业务。</w:t>
      </w:r>
    </w:p>
    <w:p w14:paraId="05F80E8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机构确认接受的，其基金份额申购、赎回价格为下一开放日该类别基金份额申购、赎回的价格。</w:t>
      </w:r>
    </w:p>
    <w:bookmarkEnd w:id="183"/>
    <w:p w14:paraId="185226D7" w14:textId="77777777" w:rsidR="0001617B" w:rsidRDefault="0074111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22A8B8C2"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3DC4BC39"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3F75B711"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21FCD14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7AF5834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37BA4FFA"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基金管理人可在法律法规允许的情况下，对上述原则进行调整。基金管理人必须在新规则开始实施前依照《信息披露办法》的有关规定进行公告。</w:t>
      </w:r>
    </w:p>
    <w:p w14:paraId="019AF62D"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30E2D359"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08D2BD40"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17B2FCE8"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489D1866"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DBDE785"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0967AF0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69B2BE50"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093BFF4C"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5DBDC03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5384650F" w14:textId="77777777" w:rsidR="0001617B" w:rsidRDefault="0074111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1925D12F"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类基金份额，首次单笔最低申购金额为人民币1.00元，追加申购单笔最低金额为人民币1.00元。投资人申购 C 类基金份额，首次单笔</w:t>
      </w:r>
      <w:r>
        <w:rPr>
          <w:rFonts w:asciiTheme="minorEastAsia" w:hAnsiTheme="minorEastAsia" w:cs="Arial" w:hint="eastAsia"/>
          <w:sz w:val="24"/>
          <w:szCs w:val="24"/>
        </w:rPr>
        <w:lastRenderedPageBreak/>
        <w:t>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元，追加申购单笔最低金额为人民币 1.00 元。各销售机构在不低于上述规定的前提下， 可根据自己的情况调整首次最低申购金额和追加最低申购金额和追加最低申购金额限制，具体以销售机构公布的为准。</w:t>
      </w:r>
    </w:p>
    <w:p w14:paraId="5AD6BEA8"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1.00 份，若某笔赎回导致单个交易账户的某一类别基金份额余额少于 1.00 份时，该类份额余额部分基金份额必须一同赎回。</w:t>
      </w:r>
    </w:p>
    <w:p w14:paraId="7B5D10EA"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3C5ED1B3" w14:textId="77777777" w:rsidR="0001617B" w:rsidRDefault="00741119">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C9FA110" w14:textId="77777777" w:rsidR="0001617B" w:rsidRDefault="00741119">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32F29EE8" w14:textId="77777777" w:rsidR="0001617B" w:rsidRDefault="00741119">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20C6F7AF"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0C18C068" w14:textId="77777777" w:rsidR="0001617B" w:rsidRDefault="0074111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4312"/>
      </w:tblGrid>
      <w:tr w:rsidR="0001617B" w14:paraId="2B59868C" w14:textId="77777777">
        <w:trPr>
          <w:trHeight w:val="190"/>
          <w:jc w:val="center"/>
        </w:trPr>
        <w:tc>
          <w:tcPr>
            <w:tcW w:w="8296" w:type="dxa"/>
            <w:gridSpan w:val="2"/>
            <w:tcBorders>
              <w:top w:val="single" w:sz="4" w:space="0" w:color="auto"/>
              <w:left w:val="single" w:sz="4" w:space="0" w:color="auto"/>
              <w:bottom w:val="single" w:sz="4" w:space="0" w:color="auto"/>
              <w:right w:val="single" w:sz="4" w:space="0" w:color="auto"/>
            </w:tcBorders>
          </w:tcPr>
          <w:p w14:paraId="2C9A025D" w14:textId="77777777" w:rsidR="0001617B" w:rsidRDefault="00741119">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01617B" w14:paraId="1B4205A3"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48B7DC1"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312" w:type="dxa"/>
            <w:tcBorders>
              <w:top w:val="single" w:sz="4" w:space="0" w:color="auto"/>
              <w:left w:val="single" w:sz="4" w:space="0" w:color="auto"/>
              <w:bottom w:val="single" w:sz="4" w:space="0" w:color="auto"/>
              <w:right w:val="single" w:sz="4" w:space="0" w:color="auto"/>
            </w:tcBorders>
          </w:tcPr>
          <w:p w14:paraId="1664273D"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01617B" w14:paraId="44CC28E5"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4EDEF3B7"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312" w:type="dxa"/>
            <w:tcBorders>
              <w:top w:val="single" w:sz="4" w:space="0" w:color="auto"/>
              <w:left w:val="single" w:sz="4" w:space="0" w:color="auto"/>
              <w:bottom w:val="single" w:sz="4" w:space="0" w:color="auto"/>
              <w:right w:val="single" w:sz="4" w:space="0" w:color="auto"/>
            </w:tcBorders>
          </w:tcPr>
          <w:p w14:paraId="5A38817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01617B" w14:paraId="7556C057"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6749B188"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312" w:type="dxa"/>
            <w:tcBorders>
              <w:top w:val="single" w:sz="4" w:space="0" w:color="auto"/>
              <w:left w:val="single" w:sz="4" w:space="0" w:color="auto"/>
              <w:bottom w:val="single" w:sz="4" w:space="0" w:color="auto"/>
              <w:right w:val="single" w:sz="4" w:space="0" w:color="auto"/>
            </w:tcBorders>
          </w:tcPr>
          <w:p w14:paraId="112C8E2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01617B" w14:paraId="2B835949"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1C1DB6B4"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4312" w:type="dxa"/>
            <w:tcBorders>
              <w:top w:val="single" w:sz="4" w:space="0" w:color="auto"/>
              <w:left w:val="single" w:sz="4" w:space="0" w:color="auto"/>
              <w:bottom w:val="single" w:sz="4" w:space="0" w:color="auto"/>
              <w:right w:val="single" w:sz="4" w:space="0" w:color="auto"/>
            </w:tcBorders>
          </w:tcPr>
          <w:p w14:paraId="3AF6DCDA"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01617B" w14:paraId="60F9287F"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690500EF"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4312" w:type="dxa"/>
            <w:tcBorders>
              <w:top w:val="single" w:sz="4" w:space="0" w:color="auto"/>
              <w:left w:val="single" w:sz="4" w:space="0" w:color="auto"/>
              <w:bottom w:val="single" w:sz="4" w:space="0" w:color="auto"/>
              <w:right w:val="single" w:sz="4" w:space="0" w:color="auto"/>
            </w:tcBorders>
          </w:tcPr>
          <w:p w14:paraId="0001D29B" w14:textId="77777777" w:rsidR="0001617B" w:rsidRDefault="0074111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01617B" w14:paraId="238B6ADC"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51938613" w14:textId="77777777" w:rsidR="0001617B" w:rsidRDefault="00741119">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01617B" w14:paraId="2F939F4B"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368F393D" w14:textId="77777777" w:rsidR="0001617B" w:rsidRDefault="00741119">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4D52DAAF" w14:textId="77777777" w:rsidR="0001617B" w:rsidRDefault="0001617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7E9C4EA0" w14:textId="77777777" w:rsidR="0001617B" w:rsidRDefault="00741119">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本基金的申购费用由申购基金份额的投资人承担，不列入基金资产，用于基金的市场推广、销售、登记等各项费用。</w:t>
      </w:r>
    </w:p>
    <w:p w14:paraId="4D81554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lastRenderedPageBreak/>
        <w:t>2</w:t>
      </w:r>
      <w:r>
        <w:rPr>
          <w:rFonts w:asciiTheme="minorEastAsia" w:hAnsiTheme="minorEastAsia" w:cs="Arial" w:hint="eastAsia"/>
          <w:sz w:val="24"/>
          <w:szCs w:val="24"/>
        </w:rPr>
        <w:t>、赎回费用</w:t>
      </w:r>
    </w:p>
    <w:p w14:paraId="75B12FB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01617B" w14:paraId="332719F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980CF7C" w14:textId="77777777" w:rsidR="0001617B" w:rsidRDefault="00741119">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持有基金份额期限（</w:t>
            </w:r>
            <w:r>
              <w:rPr>
                <w:rFonts w:asciiTheme="minorEastAsia" w:hAnsiTheme="minorEastAsia" w:cs="Arial"/>
                <w:b/>
                <w:color w:val="000000"/>
                <w:sz w:val="24"/>
                <w:szCs w:val="24"/>
              </w:rPr>
              <w:t>Y）</w:t>
            </w:r>
          </w:p>
        </w:tc>
        <w:tc>
          <w:tcPr>
            <w:tcW w:w="2127" w:type="dxa"/>
            <w:tcBorders>
              <w:top w:val="single" w:sz="4" w:space="0" w:color="auto"/>
              <w:left w:val="single" w:sz="4" w:space="0" w:color="auto"/>
              <w:bottom w:val="single" w:sz="4" w:space="0" w:color="auto"/>
              <w:right w:val="single" w:sz="4" w:space="0" w:color="auto"/>
            </w:tcBorders>
          </w:tcPr>
          <w:p w14:paraId="4DA48483" w14:textId="77777777" w:rsidR="0001617B" w:rsidRDefault="00741119">
            <w:pPr>
              <w:jc w:val="center"/>
              <w:rPr>
                <w:rFonts w:asciiTheme="minorEastAsia" w:hAnsiTheme="minorEastAsia" w:cs="Arial"/>
                <w:b/>
                <w:color w:val="000000"/>
                <w:sz w:val="24"/>
                <w:szCs w:val="24"/>
              </w:rPr>
            </w:pPr>
            <w:r>
              <w:rPr>
                <w:rFonts w:asciiTheme="minorEastAsia" w:hAnsiTheme="minorEastAsia" w:cs="Arial"/>
                <w:b/>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3B7C85D5" w14:textId="77777777" w:rsidR="0001617B" w:rsidRDefault="00741119">
            <w:pPr>
              <w:jc w:val="center"/>
              <w:rPr>
                <w:rFonts w:asciiTheme="minorEastAsia" w:hAnsiTheme="minorEastAsia" w:cs="Arial"/>
                <w:b/>
                <w:color w:val="000000"/>
                <w:sz w:val="24"/>
                <w:szCs w:val="24"/>
              </w:rPr>
            </w:pPr>
            <w:r>
              <w:rPr>
                <w:rFonts w:asciiTheme="minorEastAsia" w:hAnsiTheme="minorEastAsia" w:cs="Arial"/>
                <w:b/>
                <w:color w:val="000000"/>
                <w:sz w:val="24"/>
                <w:szCs w:val="24"/>
              </w:rPr>
              <w:t>C类份额赎回费率</w:t>
            </w:r>
          </w:p>
        </w:tc>
      </w:tr>
      <w:tr w:rsidR="0001617B" w14:paraId="0B9AEA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E1BED8C"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10750561"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745C14E7"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01617B" w14:paraId="26FAC2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12C2236"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25294B62"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3C3DB94E"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01617B" w14:paraId="4EE4764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D11CCAE"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2EE624DA"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E207990"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01617B" w14:paraId="274479B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D999FDD"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7996AB9C" w14:textId="77777777" w:rsidR="0001617B" w:rsidRDefault="0074111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24428712" w14:textId="77777777" w:rsidR="0001617B" w:rsidRDefault="0074111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08FDE920" w14:textId="77777777" w:rsidR="0001617B" w:rsidRDefault="00741119">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0FE5385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67AEE83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3C0EC5C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1DC5D6DB" w14:textId="77777777" w:rsidR="0001617B" w:rsidRDefault="0074111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49D0638E"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5A8809D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2FED587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3F688A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28A0C63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AE00D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407BA72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62C89C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申购费用＝固定费用</w:t>
      </w:r>
    </w:p>
    <w:p w14:paraId="4533195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54600E6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0415393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3D3FFA5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5A73F13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2CFA80E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212F422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2D08D8A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476BA73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07FB36E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4B755BA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7049466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461E63C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16E700C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37163F5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B89C7E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1FC698B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20DDC6D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722644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7D6DAB6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w:t>
      </w:r>
      <w:r>
        <w:rPr>
          <w:rFonts w:asciiTheme="minorEastAsia" w:hAnsiTheme="minorEastAsia" w:cs="Arial" w:hint="eastAsia"/>
          <w:sz w:val="24"/>
          <w:szCs w:val="24"/>
        </w:rPr>
        <w:lastRenderedPageBreak/>
        <w:t>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7356078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466CAA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51E0663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28BD2D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7C90472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4606BC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0B84B97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7DCCEE2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9D8ACF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870BAD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27BC1FD9" w14:textId="77777777" w:rsidR="0001617B" w:rsidRDefault="00741119">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771E909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6A9DB2A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3EDB2A0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w:t>
      </w:r>
      <w:r>
        <w:rPr>
          <w:rFonts w:asciiTheme="minorEastAsia" w:hAnsiTheme="minorEastAsia" w:cs="Arial" w:hint="eastAsia"/>
          <w:sz w:val="24"/>
          <w:szCs w:val="24"/>
        </w:rPr>
        <w:lastRenderedPageBreak/>
        <w:t>法》的有关规定</w:t>
      </w:r>
      <w:r>
        <w:rPr>
          <w:rFonts w:asciiTheme="minorEastAsia" w:hAnsiTheme="minorEastAsia" w:cs="Times New Roman" w:hint="eastAsia"/>
          <w:sz w:val="24"/>
          <w:szCs w:val="24"/>
        </w:rPr>
        <w:t>在指定媒介公告。</w:t>
      </w:r>
    </w:p>
    <w:p w14:paraId="78E71578" w14:textId="77777777" w:rsidR="0001617B" w:rsidRDefault="0074111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542F83C5" w14:textId="77777777" w:rsidR="0001617B" w:rsidRDefault="0074111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3DDEFB0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2E51FD7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1A7471C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003CB83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34737A7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4D2EA77C" w14:textId="77777777" w:rsidR="0001617B" w:rsidRDefault="00741119">
      <w:pPr>
        <w:spacing w:line="360" w:lineRule="auto"/>
        <w:ind w:firstLineChars="200" w:firstLine="480"/>
        <w:rPr>
          <w:bCs/>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w:t>
      </w:r>
    </w:p>
    <w:p w14:paraId="11DC305E" w14:textId="77777777" w:rsidR="0001617B" w:rsidRDefault="00741119">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47384457" w14:textId="77777777" w:rsidR="0001617B" w:rsidRDefault="00741119">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54A28E4D" w14:textId="77777777" w:rsidR="0001617B" w:rsidRDefault="00741119">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7B3A11DC" w14:textId="77777777" w:rsidR="0001617B" w:rsidRDefault="00741119">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7DCC28B8"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1C43082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529D0DB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6E2348B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5AA999A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3、证券、期货交易所交易时间非正常停市，导致基金管理人无法计算当日基金资产净值。</w:t>
      </w:r>
    </w:p>
    <w:p w14:paraId="377786C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7F7AA9E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1FD5F24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w:t>
      </w:r>
      <w:proofErr w:type="gramStart"/>
      <w:r>
        <w:rPr>
          <w:rFonts w:asciiTheme="minorEastAsia" w:hAnsiTheme="minorEastAsia" w:cs="Arial" w:hint="eastAsia"/>
          <w:sz w:val="24"/>
          <w:szCs w:val="24"/>
        </w:rPr>
        <w:t>仍导致</w:t>
      </w:r>
      <w:proofErr w:type="gramEnd"/>
      <w:r>
        <w:rPr>
          <w:rFonts w:asciiTheme="minorEastAsia" w:hAnsiTheme="minorEastAsia" w:cs="Arial" w:hint="eastAsia"/>
          <w:sz w:val="24"/>
          <w:szCs w:val="24"/>
        </w:rPr>
        <w:t>公允价值存在重大不确定性时，经与基金托管人协商确认后，基金管理人暂停基金估值并采取延缓支付赎回款项或暂停接受基金赎回申请的措施。</w:t>
      </w:r>
    </w:p>
    <w:p w14:paraId="6DBCF13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047E161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8791"/>
      <w:bookmarkStart w:id="186" w:name="_Toc32584"/>
      <w:bookmarkStart w:id="187" w:name="_Toc29408"/>
      <w:bookmarkStart w:id="188" w:name="_Toc123051456"/>
      <w:bookmarkStart w:id="189" w:name="_Toc5170"/>
      <w:bookmarkStart w:id="190" w:name="_Toc20976"/>
      <w:bookmarkStart w:id="191" w:name="_Toc739"/>
      <w:bookmarkStart w:id="192" w:name="_Toc123112238"/>
      <w:bookmarkStart w:id="193" w:name="_Toc79392622"/>
      <w:bookmarkStart w:id="194" w:name="_Toc48649708"/>
      <w:bookmarkStart w:id="195" w:name="_Toc21237"/>
      <w:bookmarkStart w:id="196" w:name="_Toc141703890"/>
      <w:bookmarkStart w:id="197" w:name="_Toc352229756"/>
      <w:bookmarkStart w:id="198" w:name="_Toc123102457"/>
      <w:bookmarkStart w:id="199" w:name="_Toc17198"/>
      <w:bookmarkStart w:id="200" w:name="_Toc32092"/>
      <w:bookmarkStart w:id="201" w:name="_Toc98560356"/>
      <w:bookmarkStart w:id="202" w:name="_Toc17920"/>
      <w:bookmarkStart w:id="203" w:name="_Toc139991740"/>
      <w:bookmarkStart w:id="204" w:name="_Toc332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421F479"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55ACC5C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602C855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705165B"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0937652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2D3100B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4BF5E52B" w14:textId="77777777" w:rsidR="0001617B" w:rsidRDefault="00741119">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w:t>
      </w:r>
      <w:r>
        <w:rPr>
          <w:rFonts w:hint="eastAsia"/>
          <w:bCs/>
          <w:sz w:val="24"/>
          <w:szCs w:val="24"/>
        </w:rPr>
        <w:lastRenderedPageBreak/>
        <w:t>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p>
    <w:p w14:paraId="3365774B"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69E357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0E75D912"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5A153BEA"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7BA85892"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045ACDB5"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A924530"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48751143"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4E24147A"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w:t>
      </w:r>
      <w:r>
        <w:rPr>
          <w:rFonts w:asciiTheme="minorEastAsia" w:hAnsiTheme="minorEastAsia" w:cs="Arial" w:hint="eastAsia"/>
          <w:sz w:val="24"/>
          <w:szCs w:val="24"/>
        </w:rPr>
        <w:lastRenderedPageBreak/>
        <w:t>相关规则由基金管理人届时根据相关法律法规及基金合同的规定制定并公告，并提前告知基金托管人与相关机构。</w:t>
      </w:r>
    </w:p>
    <w:p w14:paraId="59325DB1"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7C41332D"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C554A6B"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1F14DB7E"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7E35248C"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57C7FC67"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2E2AEAD6"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F7FF167"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2A5CD835"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6DF3049" w14:textId="77777777" w:rsidR="0001617B" w:rsidRDefault="0074111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7B4C41D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37872029" w14:textId="77777777" w:rsidR="0001617B" w:rsidRDefault="0074111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如相关法律法规允许基金管理人办理基金份额的质押业务或其他基金业务，基金管理人将制定和实施相应的业务规则。</w:t>
      </w:r>
    </w:p>
    <w:p w14:paraId="55E9A853" w14:textId="77777777" w:rsidR="0001617B" w:rsidRDefault="00741119">
      <w:pPr>
        <w:widowControl/>
        <w:jc w:val="left"/>
        <w:rPr>
          <w:rFonts w:asciiTheme="minorEastAsia" w:hAnsiTheme="minorEastAsia" w:cs="Arial"/>
          <w:sz w:val="24"/>
          <w:szCs w:val="24"/>
        </w:rPr>
      </w:pPr>
      <w:r>
        <w:rPr>
          <w:rFonts w:asciiTheme="minorEastAsia" w:hAnsiTheme="minorEastAsia" w:cs="Arial"/>
          <w:sz w:val="24"/>
          <w:szCs w:val="24"/>
        </w:rPr>
        <w:br w:type="page"/>
      </w:r>
    </w:p>
    <w:p w14:paraId="7FEB5369" w14:textId="77777777" w:rsidR="0001617B" w:rsidRDefault="00741119">
      <w:pPr>
        <w:pStyle w:val="1"/>
        <w:jc w:val="center"/>
        <w:rPr>
          <w:sz w:val="30"/>
          <w:szCs w:val="30"/>
        </w:rPr>
      </w:pPr>
      <w:bookmarkStart w:id="205" w:name="_Toc523243824"/>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01EBEC7E" w14:textId="77777777" w:rsidR="0001617B" w:rsidRDefault="00741119">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52DC4F4D"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68DB1949" w14:textId="77777777" w:rsidR="0001617B" w:rsidRDefault="00741119">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3865EDF8"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、政府支持机构债、地方政府债、次级债、可转换债券、可交换债券、中小企业私募</w:t>
      </w:r>
      <w:proofErr w:type="gramStart"/>
      <w:r>
        <w:rPr>
          <w:rFonts w:asciiTheme="minorEastAsia" w:hAnsiTheme="minorEastAsia" w:cs="Times New Roman" w:hint="eastAsia"/>
          <w:bCs/>
          <w:sz w:val="24"/>
          <w:szCs w:val="24"/>
        </w:rPr>
        <w:t>债及其</w:t>
      </w:r>
      <w:proofErr w:type="gramEnd"/>
      <w:r>
        <w:rPr>
          <w:rFonts w:asciiTheme="minorEastAsia" w:hAnsiTheme="minorEastAsia" w:cs="Times New Roman" w:hint="eastAsia"/>
          <w:bCs/>
          <w:sz w:val="24"/>
          <w:szCs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96724E0"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44FE80CA" w14:textId="77777777" w:rsidR="0001617B" w:rsidRDefault="0074111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729F8FEF"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三、投资策略</w:t>
      </w:r>
    </w:p>
    <w:p w14:paraId="6E61B9C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（一）资产配置策略</w:t>
      </w:r>
    </w:p>
    <w:p w14:paraId="3620441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本基金将通过跟踪</w:t>
      </w:r>
      <w:proofErr w:type="gramStart"/>
      <w:r>
        <w:rPr>
          <w:rFonts w:asciiTheme="minorEastAsia" w:hAnsiTheme="minorEastAsia" w:cs="Times New Roman" w:hint="eastAsia"/>
          <w:bCs/>
          <w:sz w:val="24"/>
          <w:szCs w:val="24"/>
        </w:rPr>
        <w:t>考量</w:t>
      </w:r>
      <w:proofErr w:type="gramEnd"/>
      <w:r>
        <w:rPr>
          <w:rFonts w:asciiTheme="minorEastAsia" w:hAnsiTheme="minorEastAsia" w:cs="Times New Roman" w:hint="eastAsia"/>
          <w:bCs/>
          <w:sz w:val="24"/>
          <w:szCs w:val="24"/>
        </w:rPr>
        <w:t>通常的宏观经济变量（包括GDP增长率、CPI走势、M2的绝对水平和增长率、利率水平与走势等）以及各项国家政策（包括财政、税收、货币、汇率政策等），并</w:t>
      </w:r>
      <w:proofErr w:type="gramStart"/>
      <w:r>
        <w:rPr>
          <w:rFonts w:asciiTheme="minorEastAsia" w:hAnsiTheme="minorEastAsia" w:cs="Times New Roman" w:hint="eastAsia"/>
          <w:bCs/>
          <w:sz w:val="24"/>
          <w:szCs w:val="24"/>
        </w:rPr>
        <w:t>结合美</w:t>
      </w:r>
      <w:proofErr w:type="gramEnd"/>
      <w:r>
        <w:rPr>
          <w:rFonts w:asciiTheme="minorEastAsia" w:hAnsiTheme="minorEastAsia" w:cs="Times New Roman" w:hint="eastAsia"/>
          <w:bCs/>
          <w:sz w:val="24"/>
          <w:szCs w:val="24"/>
        </w:rPr>
        <w:t>林时钟等科学严谨的资产配置模型，动态评估不同资产大类在不同时期的投资价值及其风险收益特征，追求股票、债券和货币等大类资产的灵活配置和稳健收益。</w:t>
      </w:r>
    </w:p>
    <w:p w14:paraId="0EE0B62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（二）债券投资策略</w:t>
      </w:r>
    </w:p>
    <w:p w14:paraId="5DB94F9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w:t>
      </w:r>
      <w:proofErr w:type="gramStart"/>
      <w:r>
        <w:rPr>
          <w:rFonts w:asciiTheme="minorEastAsia" w:hAnsiTheme="minorEastAsia" w:cs="Times New Roman" w:hint="eastAsia"/>
          <w:bCs/>
          <w:sz w:val="24"/>
          <w:szCs w:val="24"/>
        </w:rPr>
        <w:t>采取久期策略</w:t>
      </w:r>
      <w:proofErr w:type="gramEnd"/>
      <w:r>
        <w:rPr>
          <w:rFonts w:asciiTheme="minorEastAsia" w:hAnsiTheme="minorEastAsia" w:cs="Times New Roman" w:hint="eastAsia"/>
          <w:bCs/>
          <w:sz w:val="24"/>
          <w:szCs w:val="24"/>
        </w:rPr>
        <w:t>、收益率曲线策略、骑乘策略、息差策略、</w:t>
      </w:r>
      <w:proofErr w:type="gramStart"/>
      <w:r>
        <w:rPr>
          <w:rFonts w:asciiTheme="minorEastAsia" w:hAnsiTheme="minorEastAsia" w:cs="Times New Roman" w:hint="eastAsia"/>
          <w:bCs/>
          <w:sz w:val="24"/>
          <w:szCs w:val="24"/>
        </w:rPr>
        <w:lastRenderedPageBreak/>
        <w:t>个券</w:t>
      </w:r>
      <w:proofErr w:type="gramEnd"/>
      <w:r>
        <w:rPr>
          <w:rFonts w:asciiTheme="minorEastAsia" w:hAnsiTheme="minorEastAsia" w:cs="Times New Roman" w:hint="eastAsia"/>
          <w:bCs/>
          <w:sz w:val="24"/>
          <w:szCs w:val="24"/>
        </w:rPr>
        <w:t>选择策略、信用策略、中小企业私募债投资策略等积极投资策略，灵活地调整组合的券种搭配，精选个</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，力争实现投资组合的保值增值。</w:t>
      </w:r>
    </w:p>
    <w:p w14:paraId="292FF22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w:t>
      </w:r>
      <w:proofErr w:type="gramStart"/>
      <w:r>
        <w:rPr>
          <w:rFonts w:asciiTheme="minorEastAsia" w:hAnsiTheme="minorEastAsia" w:cs="Times New Roman" w:hint="eastAsia"/>
          <w:bCs/>
          <w:sz w:val="24"/>
          <w:szCs w:val="24"/>
        </w:rPr>
        <w:t>久期策略</w:t>
      </w:r>
      <w:proofErr w:type="gramEnd"/>
    </w:p>
    <w:p w14:paraId="2F69C43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久期管理</w:t>
      </w:r>
      <w:proofErr w:type="gramEnd"/>
      <w:r>
        <w:rPr>
          <w:rFonts w:asciiTheme="minorEastAsia" w:hAnsiTheme="minorEastAsia" w:cs="Times New Roman" w:hint="eastAsia"/>
          <w:bCs/>
          <w:sz w:val="24"/>
          <w:szCs w:val="24"/>
        </w:rPr>
        <w:t>是债券投资的重要</w:t>
      </w:r>
      <w:proofErr w:type="gramStart"/>
      <w:r>
        <w:rPr>
          <w:rFonts w:asciiTheme="minorEastAsia" w:hAnsiTheme="minorEastAsia" w:cs="Times New Roman" w:hint="eastAsia"/>
          <w:bCs/>
          <w:sz w:val="24"/>
          <w:szCs w:val="24"/>
        </w:rPr>
        <w:t>考量</w:t>
      </w:r>
      <w:proofErr w:type="gramEnd"/>
      <w:r>
        <w:rPr>
          <w:rFonts w:asciiTheme="minorEastAsia" w:hAnsiTheme="minorEastAsia" w:cs="Times New Roman" w:hint="eastAsia"/>
          <w:bCs/>
          <w:sz w:val="24"/>
          <w:szCs w:val="24"/>
        </w:rPr>
        <w:t>因素，本基金将采用以“目标久期”为中心、 自上而下的</w:t>
      </w:r>
      <w:proofErr w:type="gramStart"/>
      <w:r>
        <w:rPr>
          <w:rFonts w:asciiTheme="minorEastAsia" w:hAnsiTheme="minorEastAsia" w:cs="Times New Roman" w:hint="eastAsia"/>
          <w:bCs/>
          <w:sz w:val="24"/>
          <w:szCs w:val="24"/>
        </w:rPr>
        <w:t>组合久期管理</w:t>
      </w:r>
      <w:proofErr w:type="gramEnd"/>
      <w:r>
        <w:rPr>
          <w:rFonts w:asciiTheme="minorEastAsia" w:hAnsiTheme="minorEastAsia" w:cs="Times New Roman" w:hint="eastAsia"/>
          <w:bCs/>
          <w:sz w:val="24"/>
          <w:szCs w:val="24"/>
        </w:rPr>
        <w:t>策略。</w:t>
      </w:r>
    </w:p>
    <w:p w14:paraId="079A64F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2、收益率曲线策略</w:t>
      </w:r>
    </w:p>
    <w:p w14:paraId="491FA3B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收益率曲线的形状变化是判断市场整体走向的一个重要依据，本基金将据此调整组合长、中、短期债券的搭配，并进行动态调整。</w:t>
      </w:r>
    </w:p>
    <w:p w14:paraId="5DD9148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3、骑乘策略</w:t>
      </w:r>
    </w:p>
    <w:p w14:paraId="6BF53F7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本基金将采用基于收益率曲线分析对债券组合进行适时调整的骑乘策略， 以达到增强组合的持有期收益的目的。</w:t>
      </w:r>
    </w:p>
    <w:p w14:paraId="3A91339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4、息差策略</w:t>
      </w:r>
    </w:p>
    <w:p w14:paraId="6F75F77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w:t>
      </w:r>
      <w:proofErr w:type="gramStart"/>
      <w:r>
        <w:rPr>
          <w:rFonts w:asciiTheme="minorEastAsia" w:hAnsiTheme="minorEastAsia" w:cs="Times New Roman" w:hint="eastAsia"/>
          <w:bCs/>
          <w:sz w:val="24"/>
          <w:szCs w:val="24"/>
        </w:rPr>
        <w:t>采用息</w:t>
      </w:r>
      <w:proofErr w:type="gramEnd"/>
      <w:r>
        <w:rPr>
          <w:rFonts w:asciiTheme="minorEastAsia" w:hAnsiTheme="minorEastAsia" w:cs="Times New Roman" w:hint="eastAsia"/>
          <w:bCs/>
          <w:sz w:val="24"/>
          <w:szCs w:val="24"/>
        </w:rPr>
        <w:t>差策略，以达到更好地利用杠杆放大债券投资的收益的目的。</w:t>
      </w:r>
    </w:p>
    <w:p w14:paraId="1BA3332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选择策略</w:t>
      </w:r>
    </w:p>
    <w:p w14:paraId="5EEE052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本基金将根据单个债券到期收益率相对于市场收益率曲线的偏离程度，结合信用等级、流动性、选择权条款、税赋特点等因素，确定其投资价值，选择定价合理或价值被低估的债券进行投资。</w:t>
      </w:r>
    </w:p>
    <w:p w14:paraId="6C48AC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6、信用策略</w:t>
      </w:r>
    </w:p>
    <w:p w14:paraId="3B1D8D1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w:t>
      </w:r>
      <w:proofErr w:type="gramStart"/>
      <w:r>
        <w:rPr>
          <w:rFonts w:asciiTheme="minorEastAsia" w:hAnsiTheme="minorEastAsia" w:cs="Times New Roman" w:hint="eastAsia"/>
          <w:bCs/>
          <w:sz w:val="24"/>
          <w:szCs w:val="24"/>
        </w:rPr>
        <w:t>债进行</w:t>
      </w:r>
      <w:proofErr w:type="gramEnd"/>
      <w:r>
        <w:rPr>
          <w:rFonts w:asciiTheme="minorEastAsia" w:hAnsiTheme="minorEastAsia" w:cs="Times New Roman" w:hint="eastAsia"/>
          <w:bCs/>
          <w:sz w:val="24"/>
          <w:szCs w:val="24"/>
        </w:rPr>
        <w:t>投资。</w:t>
      </w:r>
    </w:p>
    <w:p w14:paraId="77BB1C6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603D5BD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w:t>
      </w:r>
      <w:proofErr w:type="gramStart"/>
      <w:r>
        <w:rPr>
          <w:rFonts w:asciiTheme="minorEastAsia" w:hAnsiTheme="minorEastAsia" w:cs="Times New Roman" w:hint="eastAsia"/>
          <w:bCs/>
          <w:sz w:val="24"/>
          <w:szCs w:val="24"/>
        </w:rPr>
        <w:t>规</w:t>
      </w:r>
      <w:proofErr w:type="gramEnd"/>
      <w:r>
        <w:rPr>
          <w:rFonts w:asciiTheme="minorEastAsia" w:hAnsiTheme="minorEastAsia" w:cs="Times New Roman" w:hint="eastAsia"/>
          <w:bCs/>
          <w:sz w:val="24"/>
          <w:szCs w:val="24"/>
        </w:rPr>
        <w:t>合格地进行中小企业私募债券投资。本基金在投资过程中密切监控债券信用等级或发行人信用等级变化情况，尽力规避风险，并获取超额收益。</w:t>
      </w:r>
    </w:p>
    <w:p w14:paraId="2CF9C27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（三）股票投资策略</w:t>
      </w:r>
    </w:p>
    <w:p w14:paraId="04A71EC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本基金通过自上而下及自下而上相结合的方法挖掘优质的上市公司构建投</w:t>
      </w:r>
      <w:r>
        <w:rPr>
          <w:rFonts w:asciiTheme="minorEastAsia" w:hAnsiTheme="minorEastAsia" w:cs="Times New Roman" w:hint="eastAsia"/>
          <w:bCs/>
          <w:sz w:val="24"/>
          <w:szCs w:val="24"/>
        </w:rPr>
        <w:lastRenderedPageBreak/>
        <w:t>资组合：自上而下地分析行业的增长前景、行业结构、商业模式、竞争要素等分析把握其投资机会；自下而上地评判企业的产品、核心竞争力、管理层、治理结构等；并结合企业基本面和估值水平进行综合的</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判，力争实现组合的保值增值。</w:t>
      </w:r>
    </w:p>
    <w:p w14:paraId="1A53E12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1、自上而下的行业遴选</w:t>
      </w:r>
    </w:p>
    <w:p w14:paraId="1EF1657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14:paraId="2DCF61D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2、自下而上的个股选择</w:t>
      </w:r>
    </w:p>
    <w:p w14:paraId="07E8A7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w:t>
      </w:r>
      <w:proofErr w:type="gramStart"/>
      <w:r>
        <w:rPr>
          <w:rFonts w:asciiTheme="minorEastAsia" w:hAnsiTheme="minorEastAsia" w:cs="Times New Roman" w:hint="eastAsia"/>
          <w:bCs/>
          <w:sz w:val="24"/>
          <w:szCs w:val="24"/>
        </w:rPr>
        <w:t>就核心</w:t>
      </w:r>
      <w:proofErr w:type="gramEnd"/>
      <w:r>
        <w:rPr>
          <w:rFonts w:asciiTheme="minorEastAsia" w:hAnsiTheme="minorEastAsia" w:cs="Times New Roman" w:hint="eastAsia"/>
          <w:bCs/>
          <w:sz w:val="24"/>
          <w:szCs w:val="24"/>
        </w:rPr>
        <w:t>竞争力，分析公司的现有核心竞争力，并判断公司能否利用现有的资源、能力和定位取得可持续竞争优势。</w:t>
      </w:r>
    </w:p>
    <w:p w14:paraId="03682C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另一方面是管理层分析，在国内监管体系落后、公司治理结构不完善的基础上，上市公司的命运对管理团队的依赖度大大增加。本基金将着重考察公司的管理层以及管理制度。</w:t>
      </w:r>
    </w:p>
    <w:p w14:paraId="4E8EE57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3、综合</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w:t>
      </w:r>
    </w:p>
    <w:p w14:paraId="5B0600B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14:paraId="10572BD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（四）金融衍生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策略</w:t>
      </w:r>
    </w:p>
    <w:p w14:paraId="7B391D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1、权证投资策略</w:t>
      </w:r>
    </w:p>
    <w:p w14:paraId="5927445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权证为本基金辅助性投资工具，投资原则为有利于基金资产增值、控制下跌风险。本基金在权证投资方面将以价值分析为基础，在采用数量化模型分析其合</w:t>
      </w:r>
      <w:r>
        <w:rPr>
          <w:rFonts w:asciiTheme="minorEastAsia" w:hAnsiTheme="minorEastAsia" w:cs="Times New Roman" w:hint="eastAsia"/>
          <w:bCs/>
          <w:sz w:val="24"/>
          <w:szCs w:val="24"/>
        </w:rPr>
        <w:lastRenderedPageBreak/>
        <w:t>理定价的基础上，立足于无风险套利，力求稳健的投资收益。</w:t>
      </w:r>
    </w:p>
    <w:p w14:paraId="5276484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2、股指期货投资策略</w:t>
      </w:r>
    </w:p>
    <w:p w14:paraId="1EBF90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本基金将根据风险管理的原则，以套期保值为目的，在风险可控的前提下，本着谨慎原则，参与股指期货的投资，以管理投资组合的系统性风险，改善组合的风险收益特性。</w:t>
      </w:r>
    </w:p>
    <w:p w14:paraId="3625CD59" w14:textId="77777777" w:rsidR="0001617B" w:rsidRDefault="0074111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3439F5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34453F99"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5FA5ACBE" w14:textId="77777777" w:rsidR="0001617B" w:rsidRDefault="0074111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71E0DEE5" w14:textId="77777777" w:rsidR="0001617B" w:rsidRDefault="00741119">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5AD3EA4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未来，根据市场情况，基金可相应调整和更新相关投资策略，并在招募说明书更新中公告。</w:t>
      </w:r>
    </w:p>
    <w:p w14:paraId="0ECFA60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（五）资产支持证券投资策略</w:t>
      </w:r>
    </w:p>
    <w:p w14:paraId="4F1FF94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18AC25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（六）存托凭证投资策略</w:t>
      </w:r>
    </w:p>
    <w:p w14:paraId="1F17B19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本基金将在控制风险的前提下，依照基金投资目标和股票投资策略，基于对基础证券投资价值的深入研究和判断，通过定性分析和定量分析相结合的方式，精选出具有比较优势的存托凭证。</w:t>
      </w:r>
    </w:p>
    <w:p w14:paraId="6B046C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23D1E61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四、投资限制</w:t>
      </w:r>
    </w:p>
    <w:p w14:paraId="46746E4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1、组合限制</w:t>
      </w:r>
    </w:p>
    <w:p w14:paraId="7BB83C1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65E5259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（1）股票投资占基金资产的比例为0%–95%；</w:t>
      </w:r>
    </w:p>
    <w:p w14:paraId="22DF6AA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700BFC0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16D0BDE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611268F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（5）本基金持有的全部权证，其市值不得超过基金资产净值的3％；</w:t>
      </w:r>
    </w:p>
    <w:p w14:paraId="1A52877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（6）本基金管理人管理的全部基金持有的同一权证，不得超过该权证的   10％；</w:t>
      </w:r>
    </w:p>
    <w:p w14:paraId="6B243D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（7）本基金在任何交易日买入权证的总金额，不得超过上一交易日基金资产净值的0.5％；</w:t>
      </w:r>
    </w:p>
    <w:p w14:paraId="686372D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（8）本基金投资于同一原始权益人的各类资产支持证券的比例，不得超过基金资产净值的10％；</w:t>
      </w:r>
    </w:p>
    <w:p w14:paraId="4A3A1A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（9）本基金持有的全部资产支持证券，其市值不得超过基金资产净值的20％，中国证监会规定的特殊品种除外；</w:t>
      </w:r>
    </w:p>
    <w:p w14:paraId="3222B26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（10）本基金持有的同一(指同一信用级别)资产支持证券的比例，不得超过该资产支持证券规模的10％；</w:t>
      </w:r>
    </w:p>
    <w:p w14:paraId="7823701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（11）本基金管理人管理的全部基金投资于同一原始权益人的各类资产支持证券，不得超过其各类资产支持证券合计规模的10％；</w:t>
      </w:r>
    </w:p>
    <w:p w14:paraId="028FE53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6558638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（13）基金财产参与股票发行申购，本基金所申报的金额不超过本基金的总资产，本基金所申报的股票数量不超过拟发行股票公司本次发行股票的总量；</w:t>
      </w:r>
    </w:p>
    <w:p w14:paraId="0AEF7DB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（14）本基金进入全国银行间同业市场进行债券回购的资金余额不得超过基金资产净值的40%，在全国银行间同业市场的债券回购最长期限为1年，债券回购</w:t>
      </w:r>
      <w:r>
        <w:rPr>
          <w:rFonts w:asciiTheme="minorEastAsia" w:hAnsiTheme="minorEastAsia" w:cs="Times New Roman" w:hint="eastAsia"/>
          <w:bCs/>
          <w:sz w:val="24"/>
          <w:szCs w:val="24"/>
        </w:rPr>
        <w:lastRenderedPageBreak/>
        <w:t>到期后不得展期；</w:t>
      </w:r>
    </w:p>
    <w:p w14:paraId="20B621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（15）本基金总资产不得超过基金净资产的 140%；</w:t>
      </w:r>
    </w:p>
    <w:p w14:paraId="0629838A" w14:textId="77777777" w:rsidR="0001617B" w:rsidRDefault="00741119">
      <w:pPr>
        <w:autoSpaceDE w:val="0"/>
        <w:autoSpaceDN w:val="0"/>
        <w:spacing w:line="276"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Times New Roman" w:hint="eastAsia"/>
          <w:bCs/>
          <w:sz w:val="24"/>
          <w:szCs w:val="24"/>
        </w:rPr>
        <w:t>基金投资于中小企业私募债的比例不超过基金资产净值的20%；</w:t>
      </w:r>
    </w:p>
    <w:p w14:paraId="01A7E77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（17）本基金参与股指期货、国债期货交易，需遵守下列规定：</w:t>
      </w:r>
    </w:p>
    <w:p w14:paraId="216707F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1）本基金在任何交易日日终，持有的买入股指期货合约价值，不得超过基金资产净值的10%；</w:t>
      </w:r>
    </w:p>
    <w:p w14:paraId="08A9326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5DFF43B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3）本基金在任何交易日日终，持有的卖出股指期货合约价值不得超过基金持有的股票总市值的20%；</w:t>
      </w:r>
    </w:p>
    <w:p w14:paraId="24D59EB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4）本基金在任何交易日内交易（不包括平仓）的股指期货合约的成交金额不得超过上一交易日基金资产净值的20%；</w:t>
      </w:r>
    </w:p>
    <w:p w14:paraId="3236520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5）本基金所持有的股票市值和买入、卖出股指期货合约价值，合计（轧差计算）应当符合基金合同关于股票投资比例的有关规定；</w:t>
      </w:r>
    </w:p>
    <w:p w14:paraId="68F5D34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6）本基金在任何交易日日终，持有的买入国债期货合约价值，不得超过基金资产净值的15%；</w:t>
      </w:r>
    </w:p>
    <w:p w14:paraId="39B7F50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7）本基金在任何交易日日终，持有的卖出国债期货合约价值不得超过基金持有的债券总市值的30%；</w:t>
      </w:r>
    </w:p>
    <w:p w14:paraId="613F24D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8）本基金在任何交易日内交易（不包括平仓）的国债期货合约的成交金额不得超过上一交易日基金资产净值的30%；</w:t>
      </w:r>
    </w:p>
    <w:p w14:paraId="4E763C0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（18）本基金参与股票期权交易，需遵守下列投资比例限制：</w:t>
      </w:r>
    </w:p>
    <w:p w14:paraId="28E8C6A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051A022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51D0A9C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w:t>
      </w:r>
      <w:r>
        <w:rPr>
          <w:rFonts w:asciiTheme="minorEastAsia" w:hAnsiTheme="minorEastAsia" w:cs="Times New Roman" w:hint="eastAsia"/>
          <w:bCs/>
          <w:sz w:val="24"/>
          <w:szCs w:val="24"/>
        </w:rPr>
        <w:lastRenderedPageBreak/>
        <w:t>面值按照行权价乘以合约乘数计算；</w:t>
      </w:r>
    </w:p>
    <w:p w14:paraId="4D0EA99C" w14:textId="77777777" w:rsidR="0001617B" w:rsidRDefault="0074111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68DAFD8" w14:textId="77777777" w:rsidR="0001617B" w:rsidRDefault="0074111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49FDA12" w14:textId="77777777" w:rsidR="0001617B" w:rsidRDefault="0074111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437DADE5" w14:textId="77777777" w:rsidR="0001617B" w:rsidRDefault="0074111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4784FD5D"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3F8A416"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04BBCEE4" w14:textId="77777777" w:rsidR="0001617B" w:rsidRDefault="0074111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3FCADB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FA0F16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法律法规或监管部门取消或调整上述限制，如适用于本基金，基金管理人在履行适当程序后，则本基金投资不再受相关限制或按调整后的规定执行。</w:t>
      </w:r>
    </w:p>
    <w:p w14:paraId="5C594DB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69081F5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77A7BBC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8DB935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（2）违反规定向他人贷款或者提供担保；</w:t>
      </w:r>
    </w:p>
    <w:p w14:paraId="1AB0468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778F4FE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4FF887F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（5）向其基金管理人、基金托管人出资；</w:t>
      </w:r>
    </w:p>
    <w:p w14:paraId="0C83DF5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3A1B448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4320AC8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788C8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法律、行政法规或监管部门取消上述禁止性规定，如适用于本基金，则本基金投资不再受相关限制。</w:t>
      </w:r>
    </w:p>
    <w:p w14:paraId="3586C5A6"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0E594B5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本基金的业绩比较基准为：中</w:t>
      </w:r>
      <w:proofErr w:type="gramStart"/>
      <w:r>
        <w:rPr>
          <w:rFonts w:asciiTheme="minorEastAsia" w:hAnsiTheme="minorEastAsia" w:cs="Times New Roman" w:hint="eastAsia"/>
          <w:bCs/>
          <w:sz w:val="24"/>
          <w:szCs w:val="24"/>
        </w:rPr>
        <w:t>证全债指数</w:t>
      </w:r>
      <w:proofErr w:type="gramEnd"/>
      <w:r>
        <w:rPr>
          <w:rFonts w:asciiTheme="minorEastAsia" w:hAnsiTheme="minorEastAsia" w:cs="Times New Roman" w:hint="eastAsia"/>
          <w:bCs/>
          <w:sz w:val="24"/>
          <w:szCs w:val="24"/>
        </w:rPr>
        <w:t>收益率×70%+沪深300指数收益率×30%</w:t>
      </w:r>
    </w:p>
    <w:p w14:paraId="12AD3BB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w:t>
      </w:r>
      <w:proofErr w:type="gramStart"/>
      <w:r>
        <w:rPr>
          <w:rFonts w:asciiTheme="minorEastAsia" w:hAnsiTheme="minorEastAsia" w:cs="Times New Roman" w:hint="eastAsia"/>
          <w:bCs/>
          <w:sz w:val="24"/>
          <w:szCs w:val="24"/>
        </w:rPr>
        <w:t>证全债指数</w:t>
      </w:r>
      <w:proofErr w:type="gramEnd"/>
      <w:r>
        <w:rPr>
          <w:rFonts w:asciiTheme="minorEastAsia" w:hAnsiTheme="minorEastAsia" w:cs="Times New Roman" w:hint="eastAsia"/>
          <w:bCs/>
          <w:sz w:val="24"/>
          <w:szCs w:val="24"/>
        </w:rPr>
        <w:t>的选样债券的信用类别覆盖全面，期限构成宽泛，适于</w:t>
      </w:r>
      <w:proofErr w:type="gramStart"/>
      <w:r>
        <w:rPr>
          <w:rFonts w:asciiTheme="minorEastAsia" w:hAnsiTheme="minorEastAsia" w:cs="Times New Roman" w:hint="eastAsia"/>
          <w:bCs/>
          <w:sz w:val="24"/>
          <w:szCs w:val="24"/>
        </w:rPr>
        <w:t>做基金</w:t>
      </w:r>
      <w:proofErr w:type="gramEnd"/>
      <w:r>
        <w:rPr>
          <w:rFonts w:asciiTheme="minorEastAsia" w:hAnsiTheme="minorEastAsia" w:cs="Times New Roman" w:hint="eastAsia"/>
          <w:bCs/>
          <w:sz w:val="24"/>
          <w:szCs w:val="24"/>
        </w:rPr>
        <w:t>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1AD91B9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16048BEF"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477911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本基金属于混合型基金，其预期风险和预期收益高于货币市场基金、债券基</w:t>
      </w:r>
      <w:r>
        <w:rPr>
          <w:rFonts w:asciiTheme="minorEastAsia" w:hAnsiTheme="minorEastAsia" w:cs="Times New Roman" w:hint="eastAsia"/>
          <w:bCs/>
          <w:sz w:val="24"/>
          <w:szCs w:val="24"/>
        </w:rPr>
        <w:lastRenderedPageBreak/>
        <w:t>金，低于股票型基金，属于证券投资基金中</w:t>
      </w:r>
      <w:proofErr w:type="gramStart"/>
      <w:r>
        <w:rPr>
          <w:rFonts w:asciiTheme="minorEastAsia" w:hAnsiTheme="minorEastAsia" w:cs="Times New Roman" w:hint="eastAsia"/>
          <w:bCs/>
          <w:sz w:val="24"/>
          <w:szCs w:val="24"/>
        </w:rPr>
        <w:t>中</w:t>
      </w:r>
      <w:proofErr w:type="gramEnd"/>
      <w:r>
        <w:rPr>
          <w:rFonts w:asciiTheme="minorEastAsia" w:hAnsiTheme="minorEastAsia" w:cs="Times New Roman" w:hint="eastAsia"/>
          <w:bCs/>
          <w:sz w:val="24"/>
          <w:szCs w:val="24"/>
        </w:rPr>
        <w:t>高风险、中高预期收益的品种。</w:t>
      </w:r>
    </w:p>
    <w:p w14:paraId="0A8E7AFB"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七、基金管理人代表基金行使股东和债权人权利的处理原则及方法</w:t>
      </w:r>
    </w:p>
    <w:p w14:paraId="1710AF5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1、基金管理人按照国家有关规定代表基金独立行使股东和债权人权利，保护基金份额持有人的利益；</w:t>
      </w:r>
    </w:p>
    <w:p w14:paraId="7622C9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2、不谋求对上市公司的控股，不参与所投资上市公司的经营管理；</w:t>
      </w:r>
    </w:p>
    <w:p w14:paraId="2F8DF0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3、有利于基金财产的安全与增值；</w:t>
      </w:r>
    </w:p>
    <w:p w14:paraId="7340635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082F06C7" w14:textId="77777777" w:rsidR="0001617B" w:rsidRDefault="00741119">
      <w:pPr>
        <w:spacing w:line="360" w:lineRule="auto"/>
        <w:ind w:firstLineChars="200" w:firstLine="482"/>
        <w:jc w:val="left"/>
        <w:rPr>
          <w:rFonts w:ascii="宋体" w:hAnsi="宋体" w:cs="Arial"/>
          <w:b/>
          <w:bCs/>
          <w:sz w:val="24"/>
        </w:rPr>
      </w:pPr>
      <w:r>
        <w:rPr>
          <w:rFonts w:ascii="宋体" w:hAnsi="宋体" w:cs="Arial" w:hint="eastAsia"/>
          <w:b/>
          <w:bCs/>
          <w:sz w:val="24"/>
        </w:rPr>
        <w:t>八、基金投资组合报告</w:t>
      </w:r>
    </w:p>
    <w:p w14:paraId="0F23A696"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14:paraId="65BA74FF"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基金托管人平安银行股份有限公司根据本基金合同规定，于2020年9月17日复核了本报告中的财务指标、净值表现和投资组合报告等内容，保证复核内容不存在虚假记载、误导性陈述或者重大遗漏。</w:t>
      </w:r>
    </w:p>
    <w:p w14:paraId="3D2756CB"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本投资组合报告所载数据截至2020年06月30日，本报告中所列财务数据未经审计。</w:t>
      </w:r>
    </w:p>
    <w:p w14:paraId="293982C3" w14:textId="77777777" w:rsidR="0001617B" w:rsidRDefault="00741119">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tbl>
      <w:tblPr>
        <w:tblW w:w="0" w:type="auto"/>
        <w:tblInd w:w="108" w:type="dxa"/>
        <w:tblLook w:val="04A0" w:firstRow="1" w:lastRow="0" w:firstColumn="1" w:lastColumn="0" w:noHBand="0" w:noVBand="1"/>
      </w:tblPr>
      <w:tblGrid>
        <w:gridCol w:w="762"/>
        <w:gridCol w:w="2782"/>
        <w:gridCol w:w="2188"/>
        <w:gridCol w:w="2682"/>
      </w:tblGrid>
      <w:tr w:rsidR="0001617B" w14:paraId="2DCC0EE7"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1E5A4497" w14:textId="77777777" w:rsidR="0001617B" w:rsidRDefault="00741119">
            <w:pPr>
              <w:pStyle w:val="biaoge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序号</w:t>
            </w:r>
          </w:p>
        </w:tc>
        <w:tc>
          <w:tcPr>
            <w:tcW w:w="2782" w:type="dxa"/>
            <w:tcBorders>
              <w:top w:val="single" w:sz="8" w:space="0" w:color="000000"/>
              <w:left w:val="single" w:sz="8" w:space="0" w:color="000000"/>
              <w:bottom w:val="single" w:sz="6" w:space="0" w:color="000000"/>
              <w:right w:val="single" w:sz="8" w:space="0" w:color="000000"/>
            </w:tcBorders>
            <w:vAlign w:val="center"/>
          </w:tcPr>
          <w:p w14:paraId="08060EDB" w14:textId="77777777" w:rsidR="0001617B" w:rsidRDefault="00741119">
            <w:pPr>
              <w:pStyle w:val="biaoge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项目</w:t>
            </w:r>
          </w:p>
        </w:tc>
        <w:tc>
          <w:tcPr>
            <w:tcW w:w="2188" w:type="dxa"/>
            <w:tcBorders>
              <w:top w:val="single" w:sz="8" w:space="0" w:color="000000"/>
              <w:left w:val="single" w:sz="8" w:space="0" w:color="000000"/>
              <w:bottom w:val="single" w:sz="6" w:space="0" w:color="000000"/>
              <w:right w:val="single" w:sz="8" w:space="0" w:color="000000"/>
            </w:tcBorders>
            <w:vAlign w:val="center"/>
          </w:tcPr>
          <w:p w14:paraId="6B748B4C" w14:textId="77777777" w:rsidR="0001617B" w:rsidRDefault="00741119">
            <w:pPr>
              <w:pStyle w:val="biaoge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金额(元)</w:t>
            </w:r>
          </w:p>
        </w:tc>
        <w:tc>
          <w:tcPr>
            <w:tcW w:w="2682" w:type="dxa"/>
            <w:tcBorders>
              <w:top w:val="single" w:sz="8" w:space="0" w:color="000000"/>
              <w:left w:val="single" w:sz="8" w:space="0" w:color="000000"/>
              <w:bottom w:val="single" w:sz="6" w:space="0" w:color="000000"/>
              <w:right w:val="single" w:sz="8" w:space="0" w:color="000000"/>
            </w:tcBorders>
            <w:vAlign w:val="center"/>
          </w:tcPr>
          <w:p w14:paraId="7110D519" w14:textId="77777777" w:rsidR="0001617B" w:rsidRDefault="00741119">
            <w:pPr>
              <w:pStyle w:val="biaoge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占基金总资产的比例（%）</w:t>
            </w:r>
          </w:p>
        </w:tc>
      </w:tr>
      <w:tr w:rsidR="0001617B" w14:paraId="0F9DA9AA"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08648046" w14:textId="77777777" w:rsidR="0001617B" w:rsidRDefault="00741119">
            <w:pPr>
              <w:pStyle w:val="biaogecenter"/>
              <w:wordWrap w:val="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p>
        </w:tc>
        <w:tc>
          <w:tcPr>
            <w:tcW w:w="2782" w:type="dxa"/>
            <w:tcBorders>
              <w:top w:val="single" w:sz="8" w:space="0" w:color="000000"/>
              <w:left w:val="single" w:sz="8" w:space="0" w:color="000000"/>
              <w:bottom w:val="single" w:sz="6" w:space="0" w:color="000000"/>
              <w:right w:val="single" w:sz="8" w:space="0" w:color="000000"/>
            </w:tcBorders>
            <w:vAlign w:val="center"/>
          </w:tcPr>
          <w:p w14:paraId="1299B46E" w14:textId="77777777" w:rsidR="0001617B" w:rsidRDefault="00741119">
            <w:pPr>
              <w:pStyle w:val="biaogecenter"/>
              <w:jc w:val="both"/>
              <w:rPr>
                <w:rFonts w:hAnsi="Calibri"/>
                <w:color w:val="000000"/>
                <w:sz w:val="21"/>
                <w:szCs w:val="21"/>
              </w:rPr>
            </w:pPr>
            <w:r>
              <w:rPr>
                <w:rFonts w:hAnsi="Calibri" w:hint="eastAsia"/>
                <w:color w:val="000000"/>
                <w:sz w:val="21"/>
                <w:szCs w:val="21"/>
              </w:rPr>
              <w:t>权益投资</w:t>
            </w:r>
          </w:p>
        </w:tc>
        <w:tc>
          <w:tcPr>
            <w:tcW w:w="2188" w:type="dxa"/>
            <w:tcBorders>
              <w:top w:val="single" w:sz="8" w:space="0" w:color="000000"/>
              <w:left w:val="single" w:sz="8" w:space="0" w:color="000000"/>
              <w:bottom w:val="single" w:sz="6" w:space="0" w:color="000000"/>
              <w:right w:val="single" w:sz="8" w:space="0" w:color="000000"/>
            </w:tcBorders>
            <w:vAlign w:val="center"/>
          </w:tcPr>
          <w:p w14:paraId="2DAB9FE0" w14:textId="77777777" w:rsidR="0001617B" w:rsidRDefault="00741119">
            <w:pPr>
              <w:pStyle w:val="biaogecenter"/>
              <w:rPr>
                <w:rFonts w:hAnsi="Calibri"/>
                <w:color w:val="000000"/>
                <w:sz w:val="21"/>
                <w:szCs w:val="21"/>
              </w:rPr>
            </w:pPr>
            <w:r>
              <w:rPr>
                <w:rFonts w:hAnsi="Calibri"/>
                <w:color w:val="000000"/>
                <w:sz w:val="21"/>
                <w:szCs w:val="21"/>
              </w:rPr>
              <w:t>10,366,163.00</w:t>
            </w:r>
          </w:p>
        </w:tc>
        <w:tc>
          <w:tcPr>
            <w:tcW w:w="2682" w:type="dxa"/>
            <w:tcBorders>
              <w:top w:val="single" w:sz="8" w:space="0" w:color="000000"/>
              <w:left w:val="single" w:sz="8" w:space="0" w:color="000000"/>
              <w:bottom w:val="single" w:sz="6" w:space="0" w:color="000000"/>
              <w:right w:val="single" w:sz="8" w:space="0" w:color="000000"/>
            </w:tcBorders>
            <w:vAlign w:val="center"/>
          </w:tcPr>
          <w:p w14:paraId="2C212BE5" w14:textId="77777777" w:rsidR="0001617B" w:rsidRDefault="00741119">
            <w:pPr>
              <w:pStyle w:val="biaogecenter"/>
              <w:rPr>
                <w:rFonts w:hAnsi="Calibri"/>
                <w:color w:val="000000"/>
                <w:sz w:val="21"/>
                <w:szCs w:val="21"/>
              </w:rPr>
            </w:pPr>
            <w:r>
              <w:rPr>
                <w:rFonts w:hAnsi="Calibri"/>
                <w:color w:val="000000"/>
                <w:sz w:val="21"/>
                <w:szCs w:val="21"/>
              </w:rPr>
              <w:t>18.67</w:t>
            </w:r>
          </w:p>
        </w:tc>
      </w:tr>
      <w:tr w:rsidR="0001617B" w14:paraId="5FACF6D4"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2E829E73" w14:textId="77777777" w:rsidR="0001617B" w:rsidRDefault="0001617B">
            <w:pPr>
              <w:pStyle w:val="biaogecenter"/>
              <w:wordWrap w:val="0"/>
              <w:rPr>
                <w:rFonts w:hAnsi="Calibri"/>
                <w:color w:val="000000"/>
                <w:sz w:val="21"/>
                <w:szCs w:val="21"/>
              </w:rPr>
            </w:pPr>
          </w:p>
        </w:tc>
        <w:tc>
          <w:tcPr>
            <w:tcW w:w="2782" w:type="dxa"/>
            <w:tcBorders>
              <w:top w:val="single" w:sz="8" w:space="0" w:color="000000"/>
              <w:left w:val="single" w:sz="8" w:space="0" w:color="000000"/>
              <w:bottom w:val="single" w:sz="6" w:space="0" w:color="000000"/>
              <w:right w:val="single" w:sz="8" w:space="0" w:color="000000"/>
            </w:tcBorders>
            <w:vAlign w:val="center"/>
          </w:tcPr>
          <w:p w14:paraId="64056463" w14:textId="77777777" w:rsidR="0001617B" w:rsidRDefault="00741119">
            <w:pPr>
              <w:pStyle w:val="biaogecenter"/>
              <w:jc w:val="both"/>
              <w:rPr>
                <w:rFonts w:hAnsi="Calibri"/>
                <w:color w:val="000000"/>
                <w:sz w:val="21"/>
                <w:szCs w:val="21"/>
              </w:rPr>
            </w:pPr>
            <w:r>
              <w:rPr>
                <w:rFonts w:hAnsi="Calibri" w:hint="eastAsia"/>
                <w:color w:val="000000"/>
                <w:sz w:val="21"/>
                <w:szCs w:val="21"/>
              </w:rPr>
              <w:t>其中：股票</w:t>
            </w:r>
          </w:p>
        </w:tc>
        <w:tc>
          <w:tcPr>
            <w:tcW w:w="2188" w:type="dxa"/>
            <w:tcBorders>
              <w:top w:val="single" w:sz="8" w:space="0" w:color="000000"/>
              <w:left w:val="single" w:sz="8" w:space="0" w:color="000000"/>
              <w:bottom w:val="single" w:sz="6" w:space="0" w:color="000000"/>
              <w:right w:val="single" w:sz="8" w:space="0" w:color="000000"/>
            </w:tcBorders>
            <w:vAlign w:val="center"/>
          </w:tcPr>
          <w:p w14:paraId="3DE91629" w14:textId="77777777" w:rsidR="0001617B" w:rsidRDefault="00741119">
            <w:pPr>
              <w:pStyle w:val="biaogecenter"/>
              <w:rPr>
                <w:rFonts w:hAnsi="Calibri"/>
                <w:color w:val="000000"/>
                <w:sz w:val="21"/>
                <w:szCs w:val="21"/>
              </w:rPr>
            </w:pPr>
            <w:r>
              <w:rPr>
                <w:rFonts w:hAnsi="Calibri"/>
                <w:color w:val="000000"/>
                <w:sz w:val="21"/>
                <w:szCs w:val="21"/>
              </w:rPr>
              <w:t>10,366,163.00</w:t>
            </w:r>
          </w:p>
        </w:tc>
        <w:tc>
          <w:tcPr>
            <w:tcW w:w="2682" w:type="dxa"/>
            <w:tcBorders>
              <w:top w:val="single" w:sz="8" w:space="0" w:color="000000"/>
              <w:left w:val="single" w:sz="8" w:space="0" w:color="000000"/>
              <w:bottom w:val="single" w:sz="6" w:space="0" w:color="000000"/>
              <w:right w:val="single" w:sz="8" w:space="0" w:color="000000"/>
            </w:tcBorders>
            <w:vAlign w:val="center"/>
          </w:tcPr>
          <w:p w14:paraId="320407D3" w14:textId="77777777" w:rsidR="0001617B" w:rsidRDefault="00741119">
            <w:pPr>
              <w:pStyle w:val="biaogecenter"/>
              <w:rPr>
                <w:rFonts w:hAnsi="Calibri"/>
                <w:color w:val="000000"/>
                <w:sz w:val="21"/>
                <w:szCs w:val="21"/>
              </w:rPr>
            </w:pPr>
            <w:r>
              <w:rPr>
                <w:rFonts w:hAnsi="Calibri"/>
                <w:color w:val="000000"/>
                <w:sz w:val="21"/>
                <w:szCs w:val="21"/>
              </w:rPr>
              <w:t>18.67</w:t>
            </w:r>
          </w:p>
        </w:tc>
      </w:tr>
      <w:tr w:rsidR="0001617B" w14:paraId="113D6D6A"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0986004E" w14:textId="77777777" w:rsidR="0001617B" w:rsidRDefault="00741119">
            <w:pPr>
              <w:pStyle w:val="biaogecenter"/>
              <w:wordWrap w:val="0"/>
              <w:rPr>
                <w:rFonts w:hAnsi="Calibri"/>
                <w:color w:val="000000"/>
                <w:sz w:val="21"/>
                <w:szCs w:val="21"/>
              </w:rPr>
            </w:pPr>
            <w:r>
              <w:rPr>
                <w:rFonts w:hAnsi="Calibri"/>
                <w:color w:val="000000"/>
                <w:sz w:val="21"/>
                <w:szCs w:val="21"/>
              </w:rPr>
              <w:t>2</w:t>
            </w:r>
          </w:p>
        </w:tc>
        <w:tc>
          <w:tcPr>
            <w:tcW w:w="2782" w:type="dxa"/>
            <w:tcBorders>
              <w:top w:val="single" w:sz="8" w:space="0" w:color="000000"/>
              <w:left w:val="single" w:sz="8" w:space="0" w:color="000000"/>
              <w:bottom w:val="single" w:sz="6" w:space="0" w:color="000000"/>
              <w:right w:val="single" w:sz="8" w:space="0" w:color="000000"/>
            </w:tcBorders>
            <w:vAlign w:val="center"/>
          </w:tcPr>
          <w:p w14:paraId="74C66947" w14:textId="77777777" w:rsidR="0001617B" w:rsidRDefault="00741119">
            <w:pPr>
              <w:pStyle w:val="biaogecenter"/>
              <w:jc w:val="both"/>
              <w:rPr>
                <w:rFonts w:hAnsi="Calibri"/>
                <w:color w:val="000000"/>
                <w:sz w:val="21"/>
                <w:szCs w:val="21"/>
              </w:rPr>
            </w:pPr>
            <w:r>
              <w:rPr>
                <w:rFonts w:hAnsi="Calibri" w:hint="eastAsia"/>
                <w:color w:val="000000"/>
                <w:sz w:val="21"/>
                <w:szCs w:val="21"/>
              </w:rPr>
              <w:t>基金投资</w:t>
            </w:r>
          </w:p>
        </w:tc>
        <w:tc>
          <w:tcPr>
            <w:tcW w:w="2188" w:type="dxa"/>
            <w:tcBorders>
              <w:top w:val="single" w:sz="8" w:space="0" w:color="000000"/>
              <w:left w:val="single" w:sz="8" w:space="0" w:color="000000"/>
              <w:bottom w:val="single" w:sz="6" w:space="0" w:color="000000"/>
              <w:right w:val="single" w:sz="8" w:space="0" w:color="000000"/>
            </w:tcBorders>
            <w:vAlign w:val="center"/>
          </w:tcPr>
          <w:p w14:paraId="7AC1CACA"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778DAD47"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3F7D3FD7"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7C9B2F48" w14:textId="77777777" w:rsidR="0001617B" w:rsidRDefault="00741119">
            <w:pPr>
              <w:pStyle w:val="biaogecenter"/>
              <w:wordWrap w:val="0"/>
              <w:rPr>
                <w:rFonts w:hAnsi="Calibri"/>
                <w:color w:val="000000"/>
                <w:sz w:val="21"/>
                <w:szCs w:val="21"/>
              </w:rPr>
            </w:pPr>
            <w:r>
              <w:rPr>
                <w:rFonts w:hAnsi="Calibri"/>
                <w:color w:val="000000"/>
                <w:sz w:val="21"/>
                <w:szCs w:val="21"/>
              </w:rPr>
              <w:t>3</w:t>
            </w:r>
          </w:p>
        </w:tc>
        <w:tc>
          <w:tcPr>
            <w:tcW w:w="2782" w:type="dxa"/>
            <w:tcBorders>
              <w:top w:val="single" w:sz="8" w:space="0" w:color="000000"/>
              <w:left w:val="single" w:sz="8" w:space="0" w:color="000000"/>
              <w:bottom w:val="single" w:sz="6" w:space="0" w:color="000000"/>
              <w:right w:val="single" w:sz="8" w:space="0" w:color="000000"/>
            </w:tcBorders>
            <w:vAlign w:val="center"/>
          </w:tcPr>
          <w:p w14:paraId="6871CAB3" w14:textId="77777777" w:rsidR="0001617B" w:rsidRDefault="00741119">
            <w:pPr>
              <w:pStyle w:val="biaogecenter"/>
              <w:jc w:val="both"/>
              <w:rPr>
                <w:rFonts w:hAnsi="Calibri"/>
                <w:color w:val="000000"/>
                <w:sz w:val="21"/>
                <w:szCs w:val="21"/>
              </w:rPr>
            </w:pPr>
            <w:r>
              <w:rPr>
                <w:rFonts w:hAnsi="Calibri" w:hint="eastAsia"/>
                <w:color w:val="000000"/>
                <w:sz w:val="21"/>
                <w:szCs w:val="21"/>
              </w:rPr>
              <w:t>固定收益投资</w:t>
            </w:r>
          </w:p>
        </w:tc>
        <w:tc>
          <w:tcPr>
            <w:tcW w:w="2188" w:type="dxa"/>
            <w:tcBorders>
              <w:top w:val="single" w:sz="8" w:space="0" w:color="000000"/>
              <w:left w:val="single" w:sz="8" w:space="0" w:color="000000"/>
              <w:bottom w:val="single" w:sz="6" w:space="0" w:color="000000"/>
              <w:right w:val="single" w:sz="8" w:space="0" w:color="000000"/>
            </w:tcBorders>
            <w:vAlign w:val="center"/>
          </w:tcPr>
          <w:p w14:paraId="707A2471"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18D50714"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3DF8F749"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4306F013" w14:textId="77777777" w:rsidR="0001617B" w:rsidRDefault="0001617B">
            <w:pPr>
              <w:pStyle w:val="biaogecenter"/>
              <w:wordWrap w:val="0"/>
              <w:rPr>
                <w:rFonts w:hAnsi="Calibri"/>
                <w:color w:val="000000"/>
                <w:sz w:val="21"/>
                <w:szCs w:val="21"/>
              </w:rPr>
            </w:pPr>
          </w:p>
        </w:tc>
        <w:tc>
          <w:tcPr>
            <w:tcW w:w="2782" w:type="dxa"/>
            <w:tcBorders>
              <w:top w:val="single" w:sz="8" w:space="0" w:color="000000"/>
              <w:left w:val="single" w:sz="8" w:space="0" w:color="000000"/>
              <w:bottom w:val="single" w:sz="6" w:space="0" w:color="000000"/>
              <w:right w:val="single" w:sz="8" w:space="0" w:color="000000"/>
            </w:tcBorders>
            <w:vAlign w:val="center"/>
          </w:tcPr>
          <w:p w14:paraId="7C34E1FD" w14:textId="77777777" w:rsidR="0001617B" w:rsidRDefault="00741119">
            <w:pPr>
              <w:pStyle w:val="biaogecenter"/>
              <w:jc w:val="both"/>
              <w:rPr>
                <w:rFonts w:hAnsi="Calibri"/>
                <w:color w:val="000000"/>
                <w:sz w:val="21"/>
                <w:szCs w:val="21"/>
              </w:rPr>
            </w:pPr>
            <w:r>
              <w:rPr>
                <w:rFonts w:hAnsi="Calibri" w:hint="eastAsia"/>
                <w:color w:val="000000"/>
                <w:sz w:val="21"/>
                <w:szCs w:val="21"/>
              </w:rPr>
              <w:t>其中：债券</w:t>
            </w:r>
          </w:p>
        </w:tc>
        <w:tc>
          <w:tcPr>
            <w:tcW w:w="2188" w:type="dxa"/>
            <w:tcBorders>
              <w:top w:val="single" w:sz="8" w:space="0" w:color="000000"/>
              <w:left w:val="single" w:sz="8" w:space="0" w:color="000000"/>
              <w:bottom w:val="single" w:sz="6" w:space="0" w:color="000000"/>
              <w:right w:val="single" w:sz="8" w:space="0" w:color="000000"/>
            </w:tcBorders>
            <w:vAlign w:val="center"/>
          </w:tcPr>
          <w:p w14:paraId="13CEA5FE"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79C2B725"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1A4C62AE"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13337447" w14:textId="77777777" w:rsidR="0001617B" w:rsidRDefault="0001617B">
            <w:pPr>
              <w:pStyle w:val="biaogecenter"/>
              <w:wordWrap w:val="0"/>
              <w:rPr>
                <w:rFonts w:hAnsi="Calibri"/>
                <w:color w:val="000000"/>
                <w:sz w:val="21"/>
                <w:szCs w:val="21"/>
              </w:rPr>
            </w:pPr>
          </w:p>
        </w:tc>
        <w:tc>
          <w:tcPr>
            <w:tcW w:w="2782" w:type="dxa"/>
            <w:tcBorders>
              <w:top w:val="single" w:sz="8" w:space="0" w:color="000000"/>
              <w:left w:val="single" w:sz="8" w:space="0" w:color="000000"/>
              <w:bottom w:val="single" w:sz="6" w:space="0" w:color="000000"/>
              <w:right w:val="single" w:sz="8" w:space="0" w:color="000000"/>
            </w:tcBorders>
            <w:vAlign w:val="center"/>
          </w:tcPr>
          <w:p w14:paraId="38008995" w14:textId="77777777" w:rsidR="0001617B" w:rsidRDefault="00741119">
            <w:pPr>
              <w:pStyle w:val="biaogecenter"/>
              <w:ind w:firstLineChars="300" w:firstLine="630"/>
              <w:jc w:val="both"/>
              <w:rPr>
                <w:rFonts w:hAnsi="Calibri"/>
                <w:color w:val="000000"/>
                <w:sz w:val="21"/>
                <w:szCs w:val="21"/>
              </w:rPr>
            </w:pPr>
            <w:r>
              <w:rPr>
                <w:rFonts w:hAnsi="Calibri" w:hint="eastAsia"/>
                <w:color w:val="000000"/>
                <w:sz w:val="21"/>
                <w:szCs w:val="21"/>
              </w:rPr>
              <w:t>资产支持证券</w:t>
            </w:r>
          </w:p>
        </w:tc>
        <w:tc>
          <w:tcPr>
            <w:tcW w:w="2188" w:type="dxa"/>
            <w:tcBorders>
              <w:top w:val="single" w:sz="8" w:space="0" w:color="000000"/>
              <w:left w:val="single" w:sz="8" w:space="0" w:color="000000"/>
              <w:bottom w:val="single" w:sz="6" w:space="0" w:color="000000"/>
              <w:right w:val="single" w:sz="8" w:space="0" w:color="000000"/>
            </w:tcBorders>
            <w:vAlign w:val="center"/>
          </w:tcPr>
          <w:p w14:paraId="07AADF0A"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413B482B"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5FED6018"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7F726481" w14:textId="77777777" w:rsidR="0001617B" w:rsidRDefault="00741119">
            <w:pPr>
              <w:pStyle w:val="biaogecenter"/>
              <w:wordWrap w:val="0"/>
              <w:rPr>
                <w:rFonts w:hAnsi="Calibri"/>
                <w:color w:val="000000"/>
                <w:sz w:val="21"/>
                <w:szCs w:val="21"/>
              </w:rPr>
            </w:pPr>
            <w:r>
              <w:rPr>
                <w:rFonts w:hAnsi="Calibri"/>
                <w:color w:val="000000"/>
                <w:sz w:val="21"/>
                <w:szCs w:val="21"/>
              </w:rPr>
              <w:t>4</w:t>
            </w:r>
          </w:p>
        </w:tc>
        <w:tc>
          <w:tcPr>
            <w:tcW w:w="2782" w:type="dxa"/>
            <w:tcBorders>
              <w:top w:val="single" w:sz="8" w:space="0" w:color="000000"/>
              <w:left w:val="single" w:sz="8" w:space="0" w:color="000000"/>
              <w:bottom w:val="single" w:sz="6" w:space="0" w:color="000000"/>
              <w:right w:val="single" w:sz="8" w:space="0" w:color="000000"/>
            </w:tcBorders>
            <w:vAlign w:val="center"/>
          </w:tcPr>
          <w:p w14:paraId="6286AB03" w14:textId="77777777" w:rsidR="0001617B" w:rsidRDefault="00741119">
            <w:pPr>
              <w:pStyle w:val="biaogecenter"/>
              <w:jc w:val="both"/>
              <w:rPr>
                <w:rFonts w:hAnsi="Calibri"/>
                <w:color w:val="000000"/>
                <w:sz w:val="21"/>
                <w:szCs w:val="21"/>
              </w:rPr>
            </w:pPr>
            <w:r>
              <w:rPr>
                <w:rFonts w:hAnsi="Calibri" w:hint="eastAsia"/>
                <w:color w:val="000000"/>
                <w:sz w:val="21"/>
                <w:szCs w:val="21"/>
              </w:rPr>
              <w:t>贵金属投资</w:t>
            </w:r>
          </w:p>
        </w:tc>
        <w:tc>
          <w:tcPr>
            <w:tcW w:w="2188" w:type="dxa"/>
            <w:tcBorders>
              <w:top w:val="single" w:sz="8" w:space="0" w:color="000000"/>
              <w:left w:val="single" w:sz="8" w:space="0" w:color="000000"/>
              <w:bottom w:val="single" w:sz="6" w:space="0" w:color="000000"/>
              <w:right w:val="single" w:sz="8" w:space="0" w:color="000000"/>
            </w:tcBorders>
            <w:vAlign w:val="center"/>
          </w:tcPr>
          <w:p w14:paraId="635B7F8F"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48397940"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1DC973C9"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308C5C60" w14:textId="77777777" w:rsidR="0001617B" w:rsidRDefault="00741119">
            <w:pPr>
              <w:pStyle w:val="biaogecenter"/>
              <w:wordWrap w:val="0"/>
              <w:rPr>
                <w:rFonts w:hAnsi="Calibri"/>
                <w:color w:val="000000"/>
                <w:sz w:val="21"/>
                <w:szCs w:val="21"/>
              </w:rPr>
            </w:pPr>
            <w:r>
              <w:rPr>
                <w:rFonts w:hAnsi="Calibri"/>
                <w:color w:val="000000"/>
                <w:sz w:val="21"/>
                <w:szCs w:val="21"/>
              </w:rPr>
              <w:t>5</w:t>
            </w:r>
          </w:p>
        </w:tc>
        <w:tc>
          <w:tcPr>
            <w:tcW w:w="2782" w:type="dxa"/>
            <w:tcBorders>
              <w:top w:val="single" w:sz="8" w:space="0" w:color="000000"/>
              <w:left w:val="single" w:sz="8" w:space="0" w:color="000000"/>
              <w:bottom w:val="single" w:sz="6" w:space="0" w:color="000000"/>
              <w:right w:val="single" w:sz="8" w:space="0" w:color="000000"/>
            </w:tcBorders>
            <w:vAlign w:val="center"/>
          </w:tcPr>
          <w:p w14:paraId="13C098AF" w14:textId="77777777" w:rsidR="0001617B" w:rsidRDefault="00741119">
            <w:pPr>
              <w:pStyle w:val="biaogecenter"/>
              <w:jc w:val="both"/>
              <w:rPr>
                <w:rFonts w:hAnsi="Calibri"/>
                <w:color w:val="000000"/>
                <w:sz w:val="21"/>
                <w:szCs w:val="21"/>
              </w:rPr>
            </w:pPr>
            <w:r>
              <w:rPr>
                <w:rFonts w:hAnsi="Calibri" w:hint="eastAsia"/>
                <w:color w:val="000000"/>
                <w:sz w:val="21"/>
                <w:szCs w:val="21"/>
              </w:rPr>
              <w:t>金融衍生</w:t>
            </w:r>
            <w:proofErr w:type="gramStart"/>
            <w:r>
              <w:rPr>
                <w:rFonts w:hAnsi="Calibri" w:hint="eastAsia"/>
                <w:color w:val="000000"/>
                <w:sz w:val="21"/>
                <w:szCs w:val="21"/>
              </w:rPr>
              <w:t>品投资</w:t>
            </w:r>
            <w:proofErr w:type="gramEnd"/>
          </w:p>
        </w:tc>
        <w:tc>
          <w:tcPr>
            <w:tcW w:w="2188" w:type="dxa"/>
            <w:tcBorders>
              <w:top w:val="single" w:sz="8" w:space="0" w:color="000000"/>
              <w:left w:val="single" w:sz="8" w:space="0" w:color="000000"/>
              <w:bottom w:val="single" w:sz="6" w:space="0" w:color="000000"/>
              <w:right w:val="single" w:sz="8" w:space="0" w:color="000000"/>
            </w:tcBorders>
            <w:vAlign w:val="center"/>
          </w:tcPr>
          <w:p w14:paraId="5EAE21D4"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59549AF4"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5B862EC7"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546BA422" w14:textId="77777777" w:rsidR="0001617B" w:rsidRDefault="00741119">
            <w:pPr>
              <w:pStyle w:val="biaogecenter"/>
              <w:wordWrap w:val="0"/>
              <w:rPr>
                <w:rFonts w:hAnsi="Calibri"/>
                <w:color w:val="000000"/>
                <w:sz w:val="21"/>
                <w:szCs w:val="21"/>
              </w:rPr>
            </w:pPr>
            <w:r>
              <w:rPr>
                <w:rFonts w:hAnsi="Calibri"/>
                <w:color w:val="000000"/>
                <w:sz w:val="21"/>
                <w:szCs w:val="21"/>
              </w:rPr>
              <w:t>6</w:t>
            </w:r>
          </w:p>
        </w:tc>
        <w:tc>
          <w:tcPr>
            <w:tcW w:w="2782" w:type="dxa"/>
            <w:tcBorders>
              <w:top w:val="single" w:sz="8" w:space="0" w:color="000000"/>
              <w:left w:val="single" w:sz="8" w:space="0" w:color="000000"/>
              <w:bottom w:val="single" w:sz="6" w:space="0" w:color="000000"/>
              <w:right w:val="single" w:sz="8" w:space="0" w:color="000000"/>
            </w:tcBorders>
            <w:vAlign w:val="center"/>
          </w:tcPr>
          <w:p w14:paraId="40849C72" w14:textId="77777777" w:rsidR="0001617B" w:rsidRDefault="00741119">
            <w:pPr>
              <w:pStyle w:val="biaogecenter"/>
              <w:jc w:val="both"/>
              <w:rPr>
                <w:rFonts w:hAnsi="Calibri"/>
                <w:color w:val="000000"/>
                <w:sz w:val="21"/>
                <w:szCs w:val="21"/>
              </w:rPr>
            </w:pPr>
            <w:r>
              <w:rPr>
                <w:rFonts w:hAnsi="Calibri" w:hint="eastAsia"/>
                <w:color w:val="000000"/>
                <w:sz w:val="21"/>
                <w:szCs w:val="21"/>
              </w:rPr>
              <w:t>买入返售金融资产</w:t>
            </w:r>
          </w:p>
        </w:tc>
        <w:tc>
          <w:tcPr>
            <w:tcW w:w="2188" w:type="dxa"/>
            <w:tcBorders>
              <w:top w:val="single" w:sz="8" w:space="0" w:color="000000"/>
              <w:left w:val="single" w:sz="8" w:space="0" w:color="000000"/>
              <w:bottom w:val="single" w:sz="6" w:space="0" w:color="000000"/>
              <w:right w:val="single" w:sz="8" w:space="0" w:color="000000"/>
            </w:tcBorders>
            <w:vAlign w:val="center"/>
          </w:tcPr>
          <w:p w14:paraId="3A729110" w14:textId="77777777" w:rsidR="0001617B" w:rsidRDefault="00741119">
            <w:pPr>
              <w:pStyle w:val="biaogecenter"/>
              <w:rPr>
                <w:rFonts w:hAnsi="Calibri"/>
                <w:color w:val="000000"/>
                <w:sz w:val="21"/>
                <w:szCs w:val="21"/>
              </w:rPr>
            </w:pPr>
            <w:r>
              <w:rPr>
                <w:rFonts w:hAnsi="Calibri"/>
                <w:color w:val="000000"/>
                <w:sz w:val="21"/>
                <w:szCs w:val="21"/>
              </w:rPr>
              <w:t>10,000,000.00</w:t>
            </w:r>
          </w:p>
        </w:tc>
        <w:tc>
          <w:tcPr>
            <w:tcW w:w="2682" w:type="dxa"/>
            <w:tcBorders>
              <w:top w:val="single" w:sz="8" w:space="0" w:color="000000"/>
              <w:left w:val="single" w:sz="8" w:space="0" w:color="000000"/>
              <w:bottom w:val="single" w:sz="6" w:space="0" w:color="000000"/>
              <w:right w:val="single" w:sz="8" w:space="0" w:color="000000"/>
            </w:tcBorders>
            <w:vAlign w:val="center"/>
          </w:tcPr>
          <w:p w14:paraId="5833EFDF" w14:textId="77777777" w:rsidR="0001617B" w:rsidRDefault="00741119">
            <w:pPr>
              <w:pStyle w:val="biaogecenter"/>
              <w:rPr>
                <w:rFonts w:hAnsi="Calibri"/>
                <w:color w:val="000000"/>
                <w:sz w:val="21"/>
                <w:szCs w:val="21"/>
              </w:rPr>
            </w:pPr>
            <w:r>
              <w:rPr>
                <w:rFonts w:hAnsi="Calibri"/>
                <w:color w:val="000000"/>
                <w:sz w:val="21"/>
                <w:szCs w:val="21"/>
              </w:rPr>
              <w:t>18.01</w:t>
            </w:r>
          </w:p>
        </w:tc>
      </w:tr>
      <w:tr w:rsidR="0001617B" w14:paraId="2C6C1B33"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45BD704B" w14:textId="77777777" w:rsidR="0001617B" w:rsidRDefault="0001617B">
            <w:pPr>
              <w:pStyle w:val="biaogecenter"/>
              <w:wordWrap w:val="0"/>
              <w:rPr>
                <w:rFonts w:hAnsi="Calibri"/>
                <w:color w:val="000000"/>
                <w:sz w:val="21"/>
                <w:szCs w:val="21"/>
              </w:rPr>
            </w:pPr>
          </w:p>
        </w:tc>
        <w:tc>
          <w:tcPr>
            <w:tcW w:w="2782" w:type="dxa"/>
            <w:tcBorders>
              <w:top w:val="single" w:sz="8" w:space="0" w:color="000000"/>
              <w:left w:val="single" w:sz="8" w:space="0" w:color="000000"/>
              <w:bottom w:val="single" w:sz="6" w:space="0" w:color="000000"/>
              <w:right w:val="single" w:sz="8" w:space="0" w:color="000000"/>
            </w:tcBorders>
            <w:vAlign w:val="center"/>
          </w:tcPr>
          <w:p w14:paraId="0F89CB96" w14:textId="77777777" w:rsidR="0001617B" w:rsidRDefault="00741119">
            <w:pPr>
              <w:pStyle w:val="biaogecenter"/>
              <w:ind w:left="630" w:hangingChars="300" w:hanging="630"/>
              <w:jc w:val="left"/>
              <w:rPr>
                <w:rFonts w:hAnsi="Calibri"/>
                <w:color w:val="000000"/>
                <w:sz w:val="21"/>
                <w:szCs w:val="21"/>
              </w:rPr>
            </w:pPr>
            <w:r>
              <w:rPr>
                <w:rFonts w:hAnsi="Calibri" w:hint="eastAsia"/>
                <w:color w:val="000000"/>
                <w:sz w:val="21"/>
                <w:szCs w:val="21"/>
              </w:rPr>
              <w:t>其中：买断式回购的买入返售金融资产</w:t>
            </w:r>
          </w:p>
        </w:tc>
        <w:tc>
          <w:tcPr>
            <w:tcW w:w="2188" w:type="dxa"/>
            <w:tcBorders>
              <w:top w:val="single" w:sz="8" w:space="0" w:color="000000"/>
              <w:left w:val="single" w:sz="8" w:space="0" w:color="000000"/>
              <w:bottom w:val="single" w:sz="6" w:space="0" w:color="000000"/>
              <w:right w:val="single" w:sz="8" w:space="0" w:color="000000"/>
            </w:tcBorders>
            <w:vAlign w:val="center"/>
          </w:tcPr>
          <w:p w14:paraId="3453E0E8" w14:textId="77777777" w:rsidR="0001617B" w:rsidRDefault="00741119">
            <w:pPr>
              <w:pStyle w:val="biaogecenter"/>
              <w:rPr>
                <w:rFonts w:hAnsi="Calibri"/>
                <w:color w:val="000000"/>
                <w:sz w:val="21"/>
                <w:szCs w:val="21"/>
              </w:rPr>
            </w:pPr>
            <w:r>
              <w:rPr>
                <w:rFonts w:hAnsi="Calibri"/>
                <w:color w:val="000000"/>
                <w:sz w:val="21"/>
                <w:szCs w:val="21"/>
              </w:rPr>
              <w:t>-</w:t>
            </w:r>
          </w:p>
        </w:tc>
        <w:tc>
          <w:tcPr>
            <w:tcW w:w="2682" w:type="dxa"/>
            <w:tcBorders>
              <w:top w:val="single" w:sz="8" w:space="0" w:color="000000"/>
              <w:left w:val="single" w:sz="8" w:space="0" w:color="000000"/>
              <w:bottom w:val="single" w:sz="6" w:space="0" w:color="000000"/>
              <w:right w:val="single" w:sz="8" w:space="0" w:color="000000"/>
            </w:tcBorders>
            <w:vAlign w:val="center"/>
          </w:tcPr>
          <w:p w14:paraId="10E7EC97" w14:textId="77777777" w:rsidR="0001617B" w:rsidRDefault="00741119">
            <w:pPr>
              <w:pStyle w:val="biaogecenter"/>
              <w:rPr>
                <w:rFonts w:hAnsi="Calibri"/>
                <w:color w:val="000000"/>
                <w:sz w:val="21"/>
                <w:szCs w:val="21"/>
              </w:rPr>
            </w:pPr>
            <w:r>
              <w:rPr>
                <w:rFonts w:hAnsi="Calibri"/>
                <w:color w:val="000000"/>
                <w:sz w:val="21"/>
                <w:szCs w:val="21"/>
              </w:rPr>
              <w:t>-</w:t>
            </w:r>
          </w:p>
        </w:tc>
      </w:tr>
      <w:tr w:rsidR="0001617B" w14:paraId="0A176522"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4A5C2BCC" w14:textId="77777777" w:rsidR="0001617B" w:rsidRDefault="00741119">
            <w:pPr>
              <w:pStyle w:val="biaogecenter"/>
              <w:wordWrap w:val="0"/>
              <w:rPr>
                <w:rFonts w:hAnsi="Calibri"/>
                <w:color w:val="000000"/>
                <w:sz w:val="21"/>
                <w:szCs w:val="21"/>
              </w:rPr>
            </w:pPr>
            <w:r>
              <w:rPr>
                <w:rFonts w:hAnsi="Calibri"/>
                <w:color w:val="000000"/>
                <w:sz w:val="21"/>
                <w:szCs w:val="21"/>
              </w:rPr>
              <w:t>7</w:t>
            </w:r>
          </w:p>
        </w:tc>
        <w:tc>
          <w:tcPr>
            <w:tcW w:w="2782" w:type="dxa"/>
            <w:tcBorders>
              <w:top w:val="single" w:sz="8" w:space="0" w:color="000000"/>
              <w:left w:val="single" w:sz="8" w:space="0" w:color="000000"/>
              <w:bottom w:val="single" w:sz="6" w:space="0" w:color="000000"/>
              <w:right w:val="single" w:sz="8" w:space="0" w:color="000000"/>
            </w:tcBorders>
            <w:vAlign w:val="center"/>
          </w:tcPr>
          <w:p w14:paraId="4D091AC2" w14:textId="77777777" w:rsidR="0001617B" w:rsidRDefault="00741119">
            <w:pPr>
              <w:pStyle w:val="biaogecenter"/>
              <w:jc w:val="both"/>
              <w:rPr>
                <w:rFonts w:hAnsi="Calibri"/>
                <w:color w:val="000000"/>
                <w:sz w:val="21"/>
                <w:szCs w:val="21"/>
              </w:rPr>
            </w:pPr>
            <w:r>
              <w:rPr>
                <w:rFonts w:hAnsi="Calibri" w:hint="eastAsia"/>
                <w:color w:val="000000"/>
                <w:sz w:val="21"/>
                <w:szCs w:val="21"/>
              </w:rPr>
              <w:t>银行存款和结算备付金合计</w:t>
            </w:r>
          </w:p>
        </w:tc>
        <w:tc>
          <w:tcPr>
            <w:tcW w:w="2188" w:type="dxa"/>
            <w:tcBorders>
              <w:top w:val="single" w:sz="8" w:space="0" w:color="000000"/>
              <w:left w:val="single" w:sz="8" w:space="0" w:color="000000"/>
              <w:bottom w:val="single" w:sz="6" w:space="0" w:color="000000"/>
              <w:right w:val="single" w:sz="8" w:space="0" w:color="000000"/>
            </w:tcBorders>
            <w:vAlign w:val="center"/>
          </w:tcPr>
          <w:p w14:paraId="715462A9" w14:textId="77777777" w:rsidR="0001617B" w:rsidRDefault="00741119">
            <w:pPr>
              <w:pStyle w:val="biaogecenter"/>
              <w:rPr>
                <w:rFonts w:hAnsi="Calibri"/>
                <w:color w:val="000000"/>
                <w:sz w:val="21"/>
                <w:szCs w:val="21"/>
              </w:rPr>
            </w:pPr>
            <w:r>
              <w:rPr>
                <w:rFonts w:hAnsi="Calibri"/>
                <w:color w:val="000000"/>
                <w:sz w:val="21"/>
                <w:szCs w:val="21"/>
              </w:rPr>
              <w:t>30,799,144.38</w:t>
            </w:r>
          </w:p>
        </w:tc>
        <w:tc>
          <w:tcPr>
            <w:tcW w:w="2682" w:type="dxa"/>
            <w:tcBorders>
              <w:top w:val="single" w:sz="8" w:space="0" w:color="000000"/>
              <w:left w:val="single" w:sz="8" w:space="0" w:color="000000"/>
              <w:bottom w:val="single" w:sz="6" w:space="0" w:color="000000"/>
              <w:right w:val="single" w:sz="8" w:space="0" w:color="000000"/>
            </w:tcBorders>
            <w:vAlign w:val="center"/>
          </w:tcPr>
          <w:p w14:paraId="4D59D399" w14:textId="77777777" w:rsidR="0001617B" w:rsidRDefault="00741119">
            <w:pPr>
              <w:pStyle w:val="biaogecenter"/>
              <w:rPr>
                <w:rFonts w:hAnsi="Calibri"/>
                <w:color w:val="000000"/>
                <w:sz w:val="21"/>
                <w:szCs w:val="21"/>
              </w:rPr>
            </w:pPr>
            <w:r>
              <w:rPr>
                <w:rFonts w:hAnsi="Calibri"/>
                <w:color w:val="000000"/>
                <w:sz w:val="21"/>
                <w:szCs w:val="21"/>
              </w:rPr>
              <w:t>55.47</w:t>
            </w:r>
          </w:p>
        </w:tc>
      </w:tr>
      <w:tr w:rsidR="0001617B" w14:paraId="52041697" w14:textId="77777777">
        <w:trPr>
          <w:trHeight w:val="429"/>
        </w:trPr>
        <w:tc>
          <w:tcPr>
            <w:tcW w:w="762" w:type="dxa"/>
            <w:tcBorders>
              <w:top w:val="single" w:sz="8" w:space="0" w:color="000000"/>
              <w:left w:val="single" w:sz="8" w:space="0" w:color="000000"/>
              <w:bottom w:val="single" w:sz="6" w:space="0" w:color="000000"/>
              <w:right w:val="single" w:sz="8" w:space="0" w:color="000000"/>
            </w:tcBorders>
            <w:vAlign w:val="center"/>
          </w:tcPr>
          <w:p w14:paraId="3E8F86F1" w14:textId="77777777" w:rsidR="0001617B" w:rsidRDefault="00741119">
            <w:pPr>
              <w:pStyle w:val="biaogecenter"/>
              <w:wordWrap w:val="0"/>
              <w:rPr>
                <w:rFonts w:hAnsi="Calibri"/>
                <w:color w:val="000000"/>
                <w:sz w:val="21"/>
                <w:szCs w:val="21"/>
              </w:rPr>
            </w:pPr>
            <w:r>
              <w:rPr>
                <w:rFonts w:hAnsi="Calibri"/>
                <w:color w:val="000000"/>
                <w:sz w:val="21"/>
                <w:szCs w:val="21"/>
              </w:rPr>
              <w:t>8</w:t>
            </w:r>
          </w:p>
        </w:tc>
        <w:tc>
          <w:tcPr>
            <w:tcW w:w="2782" w:type="dxa"/>
            <w:tcBorders>
              <w:top w:val="single" w:sz="8" w:space="0" w:color="000000"/>
              <w:left w:val="single" w:sz="8" w:space="0" w:color="000000"/>
              <w:bottom w:val="single" w:sz="6" w:space="0" w:color="000000"/>
              <w:right w:val="single" w:sz="8" w:space="0" w:color="000000"/>
            </w:tcBorders>
            <w:vAlign w:val="center"/>
          </w:tcPr>
          <w:p w14:paraId="2338B13B" w14:textId="77777777" w:rsidR="0001617B" w:rsidRDefault="00741119">
            <w:pPr>
              <w:pStyle w:val="biaogecenter"/>
              <w:jc w:val="both"/>
              <w:rPr>
                <w:rFonts w:hAnsi="Calibri"/>
                <w:color w:val="000000"/>
                <w:sz w:val="21"/>
                <w:szCs w:val="21"/>
              </w:rPr>
            </w:pPr>
            <w:r>
              <w:rPr>
                <w:rFonts w:hAnsi="Calibri" w:hint="eastAsia"/>
                <w:color w:val="000000"/>
                <w:sz w:val="21"/>
                <w:szCs w:val="21"/>
              </w:rPr>
              <w:t>其他资产</w:t>
            </w:r>
          </w:p>
        </w:tc>
        <w:tc>
          <w:tcPr>
            <w:tcW w:w="2188" w:type="dxa"/>
            <w:tcBorders>
              <w:top w:val="single" w:sz="8" w:space="0" w:color="000000"/>
              <w:left w:val="single" w:sz="8" w:space="0" w:color="000000"/>
              <w:bottom w:val="single" w:sz="6" w:space="0" w:color="000000"/>
              <w:right w:val="single" w:sz="8" w:space="0" w:color="000000"/>
            </w:tcBorders>
            <w:vAlign w:val="center"/>
          </w:tcPr>
          <w:p w14:paraId="50F3EA91" w14:textId="77777777" w:rsidR="0001617B" w:rsidRDefault="00741119">
            <w:pPr>
              <w:pStyle w:val="biaogecenter"/>
              <w:rPr>
                <w:rFonts w:hAnsi="Calibri"/>
                <w:color w:val="000000"/>
                <w:sz w:val="21"/>
                <w:szCs w:val="21"/>
              </w:rPr>
            </w:pPr>
            <w:r>
              <w:rPr>
                <w:rFonts w:hAnsi="Calibri"/>
                <w:color w:val="000000"/>
                <w:sz w:val="21"/>
                <w:szCs w:val="21"/>
              </w:rPr>
              <w:t>4,357,428.12</w:t>
            </w:r>
          </w:p>
        </w:tc>
        <w:tc>
          <w:tcPr>
            <w:tcW w:w="2682" w:type="dxa"/>
            <w:tcBorders>
              <w:top w:val="single" w:sz="8" w:space="0" w:color="000000"/>
              <w:left w:val="single" w:sz="8" w:space="0" w:color="000000"/>
              <w:bottom w:val="single" w:sz="6" w:space="0" w:color="000000"/>
              <w:right w:val="single" w:sz="8" w:space="0" w:color="000000"/>
            </w:tcBorders>
            <w:vAlign w:val="center"/>
          </w:tcPr>
          <w:p w14:paraId="387A971D" w14:textId="77777777" w:rsidR="0001617B" w:rsidRDefault="00741119">
            <w:pPr>
              <w:pStyle w:val="biaogecenter"/>
              <w:rPr>
                <w:rFonts w:hAnsi="Calibri"/>
                <w:color w:val="000000"/>
                <w:sz w:val="21"/>
                <w:szCs w:val="21"/>
              </w:rPr>
            </w:pPr>
            <w:r>
              <w:rPr>
                <w:rFonts w:hAnsi="Calibri"/>
                <w:color w:val="000000"/>
                <w:sz w:val="21"/>
                <w:szCs w:val="21"/>
              </w:rPr>
              <w:t>7.85</w:t>
            </w:r>
          </w:p>
        </w:tc>
      </w:tr>
      <w:tr w:rsidR="0001617B" w14:paraId="08C374AC" w14:textId="77777777">
        <w:tc>
          <w:tcPr>
            <w:tcW w:w="762" w:type="dxa"/>
            <w:tcBorders>
              <w:top w:val="single" w:sz="8" w:space="0" w:color="000000"/>
              <w:left w:val="single" w:sz="8" w:space="0" w:color="000000"/>
              <w:bottom w:val="single" w:sz="6" w:space="0" w:color="000000"/>
              <w:right w:val="single" w:sz="8" w:space="0" w:color="000000"/>
            </w:tcBorders>
            <w:vAlign w:val="center"/>
          </w:tcPr>
          <w:p w14:paraId="01E37DA5" w14:textId="77777777" w:rsidR="0001617B" w:rsidRDefault="00741119">
            <w:pPr>
              <w:pStyle w:val="biaogecenter"/>
              <w:wordWrap w:val="0"/>
              <w:rPr>
                <w:rFonts w:hAnsi="Calibri"/>
                <w:color w:val="000000"/>
                <w:sz w:val="21"/>
                <w:szCs w:val="21"/>
              </w:rPr>
            </w:pPr>
            <w:r>
              <w:rPr>
                <w:rFonts w:hAnsi="Calibri"/>
                <w:color w:val="000000"/>
                <w:sz w:val="21"/>
                <w:szCs w:val="21"/>
              </w:rPr>
              <w:lastRenderedPageBreak/>
              <w:t>9</w:t>
            </w:r>
          </w:p>
        </w:tc>
        <w:tc>
          <w:tcPr>
            <w:tcW w:w="2782" w:type="dxa"/>
            <w:tcBorders>
              <w:top w:val="single" w:sz="8" w:space="0" w:color="000000"/>
              <w:left w:val="single" w:sz="8" w:space="0" w:color="000000"/>
              <w:bottom w:val="single" w:sz="6" w:space="0" w:color="000000"/>
              <w:right w:val="single" w:sz="8" w:space="0" w:color="000000"/>
            </w:tcBorders>
            <w:vAlign w:val="center"/>
          </w:tcPr>
          <w:p w14:paraId="0F57CDCE" w14:textId="77777777" w:rsidR="0001617B" w:rsidRDefault="00741119">
            <w:pPr>
              <w:pStyle w:val="biaogecenter"/>
              <w:jc w:val="both"/>
              <w:rPr>
                <w:rFonts w:hAnsi="Calibri"/>
                <w:color w:val="000000"/>
                <w:sz w:val="21"/>
                <w:szCs w:val="21"/>
              </w:rPr>
            </w:pPr>
            <w:r>
              <w:rPr>
                <w:rFonts w:hAnsi="Calibri" w:hint="eastAsia"/>
                <w:color w:val="000000"/>
                <w:sz w:val="21"/>
                <w:szCs w:val="21"/>
              </w:rPr>
              <w:t>合计</w:t>
            </w:r>
          </w:p>
        </w:tc>
        <w:tc>
          <w:tcPr>
            <w:tcW w:w="2188" w:type="dxa"/>
            <w:tcBorders>
              <w:top w:val="single" w:sz="8" w:space="0" w:color="000000"/>
              <w:left w:val="single" w:sz="8" w:space="0" w:color="000000"/>
              <w:bottom w:val="single" w:sz="6" w:space="0" w:color="000000"/>
              <w:right w:val="single" w:sz="8" w:space="0" w:color="000000"/>
            </w:tcBorders>
            <w:vAlign w:val="center"/>
          </w:tcPr>
          <w:p w14:paraId="367F076B" w14:textId="77777777" w:rsidR="0001617B" w:rsidRDefault="00741119">
            <w:pPr>
              <w:pStyle w:val="biaogecenter"/>
              <w:rPr>
                <w:rFonts w:hAnsi="Calibri"/>
                <w:color w:val="000000"/>
                <w:sz w:val="21"/>
                <w:szCs w:val="21"/>
              </w:rPr>
            </w:pPr>
            <w:r>
              <w:rPr>
                <w:rFonts w:hAnsi="Calibri"/>
                <w:color w:val="000000"/>
                <w:sz w:val="21"/>
                <w:szCs w:val="21"/>
              </w:rPr>
              <w:t>55,522,735.50</w:t>
            </w:r>
          </w:p>
        </w:tc>
        <w:tc>
          <w:tcPr>
            <w:tcW w:w="2682" w:type="dxa"/>
            <w:tcBorders>
              <w:top w:val="single" w:sz="8" w:space="0" w:color="000000"/>
              <w:left w:val="single" w:sz="8" w:space="0" w:color="000000"/>
              <w:bottom w:val="single" w:sz="6" w:space="0" w:color="000000"/>
              <w:right w:val="single" w:sz="8" w:space="0" w:color="000000"/>
            </w:tcBorders>
            <w:vAlign w:val="center"/>
          </w:tcPr>
          <w:p w14:paraId="424C6B76" w14:textId="77777777" w:rsidR="0001617B" w:rsidRDefault="00741119">
            <w:pPr>
              <w:pStyle w:val="biaogecenter"/>
              <w:rPr>
                <w:rFonts w:hAnsi="Calibri"/>
                <w:color w:val="000000"/>
                <w:sz w:val="21"/>
                <w:szCs w:val="21"/>
              </w:rPr>
            </w:pPr>
            <w:r>
              <w:rPr>
                <w:rFonts w:hAnsi="Calibri"/>
                <w:color w:val="000000"/>
                <w:sz w:val="21"/>
                <w:szCs w:val="21"/>
              </w:rPr>
              <w:t>100.00</w:t>
            </w:r>
          </w:p>
        </w:tc>
      </w:tr>
    </w:tbl>
    <w:p w14:paraId="4D5FA60D" w14:textId="77777777" w:rsidR="0001617B" w:rsidRDefault="0001617B">
      <w:pPr>
        <w:spacing w:line="360" w:lineRule="auto"/>
        <w:rPr>
          <w:rFonts w:ascii="宋体" w:hAnsi="宋体" w:cs="Arial"/>
          <w:bCs/>
          <w:sz w:val="24"/>
        </w:rPr>
      </w:pPr>
    </w:p>
    <w:p w14:paraId="69722A12" w14:textId="77777777" w:rsidR="0001617B" w:rsidRDefault="00741119">
      <w:pPr>
        <w:spacing w:line="360" w:lineRule="auto"/>
        <w:rPr>
          <w:rFonts w:ascii="宋体" w:hAnsi="宋体" w:cs="Arial"/>
          <w:bCs/>
          <w:sz w:val="24"/>
        </w:rPr>
      </w:pPr>
      <w:r>
        <w:rPr>
          <w:rFonts w:ascii="宋体" w:hAnsi="宋体" w:cs="Arial" w:hint="eastAsia"/>
          <w:bCs/>
          <w:sz w:val="24"/>
        </w:rPr>
        <w:t>2、报告期末按行业分类的股票投资组合</w:t>
      </w:r>
    </w:p>
    <w:p w14:paraId="5BC4DD36" w14:textId="77777777" w:rsidR="0001617B" w:rsidRDefault="00741119">
      <w:pPr>
        <w:spacing w:line="360" w:lineRule="auto"/>
        <w:rPr>
          <w:rFonts w:ascii="宋体" w:hAnsi="宋体" w:cs="Arial"/>
          <w:bCs/>
          <w:sz w:val="24"/>
        </w:rPr>
      </w:pPr>
      <w:r>
        <w:rPr>
          <w:rFonts w:ascii="宋体" w:hAnsi="宋体" w:cs="Arial" w:hint="eastAsia"/>
          <w:bCs/>
          <w:sz w:val="24"/>
        </w:rPr>
        <w:t>（1）报告期末按行业分类的境内股票投资组合</w:t>
      </w:r>
    </w:p>
    <w:tbl>
      <w:tblPr>
        <w:tblW w:w="0" w:type="auto"/>
        <w:tblInd w:w="108" w:type="dxa"/>
        <w:tblLook w:val="04A0" w:firstRow="1" w:lastRow="0" w:firstColumn="1" w:lastColumn="0" w:noHBand="0" w:noVBand="1"/>
      </w:tblPr>
      <w:tblGrid>
        <w:gridCol w:w="993"/>
        <w:gridCol w:w="2306"/>
        <w:gridCol w:w="2519"/>
        <w:gridCol w:w="2596"/>
      </w:tblGrid>
      <w:tr w:rsidR="0001617B" w14:paraId="40240048"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2A67574E" w14:textId="77777777" w:rsidR="0001617B" w:rsidRDefault="00741119">
            <w:pPr>
              <w:pStyle w:val="biaogecenter"/>
              <w:wordWrap w:val="0"/>
              <w:jc w:val="both"/>
              <w:rPr>
                <w:rFonts w:hAnsi="Calibri"/>
                <w:b/>
                <w:color w:val="000000"/>
              </w:rPr>
            </w:pPr>
            <w:r>
              <w:rPr>
                <w:rFonts w:hAnsi="Calibri" w:hint="eastAsia"/>
                <w:b/>
                <w:color w:val="000000"/>
              </w:rPr>
              <w:t>代码</w:t>
            </w:r>
          </w:p>
        </w:tc>
        <w:tc>
          <w:tcPr>
            <w:tcW w:w="2306" w:type="dxa"/>
            <w:tcBorders>
              <w:top w:val="single" w:sz="8" w:space="0" w:color="000000"/>
              <w:left w:val="single" w:sz="8" w:space="0" w:color="000000"/>
              <w:bottom w:val="single" w:sz="6" w:space="0" w:color="000000"/>
              <w:right w:val="single" w:sz="8" w:space="0" w:color="000000"/>
            </w:tcBorders>
            <w:vAlign w:val="center"/>
          </w:tcPr>
          <w:p w14:paraId="598D1A62" w14:textId="77777777" w:rsidR="0001617B" w:rsidRDefault="00741119">
            <w:pPr>
              <w:pStyle w:val="biaogecenter"/>
              <w:wordWrap w:val="0"/>
              <w:rPr>
                <w:rFonts w:hAnsi="Calibri"/>
                <w:b/>
                <w:color w:val="000000"/>
              </w:rPr>
            </w:pPr>
            <w:r>
              <w:rPr>
                <w:rFonts w:hAnsi="Calibri" w:hint="eastAsia"/>
                <w:b/>
                <w:color w:val="000000"/>
              </w:rPr>
              <w:t>行业类别</w:t>
            </w:r>
          </w:p>
        </w:tc>
        <w:tc>
          <w:tcPr>
            <w:tcW w:w="2519" w:type="dxa"/>
            <w:tcBorders>
              <w:top w:val="single" w:sz="8" w:space="0" w:color="000000"/>
              <w:left w:val="single" w:sz="8" w:space="0" w:color="000000"/>
              <w:bottom w:val="single" w:sz="6" w:space="0" w:color="000000"/>
              <w:right w:val="single" w:sz="8" w:space="0" w:color="000000"/>
            </w:tcBorders>
            <w:vAlign w:val="center"/>
          </w:tcPr>
          <w:p w14:paraId="153A13A5" w14:textId="77777777" w:rsidR="0001617B" w:rsidRDefault="00741119">
            <w:pPr>
              <w:pStyle w:val="biaogecenter"/>
              <w:wordWrap w:val="0"/>
              <w:rPr>
                <w:rFonts w:hAnsi="Calibri"/>
                <w:b/>
                <w:color w:val="000000"/>
              </w:rPr>
            </w:pPr>
            <w:r>
              <w:rPr>
                <w:rFonts w:hAnsi="Calibri" w:hint="eastAsia"/>
                <w:b/>
                <w:color w:val="000000"/>
              </w:rPr>
              <w:t>公允价值(元)</w:t>
            </w:r>
          </w:p>
        </w:tc>
        <w:tc>
          <w:tcPr>
            <w:tcW w:w="2596" w:type="dxa"/>
            <w:tcBorders>
              <w:top w:val="single" w:sz="8" w:space="0" w:color="000000"/>
              <w:left w:val="single" w:sz="8" w:space="0" w:color="000000"/>
              <w:bottom w:val="single" w:sz="6" w:space="0" w:color="000000"/>
              <w:right w:val="single" w:sz="8" w:space="0" w:color="000000"/>
            </w:tcBorders>
            <w:vAlign w:val="center"/>
          </w:tcPr>
          <w:p w14:paraId="701065F3" w14:textId="77777777" w:rsidR="0001617B" w:rsidRDefault="00741119">
            <w:pPr>
              <w:pStyle w:val="biaogecenter"/>
              <w:wordWrap w:val="0"/>
              <w:rPr>
                <w:rFonts w:hAnsi="Calibri"/>
                <w:b/>
                <w:color w:val="000000"/>
              </w:rPr>
            </w:pPr>
            <w:r>
              <w:rPr>
                <w:rFonts w:hAnsi="Calibri" w:hint="eastAsia"/>
                <w:b/>
                <w:color w:val="000000"/>
              </w:rPr>
              <w:t>占基金资产净值比例（%）</w:t>
            </w:r>
          </w:p>
        </w:tc>
      </w:tr>
      <w:tr w:rsidR="0001617B" w14:paraId="0290DAD8"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402B9E4D" w14:textId="77777777" w:rsidR="0001617B" w:rsidRDefault="00741119">
            <w:pPr>
              <w:pStyle w:val="biaogecenter"/>
              <w:wordWrap w:val="0"/>
              <w:rPr>
                <w:rFonts w:hAnsi="Calibri"/>
                <w:color w:val="000000"/>
              </w:rPr>
            </w:pPr>
            <w:r>
              <w:rPr>
                <w:rFonts w:hAnsi="Calibri"/>
                <w:color w:val="000000"/>
              </w:rPr>
              <w:t>A</w:t>
            </w:r>
          </w:p>
        </w:tc>
        <w:tc>
          <w:tcPr>
            <w:tcW w:w="2306" w:type="dxa"/>
            <w:tcBorders>
              <w:top w:val="single" w:sz="8" w:space="0" w:color="000000"/>
              <w:left w:val="single" w:sz="8" w:space="0" w:color="000000"/>
              <w:bottom w:val="single" w:sz="6" w:space="0" w:color="000000"/>
              <w:right w:val="single" w:sz="8" w:space="0" w:color="000000"/>
            </w:tcBorders>
            <w:vAlign w:val="center"/>
          </w:tcPr>
          <w:p w14:paraId="6464C923" w14:textId="77777777" w:rsidR="0001617B" w:rsidRDefault="00741119">
            <w:pPr>
              <w:pStyle w:val="biaogecenter"/>
              <w:jc w:val="left"/>
              <w:rPr>
                <w:rFonts w:hAnsi="Calibri"/>
                <w:color w:val="000000"/>
              </w:rPr>
            </w:pPr>
            <w:r>
              <w:rPr>
                <w:rFonts w:hAnsi="Calibri" w:hint="eastAsia"/>
                <w:color w:val="000000"/>
              </w:rPr>
              <w:t>农、林、牧、渔业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09852367" w14:textId="77777777" w:rsidR="0001617B" w:rsidRDefault="00741119">
            <w:pPr>
              <w:pStyle w:val="biaogecenter"/>
              <w:jc w:val="right"/>
              <w:rPr>
                <w:rFonts w:hAnsi="Calibri"/>
                <w:color w:val="000000"/>
              </w:rPr>
            </w:pPr>
            <w:r>
              <w:rPr>
                <w:rFonts w:hAnsi="Calibri" w:hint="eastAsia"/>
                <w:color w:val="000000"/>
              </w:rPr>
              <w:t>1,536,975.00</w:t>
            </w:r>
          </w:p>
        </w:tc>
        <w:tc>
          <w:tcPr>
            <w:tcW w:w="2596" w:type="dxa"/>
            <w:tcBorders>
              <w:top w:val="single" w:sz="8" w:space="0" w:color="000000"/>
              <w:left w:val="single" w:sz="8" w:space="0" w:color="000000"/>
              <w:bottom w:val="single" w:sz="6" w:space="0" w:color="000000"/>
              <w:right w:val="single" w:sz="8" w:space="0" w:color="000000"/>
            </w:tcBorders>
            <w:vAlign w:val="center"/>
          </w:tcPr>
          <w:p w14:paraId="53ABD82B" w14:textId="77777777" w:rsidR="0001617B" w:rsidRDefault="00741119">
            <w:pPr>
              <w:pStyle w:val="biaogecenter"/>
              <w:rPr>
                <w:rFonts w:hAnsi="Calibri"/>
                <w:color w:val="000000"/>
              </w:rPr>
            </w:pPr>
            <w:r>
              <w:rPr>
                <w:rFonts w:hAnsi="Calibri" w:hint="eastAsia"/>
                <w:color w:val="000000"/>
              </w:rPr>
              <w:t>3.03</w:t>
            </w:r>
          </w:p>
        </w:tc>
      </w:tr>
      <w:tr w:rsidR="0001617B" w14:paraId="4A68374D"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0A282F31" w14:textId="77777777" w:rsidR="0001617B" w:rsidRDefault="00741119">
            <w:pPr>
              <w:pStyle w:val="biaogecenter"/>
              <w:wordWrap w:val="0"/>
              <w:rPr>
                <w:rFonts w:hAnsi="Calibri"/>
                <w:color w:val="000000"/>
              </w:rPr>
            </w:pPr>
            <w:r>
              <w:rPr>
                <w:rFonts w:hAnsi="Calibri" w:hint="eastAsia"/>
                <w:color w:val="000000"/>
              </w:rPr>
              <w:t>B</w:t>
            </w:r>
          </w:p>
        </w:tc>
        <w:tc>
          <w:tcPr>
            <w:tcW w:w="2306" w:type="dxa"/>
            <w:tcBorders>
              <w:top w:val="single" w:sz="8" w:space="0" w:color="000000"/>
              <w:left w:val="single" w:sz="8" w:space="0" w:color="000000"/>
              <w:bottom w:val="single" w:sz="6" w:space="0" w:color="000000"/>
              <w:right w:val="single" w:sz="8" w:space="0" w:color="000000"/>
            </w:tcBorders>
            <w:vAlign w:val="center"/>
          </w:tcPr>
          <w:p w14:paraId="42A73069" w14:textId="77777777" w:rsidR="0001617B" w:rsidRDefault="00741119">
            <w:pPr>
              <w:pStyle w:val="biaogecenter"/>
              <w:jc w:val="left"/>
              <w:rPr>
                <w:rFonts w:hAnsi="Calibri"/>
                <w:color w:val="000000"/>
              </w:rPr>
            </w:pPr>
            <w:r>
              <w:rPr>
                <w:rFonts w:hAnsi="Calibri" w:hint="eastAsia"/>
                <w:color w:val="000000"/>
              </w:rPr>
              <w:t>采矿业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22F9132A"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4860F372" w14:textId="77777777" w:rsidR="0001617B" w:rsidRDefault="00741119">
            <w:pPr>
              <w:pStyle w:val="biaogecenter"/>
              <w:rPr>
                <w:rFonts w:hAnsi="Calibri"/>
                <w:color w:val="000000"/>
              </w:rPr>
            </w:pPr>
            <w:r>
              <w:rPr>
                <w:rFonts w:hAnsi="Calibri" w:hint="eastAsia"/>
                <w:color w:val="000000"/>
              </w:rPr>
              <w:t>-</w:t>
            </w:r>
          </w:p>
        </w:tc>
      </w:tr>
      <w:tr w:rsidR="0001617B" w14:paraId="1E79539D"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1B1E6B7A" w14:textId="77777777" w:rsidR="0001617B" w:rsidRDefault="00741119">
            <w:pPr>
              <w:pStyle w:val="biaogecenter"/>
              <w:wordWrap w:val="0"/>
              <w:rPr>
                <w:rFonts w:hAnsi="Calibri"/>
                <w:color w:val="000000"/>
              </w:rPr>
            </w:pPr>
            <w:r>
              <w:rPr>
                <w:rFonts w:hAnsi="Calibri" w:hint="eastAsia"/>
                <w:color w:val="000000"/>
              </w:rPr>
              <w:t>C</w:t>
            </w:r>
          </w:p>
        </w:tc>
        <w:tc>
          <w:tcPr>
            <w:tcW w:w="2306" w:type="dxa"/>
            <w:tcBorders>
              <w:top w:val="single" w:sz="8" w:space="0" w:color="000000"/>
              <w:left w:val="single" w:sz="8" w:space="0" w:color="000000"/>
              <w:bottom w:val="single" w:sz="6" w:space="0" w:color="000000"/>
              <w:right w:val="single" w:sz="8" w:space="0" w:color="000000"/>
            </w:tcBorders>
            <w:vAlign w:val="center"/>
          </w:tcPr>
          <w:p w14:paraId="790DED60" w14:textId="77777777" w:rsidR="0001617B" w:rsidRDefault="00741119">
            <w:pPr>
              <w:pStyle w:val="biaogecenter"/>
              <w:jc w:val="left"/>
              <w:rPr>
                <w:rFonts w:hAnsi="Calibri"/>
                <w:color w:val="000000"/>
              </w:rPr>
            </w:pPr>
            <w:r>
              <w:rPr>
                <w:rFonts w:hAnsi="Calibri" w:hint="eastAsia"/>
                <w:color w:val="000000"/>
              </w:rPr>
              <w:t>制造业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265875B6" w14:textId="77777777" w:rsidR="0001617B" w:rsidRDefault="00741119">
            <w:pPr>
              <w:pStyle w:val="biaogecenter"/>
              <w:jc w:val="right"/>
              <w:rPr>
                <w:rFonts w:hAnsi="Calibri"/>
                <w:color w:val="000000"/>
              </w:rPr>
            </w:pPr>
            <w:r>
              <w:rPr>
                <w:rFonts w:hAnsi="Calibri" w:hint="eastAsia"/>
                <w:color w:val="000000"/>
              </w:rPr>
              <w:t>5,740,616.00</w:t>
            </w:r>
          </w:p>
        </w:tc>
        <w:tc>
          <w:tcPr>
            <w:tcW w:w="2596" w:type="dxa"/>
            <w:tcBorders>
              <w:top w:val="single" w:sz="8" w:space="0" w:color="000000"/>
              <w:left w:val="single" w:sz="8" w:space="0" w:color="000000"/>
              <w:bottom w:val="single" w:sz="6" w:space="0" w:color="000000"/>
              <w:right w:val="single" w:sz="8" w:space="0" w:color="000000"/>
            </w:tcBorders>
            <w:vAlign w:val="center"/>
          </w:tcPr>
          <w:p w14:paraId="2AA88815" w14:textId="77777777" w:rsidR="0001617B" w:rsidRDefault="00741119">
            <w:pPr>
              <w:pStyle w:val="biaogecenter"/>
              <w:rPr>
                <w:rFonts w:hAnsi="Calibri"/>
                <w:color w:val="000000"/>
              </w:rPr>
            </w:pPr>
            <w:r>
              <w:rPr>
                <w:rFonts w:hAnsi="Calibri" w:hint="eastAsia"/>
                <w:color w:val="000000"/>
              </w:rPr>
              <w:t>11.33</w:t>
            </w:r>
          </w:p>
        </w:tc>
      </w:tr>
      <w:tr w:rsidR="0001617B" w14:paraId="15719CE5"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2F897A8A" w14:textId="77777777" w:rsidR="0001617B" w:rsidRDefault="00741119">
            <w:pPr>
              <w:pStyle w:val="biaogecenter"/>
              <w:wordWrap w:val="0"/>
              <w:rPr>
                <w:rFonts w:hAnsi="Calibri"/>
                <w:color w:val="000000"/>
              </w:rPr>
            </w:pPr>
            <w:r>
              <w:rPr>
                <w:rFonts w:hAnsi="Calibri" w:hint="eastAsia"/>
                <w:color w:val="000000"/>
              </w:rPr>
              <w:t>D</w:t>
            </w:r>
          </w:p>
        </w:tc>
        <w:tc>
          <w:tcPr>
            <w:tcW w:w="2306" w:type="dxa"/>
            <w:tcBorders>
              <w:top w:val="single" w:sz="8" w:space="0" w:color="000000"/>
              <w:left w:val="single" w:sz="8" w:space="0" w:color="000000"/>
              <w:bottom w:val="single" w:sz="6" w:space="0" w:color="000000"/>
              <w:right w:val="single" w:sz="8" w:space="0" w:color="000000"/>
            </w:tcBorders>
            <w:vAlign w:val="center"/>
          </w:tcPr>
          <w:p w14:paraId="482EC511" w14:textId="77777777" w:rsidR="0001617B" w:rsidRDefault="00741119">
            <w:pPr>
              <w:pStyle w:val="biaogecenter"/>
              <w:jc w:val="left"/>
              <w:rPr>
                <w:rFonts w:hAnsi="Calibri"/>
                <w:color w:val="000000"/>
              </w:rPr>
            </w:pPr>
            <w:r>
              <w:rPr>
                <w:rFonts w:hAnsi="Calibri" w:hint="eastAsia"/>
                <w:color w:val="000000"/>
              </w:rPr>
              <w:t>电力、热力、燃气及水生产和供应业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454AFB36"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68941EE1" w14:textId="77777777" w:rsidR="0001617B" w:rsidRDefault="00741119">
            <w:pPr>
              <w:pStyle w:val="biaogecenter"/>
              <w:rPr>
                <w:rFonts w:hAnsi="Calibri"/>
                <w:color w:val="000000"/>
              </w:rPr>
            </w:pPr>
            <w:r>
              <w:rPr>
                <w:rFonts w:hAnsi="Calibri" w:hint="eastAsia"/>
                <w:color w:val="000000"/>
              </w:rPr>
              <w:t>-</w:t>
            </w:r>
          </w:p>
        </w:tc>
      </w:tr>
      <w:tr w:rsidR="0001617B" w14:paraId="3CBE806E"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429CBA09" w14:textId="77777777" w:rsidR="0001617B" w:rsidRDefault="00741119">
            <w:pPr>
              <w:pStyle w:val="biaogecenter"/>
              <w:wordWrap w:val="0"/>
              <w:rPr>
                <w:rFonts w:hAnsi="Calibri"/>
                <w:color w:val="000000"/>
              </w:rPr>
            </w:pPr>
            <w:r>
              <w:rPr>
                <w:rFonts w:hAnsi="Calibri" w:hint="eastAsia"/>
                <w:color w:val="000000"/>
              </w:rPr>
              <w:t>E</w:t>
            </w:r>
          </w:p>
        </w:tc>
        <w:tc>
          <w:tcPr>
            <w:tcW w:w="2306" w:type="dxa"/>
            <w:tcBorders>
              <w:top w:val="single" w:sz="8" w:space="0" w:color="000000"/>
              <w:left w:val="single" w:sz="8" w:space="0" w:color="000000"/>
              <w:bottom w:val="single" w:sz="6" w:space="0" w:color="000000"/>
              <w:right w:val="single" w:sz="8" w:space="0" w:color="000000"/>
            </w:tcBorders>
            <w:vAlign w:val="center"/>
          </w:tcPr>
          <w:p w14:paraId="1199B1A1" w14:textId="77777777" w:rsidR="0001617B" w:rsidRDefault="00741119">
            <w:pPr>
              <w:pStyle w:val="biaogecenter"/>
              <w:jc w:val="left"/>
              <w:rPr>
                <w:rFonts w:hAnsi="Calibri"/>
                <w:color w:val="000000"/>
              </w:rPr>
            </w:pPr>
            <w:r>
              <w:rPr>
                <w:rFonts w:hAnsi="Calibri" w:hint="eastAsia"/>
                <w:color w:val="000000"/>
              </w:rPr>
              <w:t>建筑业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50403678"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4A767049" w14:textId="77777777" w:rsidR="0001617B" w:rsidRDefault="00741119">
            <w:pPr>
              <w:pStyle w:val="biaogecenter"/>
              <w:rPr>
                <w:rFonts w:hAnsi="Calibri"/>
                <w:color w:val="000000"/>
              </w:rPr>
            </w:pPr>
            <w:r>
              <w:rPr>
                <w:rFonts w:hAnsi="Calibri" w:hint="eastAsia"/>
                <w:color w:val="000000"/>
              </w:rPr>
              <w:t>-</w:t>
            </w:r>
          </w:p>
        </w:tc>
      </w:tr>
      <w:tr w:rsidR="0001617B" w14:paraId="46FECB61"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7351C29E" w14:textId="77777777" w:rsidR="0001617B" w:rsidRDefault="00741119">
            <w:pPr>
              <w:pStyle w:val="biaogecenter"/>
              <w:wordWrap w:val="0"/>
              <w:rPr>
                <w:rFonts w:hAnsi="Calibri"/>
                <w:color w:val="000000"/>
              </w:rPr>
            </w:pPr>
            <w:r>
              <w:rPr>
                <w:rFonts w:hAnsi="Calibri" w:hint="eastAsia"/>
                <w:color w:val="000000"/>
              </w:rPr>
              <w:t>F</w:t>
            </w:r>
          </w:p>
        </w:tc>
        <w:tc>
          <w:tcPr>
            <w:tcW w:w="2306" w:type="dxa"/>
            <w:tcBorders>
              <w:top w:val="single" w:sz="8" w:space="0" w:color="000000"/>
              <w:left w:val="single" w:sz="8" w:space="0" w:color="000000"/>
              <w:bottom w:val="single" w:sz="6" w:space="0" w:color="000000"/>
              <w:right w:val="single" w:sz="8" w:space="0" w:color="000000"/>
            </w:tcBorders>
            <w:vAlign w:val="center"/>
          </w:tcPr>
          <w:p w14:paraId="22A40C41" w14:textId="77777777" w:rsidR="0001617B" w:rsidRDefault="00741119">
            <w:pPr>
              <w:pStyle w:val="biaogecenter"/>
              <w:jc w:val="left"/>
              <w:rPr>
                <w:rFonts w:hAnsi="Calibri"/>
                <w:color w:val="000000"/>
              </w:rPr>
            </w:pPr>
            <w:r>
              <w:rPr>
                <w:rFonts w:hAnsi="Calibri" w:hint="eastAsia"/>
                <w:color w:val="000000"/>
              </w:rPr>
              <w:t>批发和零售业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0A76DFF9"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0D7B1C71" w14:textId="77777777" w:rsidR="0001617B" w:rsidRDefault="00741119">
            <w:pPr>
              <w:pStyle w:val="biaogecenter"/>
              <w:rPr>
                <w:rFonts w:hAnsi="Calibri"/>
                <w:color w:val="000000"/>
              </w:rPr>
            </w:pPr>
            <w:r>
              <w:rPr>
                <w:rFonts w:hAnsi="Calibri" w:hint="eastAsia"/>
                <w:color w:val="000000"/>
              </w:rPr>
              <w:t>-</w:t>
            </w:r>
          </w:p>
        </w:tc>
      </w:tr>
      <w:tr w:rsidR="0001617B" w14:paraId="7CE751E9"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37CD2826" w14:textId="77777777" w:rsidR="0001617B" w:rsidRDefault="00741119">
            <w:pPr>
              <w:pStyle w:val="biaogecenter"/>
              <w:wordWrap w:val="0"/>
              <w:rPr>
                <w:rFonts w:hAnsi="Calibri"/>
                <w:color w:val="000000"/>
              </w:rPr>
            </w:pPr>
            <w:r>
              <w:rPr>
                <w:rFonts w:hAnsi="Calibri" w:hint="eastAsia"/>
                <w:color w:val="000000"/>
              </w:rPr>
              <w:t>G</w:t>
            </w:r>
          </w:p>
        </w:tc>
        <w:tc>
          <w:tcPr>
            <w:tcW w:w="2306" w:type="dxa"/>
            <w:tcBorders>
              <w:top w:val="single" w:sz="8" w:space="0" w:color="000000"/>
              <w:left w:val="single" w:sz="8" w:space="0" w:color="000000"/>
              <w:bottom w:val="single" w:sz="6" w:space="0" w:color="000000"/>
              <w:right w:val="single" w:sz="8" w:space="0" w:color="000000"/>
            </w:tcBorders>
            <w:vAlign w:val="center"/>
          </w:tcPr>
          <w:p w14:paraId="548A0076" w14:textId="77777777" w:rsidR="0001617B" w:rsidRDefault="00741119">
            <w:pPr>
              <w:pStyle w:val="biaogecenter"/>
              <w:jc w:val="left"/>
              <w:rPr>
                <w:rFonts w:hAnsi="Calibri"/>
                <w:color w:val="000000"/>
              </w:rPr>
            </w:pPr>
            <w:r>
              <w:rPr>
                <w:rFonts w:hAnsi="Calibri" w:hint="eastAsia"/>
                <w:color w:val="000000"/>
              </w:rPr>
              <w:t>交通运输、仓储和邮政业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4D4093B8" w14:textId="77777777" w:rsidR="0001617B" w:rsidRDefault="00741119">
            <w:pPr>
              <w:pStyle w:val="biaogecenter"/>
              <w:jc w:val="right"/>
              <w:rPr>
                <w:rFonts w:hAnsi="Calibri"/>
                <w:color w:val="000000"/>
              </w:rPr>
            </w:pPr>
            <w:r>
              <w:rPr>
                <w:rFonts w:hAnsi="Calibri" w:hint="eastAsia"/>
                <w:color w:val="000000"/>
              </w:rPr>
              <w:t>1,556,772.00</w:t>
            </w:r>
          </w:p>
        </w:tc>
        <w:tc>
          <w:tcPr>
            <w:tcW w:w="2596" w:type="dxa"/>
            <w:tcBorders>
              <w:top w:val="single" w:sz="8" w:space="0" w:color="000000"/>
              <w:left w:val="single" w:sz="8" w:space="0" w:color="000000"/>
              <w:bottom w:val="single" w:sz="6" w:space="0" w:color="000000"/>
              <w:right w:val="single" w:sz="8" w:space="0" w:color="000000"/>
            </w:tcBorders>
            <w:vAlign w:val="center"/>
          </w:tcPr>
          <w:p w14:paraId="416FE66A" w14:textId="77777777" w:rsidR="0001617B" w:rsidRDefault="00741119">
            <w:pPr>
              <w:pStyle w:val="biaogecenter"/>
              <w:rPr>
                <w:rFonts w:hAnsi="Calibri"/>
                <w:color w:val="000000"/>
              </w:rPr>
            </w:pPr>
            <w:r>
              <w:rPr>
                <w:rFonts w:hAnsi="Calibri" w:hint="eastAsia"/>
                <w:color w:val="000000"/>
              </w:rPr>
              <w:t>3.07</w:t>
            </w:r>
          </w:p>
        </w:tc>
      </w:tr>
      <w:tr w:rsidR="0001617B" w14:paraId="0F37DB28"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513E5CF1" w14:textId="77777777" w:rsidR="0001617B" w:rsidRDefault="00741119">
            <w:pPr>
              <w:pStyle w:val="biaogecenter"/>
              <w:wordWrap w:val="0"/>
              <w:rPr>
                <w:rFonts w:hAnsi="Calibri"/>
                <w:color w:val="000000"/>
              </w:rPr>
            </w:pPr>
            <w:r>
              <w:rPr>
                <w:rFonts w:hAnsi="Calibri" w:hint="eastAsia"/>
                <w:color w:val="000000"/>
              </w:rPr>
              <w:t>H</w:t>
            </w:r>
          </w:p>
        </w:tc>
        <w:tc>
          <w:tcPr>
            <w:tcW w:w="2306" w:type="dxa"/>
            <w:tcBorders>
              <w:top w:val="single" w:sz="8" w:space="0" w:color="000000"/>
              <w:left w:val="single" w:sz="8" w:space="0" w:color="000000"/>
              <w:bottom w:val="single" w:sz="6" w:space="0" w:color="000000"/>
              <w:right w:val="single" w:sz="8" w:space="0" w:color="000000"/>
            </w:tcBorders>
            <w:vAlign w:val="center"/>
          </w:tcPr>
          <w:p w14:paraId="608068C8" w14:textId="77777777" w:rsidR="0001617B" w:rsidRDefault="00741119">
            <w:pPr>
              <w:pStyle w:val="biaogecenter"/>
              <w:jc w:val="left"/>
              <w:rPr>
                <w:rFonts w:hAnsi="Calibri"/>
                <w:color w:val="000000"/>
              </w:rPr>
            </w:pPr>
            <w:r>
              <w:rPr>
                <w:rFonts w:hAnsi="Calibri" w:hint="eastAsia"/>
                <w:color w:val="000000"/>
              </w:rPr>
              <w:t>住宿和餐饮业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3940BBB0" w14:textId="77777777" w:rsidR="0001617B" w:rsidRDefault="00741119">
            <w:pPr>
              <w:pStyle w:val="biaogecenter"/>
              <w:jc w:val="right"/>
              <w:rPr>
                <w:rFonts w:hAnsi="Calibri"/>
                <w:color w:val="000000"/>
              </w:rPr>
            </w:pPr>
            <w:r>
              <w:rPr>
                <w:rFonts w:hAnsi="Calibri" w:hint="eastAsia"/>
                <w:color w:val="000000"/>
              </w:rPr>
              <w:t>1,531,800.00</w:t>
            </w:r>
          </w:p>
        </w:tc>
        <w:tc>
          <w:tcPr>
            <w:tcW w:w="2596" w:type="dxa"/>
            <w:tcBorders>
              <w:top w:val="single" w:sz="8" w:space="0" w:color="000000"/>
              <w:left w:val="single" w:sz="8" w:space="0" w:color="000000"/>
              <w:bottom w:val="single" w:sz="6" w:space="0" w:color="000000"/>
              <w:right w:val="single" w:sz="8" w:space="0" w:color="000000"/>
            </w:tcBorders>
            <w:vAlign w:val="center"/>
          </w:tcPr>
          <w:p w14:paraId="036D3285" w14:textId="77777777" w:rsidR="0001617B" w:rsidRDefault="00741119">
            <w:pPr>
              <w:pStyle w:val="biaogecenter"/>
              <w:rPr>
                <w:rFonts w:hAnsi="Calibri"/>
                <w:color w:val="000000"/>
              </w:rPr>
            </w:pPr>
            <w:r>
              <w:rPr>
                <w:rFonts w:hAnsi="Calibri" w:hint="eastAsia"/>
                <w:color w:val="000000"/>
              </w:rPr>
              <w:t>3.02</w:t>
            </w:r>
          </w:p>
        </w:tc>
      </w:tr>
      <w:tr w:rsidR="0001617B" w14:paraId="53171B8A"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6CDF41E7" w14:textId="77777777" w:rsidR="0001617B" w:rsidRDefault="00741119">
            <w:pPr>
              <w:pStyle w:val="biaogecenter"/>
              <w:wordWrap w:val="0"/>
              <w:rPr>
                <w:rFonts w:hAnsi="Calibri"/>
                <w:color w:val="000000"/>
              </w:rPr>
            </w:pPr>
            <w:r>
              <w:rPr>
                <w:rFonts w:hAnsi="Calibri" w:hint="eastAsia"/>
                <w:color w:val="000000"/>
              </w:rPr>
              <w:t>I</w:t>
            </w:r>
          </w:p>
        </w:tc>
        <w:tc>
          <w:tcPr>
            <w:tcW w:w="2306" w:type="dxa"/>
            <w:tcBorders>
              <w:top w:val="single" w:sz="8" w:space="0" w:color="000000"/>
              <w:left w:val="single" w:sz="8" w:space="0" w:color="000000"/>
              <w:bottom w:val="single" w:sz="6" w:space="0" w:color="000000"/>
              <w:right w:val="single" w:sz="8" w:space="0" w:color="000000"/>
            </w:tcBorders>
            <w:vAlign w:val="center"/>
          </w:tcPr>
          <w:p w14:paraId="4BF039D9" w14:textId="77777777" w:rsidR="0001617B" w:rsidRDefault="00741119">
            <w:pPr>
              <w:pStyle w:val="biaogecenter"/>
              <w:jc w:val="left"/>
              <w:rPr>
                <w:rFonts w:hAnsi="Calibri"/>
                <w:color w:val="000000"/>
              </w:rPr>
            </w:pPr>
            <w:r>
              <w:rPr>
                <w:rFonts w:hAnsi="Calibri" w:hint="eastAsia"/>
                <w:color w:val="000000"/>
              </w:rPr>
              <w:t>信息传输、软件和信息技术服务业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59E80848"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359292D1" w14:textId="77777777" w:rsidR="0001617B" w:rsidRDefault="00741119">
            <w:pPr>
              <w:pStyle w:val="biaogecenter"/>
              <w:rPr>
                <w:rFonts w:hAnsi="Calibri"/>
                <w:color w:val="000000"/>
              </w:rPr>
            </w:pPr>
            <w:r>
              <w:rPr>
                <w:rFonts w:hAnsi="Calibri" w:hint="eastAsia"/>
                <w:color w:val="000000"/>
              </w:rPr>
              <w:t>-</w:t>
            </w:r>
          </w:p>
        </w:tc>
      </w:tr>
      <w:tr w:rsidR="0001617B" w14:paraId="28BD3235"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38885F24" w14:textId="77777777" w:rsidR="0001617B" w:rsidRDefault="00741119">
            <w:pPr>
              <w:pStyle w:val="biaogecenter"/>
              <w:wordWrap w:val="0"/>
              <w:rPr>
                <w:rFonts w:hAnsi="Calibri"/>
                <w:color w:val="000000"/>
              </w:rPr>
            </w:pPr>
            <w:r>
              <w:rPr>
                <w:rFonts w:hAnsi="Calibri" w:hint="eastAsia"/>
                <w:color w:val="000000"/>
              </w:rPr>
              <w:t>J</w:t>
            </w:r>
          </w:p>
        </w:tc>
        <w:tc>
          <w:tcPr>
            <w:tcW w:w="2306" w:type="dxa"/>
            <w:tcBorders>
              <w:top w:val="single" w:sz="8" w:space="0" w:color="000000"/>
              <w:left w:val="single" w:sz="8" w:space="0" w:color="000000"/>
              <w:bottom w:val="single" w:sz="6" w:space="0" w:color="000000"/>
              <w:right w:val="single" w:sz="8" w:space="0" w:color="000000"/>
            </w:tcBorders>
            <w:vAlign w:val="center"/>
          </w:tcPr>
          <w:p w14:paraId="62B6B208" w14:textId="77777777" w:rsidR="0001617B" w:rsidRDefault="00741119">
            <w:pPr>
              <w:pStyle w:val="biaogecenter"/>
              <w:jc w:val="left"/>
              <w:rPr>
                <w:rFonts w:hAnsi="Calibri"/>
                <w:color w:val="000000"/>
              </w:rPr>
            </w:pPr>
            <w:r>
              <w:rPr>
                <w:rFonts w:hAnsi="Calibri" w:hint="eastAsia"/>
                <w:color w:val="000000"/>
              </w:rPr>
              <w:t>金融业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15D8C177"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37829C91" w14:textId="77777777" w:rsidR="0001617B" w:rsidRDefault="00741119">
            <w:pPr>
              <w:pStyle w:val="biaogecenter"/>
              <w:rPr>
                <w:rFonts w:hAnsi="Calibri"/>
                <w:color w:val="000000"/>
              </w:rPr>
            </w:pPr>
            <w:r>
              <w:rPr>
                <w:rFonts w:hAnsi="Calibri" w:hint="eastAsia"/>
                <w:color w:val="000000"/>
              </w:rPr>
              <w:t>-</w:t>
            </w:r>
          </w:p>
        </w:tc>
      </w:tr>
      <w:tr w:rsidR="0001617B" w14:paraId="45ED67BB"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7D3BD253" w14:textId="77777777" w:rsidR="0001617B" w:rsidRDefault="00741119">
            <w:pPr>
              <w:pStyle w:val="biaogecenter"/>
              <w:wordWrap w:val="0"/>
              <w:rPr>
                <w:rFonts w:hAnsi="Calibri"/>
                <w:color w:val="000000"/>
              </w:rPr>
            </w:pPr>
            <w:r>
              <w:rPr>
                <w:rFonts w:hAnsi="Calibri" w:hint="eastAsia"/>
                <w:color w:val="000000"/>
              </w:rPr>
              <w:t>K</w:t>
            </w:r>
          </w:p>
        </w:tc>
        <w:tc>
          <w:tcPr>
            <w:tcW w:w="2306" w:type="dxa"/>
            <w:tcBorders>
              <w:top w:val="single" w:sz="8" w:space="0" w:color="000000"/>
              <w:left w:val="single" w:sz="8" w:space="0" w:color="000000"/>
              <w:bottom w:val="single" w:sz="6" w:space="0" w:color="000000"/>
              <w:right w:val="single" w:sz="8" w:space="0" w:color="000000"/>
            </w:tcBorders>
            <w:vAlign w:val="center"/>
          </w:tcPr>
          <w:p w14:paraId="7B00A765" w14:textId="77777777" w:rsidR="0001617B" w:rsidRDefault="00741119">
            <w:pPr>
              <w:pStyle w:val="biaogecenter"/>
              <w:jc w:val="left"/>
              <w:rPr>
                <w:rFonts w:hAnsi="Calibri"/>
                <w:color w:val="000000"/>
              </w:rPr>
            </w:pPr>
            <w:r>
              <w:rPr>
                <w:rFonts w:hAnsi="Calibri" w:hint="eastAsia"/>
                <w:color w:val="000000"/>
              </w:rPr>
              <w:t>房地产业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6322C799"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485026CD" w14:textId="77777777" w:rsidR="0001617B" w:rsidRDefault="00741119">
            <w:pPr>
              <w:pStyle w:val="biaogecenter"/>
              <w:rPr>
                <w:rFonts w:hAnsi="Calibri"/>
                <w:color w:val="000000"/>
              </w:rPr>
            </w:pPr>
            <w:r>
              <w:rPr>
                <w:rFonts w:hAnsi="Calibri" w:hint="eastAsia"/>
                <w:color w:val="000000"/>
              </w:rPr>
              <w:t>-</w:t>
            </w:r>
          </w:p>
        </w:tc>
      </w:tr>
      <w:tr w:rsidR="0001617B" w14:paraId="32C4BECE"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3FB141EE" w14:textId="77777777" w:rsidR="0001617B" w:rsidRDefault="00741119">
            <w:pPr>
              <w:pStyle w:val="biaogecenter"/>
              <w:wordWrap w:val="0"/>
              <w:rPr>
                <w:rFonts w:hAnsi="Calibri"/>
                <w:color w:val="000000"/>
              </w:rPr>
            </w:pPr>
            <w:r>
              <w:rPr>
                <w:rFonts w:hAnsi="Calibri" w:hint="eastAsia"/>
                <w:color w:val="000000"/>
              </w:rPr>
              <w:t>L</w:t>
            </w:r>
          </w:p>
        </w:tc>
        <w:tc>
          <w:tcPr>
            <w:tcW w:w="2306" w:type="dxa"/>
            <w:tcBorders>
              <w:top w:val="single" w:sz="8" w:space="0" w:color="000000"/>
              <w:left w:val="single" w:sz="8" w:space="0" w:color="000000"/>
              <w:bottom w:val="single" w:sz="6" w:space="0" w:color="000000"/>
              <w:right w:val="single" w:sz="8" w:space="0" w:color="000000"/>
            </w:tcBorders>
            <w:vAlign w:val="center"/>
          </w:tcPr>
          <w:p w14:paraId="0E3B2EDE" w14:textId="77777777" w:rsidR="0001617B" w:rsidRDefault="00741119">
            <w:pPr>
              <w:pStyle w:val="biaogecenter"/>
              <w:jc w:val="left"/>
              <w:rPr>
                <w:rFonts w:hAnsi="Calibri"/>
                <w:color w:val="000000"/>
              </w:rPr>
            </w:pPr>
            <w:r>
              <w:rPr>
                <w:rFonts w:hAnsi="Calibri" w:hint="eastAsia"/>
                <w:color w:val="000000"/>
              </w:rPr>
              <w:t>租赁和商务服务业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0F81A13D"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7B13698A" w14:textId="77777777" w:rsidR="0001617B" w:rsidRDefault="00741119">
            <w:pPr>
              <w:pStyle w:val="biaogecenter"/>
              <w:rPr>
                <w:rFonts w:hAnsi="Calibri"/>
                <w:color w:val="000000"/>
              </w:rPr>
            </w:pPr>
            <w:r>
              <w:rPr>
                <w:rFonts w:hAnsi="Calibri" w:hint="eastAsia"/>
                <w:color w:val="000000"/>
              </w:rPr>
              <w:t>-</w:t>
            </w:r>
          </w:p>
        </w:tc>
      </w:tr>
      <w:tr w:rsidR="0001617B" w14:paraId="6C67FEA0"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40D8BF6D" w14:textId="77777777" w:rsidR="0001617B" w:rsidRDefault="00741119">
            <w:pPr>
              <w:pStyle w:val="biaogecenter"/>
              <w:wordWrap w:val="0"/>
              <w:rPr>
                <w:rFonts w:hAnsi="Calibri"/>
                <w:color w:val="000000"/>
              </w:rPr>
            </w:pPr>
            <w:r>
              <w:rPr>
                <w:rFonts w:hAnsi="Calibri" w:hint="eastAsia"/>
                <w:color w:val="000000"/>
              </w:rPr>
              <w:t>M</w:t>
            </w:r>
          </w:p>
        </w:tc>
        <w:tc>
          <w:tcPr>
            <w:tcW w:w="2306" w:type="dxa"/>
            <w:tcBorders>
              <w:top w:val="single" w:sz="8" w:space="0" w:color="000000"/>
              <w:left w:val="single" w:sz="8" w:space="0" w:color="000000"/>
              <w:bottom w:val="single" w:sz="6" w:space="0" w:color="000000"/>
              <w:right w:val="single" w:sz="8" w:space="0" w:color="000000"/>
            </w:tcBorders>
            <w:vAlign w:val="center"/>
          </w:tcPr>
          <w:p w14:paraId="5634833A" w14:textId="77777777" w:rsidR="0001617B" w:rsidRDefault="00741119">
            <w:pPr>
              <w:pStyle w:val="biaogecenter"/>
              <w:jc w:val="left"/>
              <w:rPr>
                <w:rFonts w:hAnsi="Calibri"/>
                <w:color w:val="000000"/>
              </w:rPr>
            </w:pPr>
            <w:r>
              <w:rPr>
                <w:rFonts w:hAnsi="Calibri" w:hint="eastAsia"/>
                <w:color w:val="000000"/>
              </w:rPr>
              <w:t>科学研究和技术服务业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379B1E9D"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54F23F01" w14:textId="77777777" w:rsidR="0001617B" w:rsidRDefault="00741119">
            <w:pPr>
              <w:pStyle w:val="biaogecenter"/>
              <w:rPr>
                <w:rFonts w:hAnsi="Calibri"/>
                <w:color w:val="000000"/>
              </w:rPr>
            </w:pPr>
            <w:r>
              <w:rPr>
                <w:rFonts w:hAnsi="Calibri" w:hint="eastAsia"/>
                <w:color w:val="000000"/>
              </w:rPr>
              <w:t>-</w:t>
            </w:r>
          </w:p>
        </w:tc>
      </w:tr>
      <w:tr w:rsidR="0001617B" w14:paraId="16358DCC"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6CA0243A" w14:textId="77777777" w:rsidR="0001617B" w:rsidRDefault="00741119">
            <w:pPr>
              <w:pStyle w:val="biaogecenter"/>
              <w:wordWrap w:val="0"/>
              <w:rPr>
                <w:rFonts w:hAnsi="Calibri"/>
                <w:color w:val="000000"/>
              </w:rPr>
            </w:pPr>
            <w:r>
              <w:rPr>
                <w:rFonts w:hAnsi="Calibri" w:hint="eastAsia"/>
                <w:color w:val="000000"/>
              </w:rPr>
              <w:t>N</w:t>
            </w:r>
          </w:p>
        </w:tc>
        <w:tc>
          <w:tcPr>
            <w:tcW w:w="2306" w:type="dxa"/>
            <w:tcBorders>
              <w:top w:val="single" w:sz="8" w:space="0" w:color="000000"/>
              <w:left w:val="single" w:sz="8" w:space="0" w:color="000000"/>
              <w:bottom w:val="single" w:sz="6" w:space="0" w:color="000000"/>
              <w:right w:val="single" w:sz="8" w:space="0" w:color="000000"/>
            </w:tcBorders>
            <w:vAlign w:val="center"/>
          </w:tcPr>
          <w:p w14:paraId="569AB8AF" w14:textId="77777777" w:rsidR="0001617B" w:rsidRDefault="00741119">
            <w:pPr>
              <w:pStyle w:val="biaogecenter"/>
              <w:jc w:val="left"/>
              <w:rPr>
                <w:rFonts w:hAnsi="Calibri"/>
                <w:color w:val="000000"/>
              </w:rPr>
            </w:pPr>
            <w:r>
              <w:rPr>
                <w:rFonts w:hAnsi="Calibri" w:hint="eastAsia"/>
                <w:color w:val="000000"/>
              </w:rPr>
              <w:t>水利、环境和公共设施管理业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08ABF5E8"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48058113" w14:textId="77777777" w:rsidR="0001617B" w:rsidRDefault="00741119">
            <w:pPr>
              <w:pStyle w:val="biaogecenter"/>
              <w:rPr>
                <w:rFonts w:hAnsi="Calibri"/>
                <w:color w:val="000000"/>
              </w:rPr>
            </w:pPr>
            <w:r>
              <w:rPr>
                <w:rFonts w:hAnsi="Calibri" w:hint="eastAsia"/>
                <w:color w:val="000000"/>
              </w:rPr>
              <w:t>-</w:t>
            </w:r>
          </w:p>
        </w:tc>
      </w:tr>
      <w:tr w:rsidR="0001617B" w14:paraId="5942C456"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1F8D810F" w14:textId="77777777" w:rsidR="0001617B" w:rsidRDefault="00741119">
            <w:pPr>
              <w:pStyle w:val="biaogecenter"/>
              <w:wordWrap w:val="0"/>
              <w:rPr>
                <w:rFonts w:hAnsi="Calibri"/>
                <w:color w:val="000000"/>
              </w:rPr>
            </w:pPr>
            <w:r>
              <w:rPr>
                <w:rFonts w:hAnsi="Calibri" w:hint="eastAsia"/>
                <w:color w:val="000000"/>
              </w:rPr>
              <w:t>O</w:t>
            </w:r>
          </w:p>
        </w:tc>
        <w:tc>
          <w:tcPr>
            <w:tcW w:w="2306" w:type="dxa"/>
            <w:tcBorders>
              <w:top w:val="single" w:sz="8" w:space="0" w:color="000000"/>
              <w:left w:val="single" w:sz="8" w:space="0" w:color="000000"/>
              <w:bottom w:val="single" w:sz="6" w:space="0" w:color="000000"/>
              <w:right w:val="single" w:sz="8" w:space="0" w:color="000000"/>
            </w:tcBorders>
            <w:vAlign w:val="center"/>
          </w:tcPr>
          <w:p w14:paraId="129CEDE6" w14:textId="77777777" w:rsidR="0001617B" w:rsidRDefault="00741119">
            <w:pPr>
              <w:pStyle w:val="biaogecenter"/>
              <w:jc w:val="left"/>
              <w:rPr>
                <w:rFonts w:hAnsi="Calibri"/>
                <w:color w:val="000000"/>
              </w:rPr>
            </w:pPr>
            <w:r>
              <w:rPr>
                <w:rFonts w:hAnsi="Calibri" w:hint="eastAsia"/>
                <w:color w:val="000000"/>
              </w:rPr>
              <w:t>居民服务、修理和其他服务业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295F550A"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494E3B39" w14:textId="77777777" w:rsidR="0001617B" w:rsidRDefault="00741119">
            <w:pPr>
              <w:pStyle w:val="biaogecenter"/>
              <w:rPr>
                <w:rFonts w:hAnsi="Calibri"/>
                <w:color w:val="000000"/>
              </w:rPr>
            </w:pPr>
            <w:r>
              <w:rPr>
                <w:rFonts w:hAnsi="Calibri" w:hint="eastAsia"/>
                <w:color w:val="000000"/>
              </w:rPr>
              <w:t>-</w:t>
            </w:r>
          </w:p>
        </w:tc>
      </w:tr>
      <w:tr w:rsidR="0001617B" w14:paraId="5C326363"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7172EDC8" w14:textId="77777777" w:rsidR="0001617B" w:rsidRDefault="00741119">
            <w:pPr>
              <w:pStyle w:val="biaogecenter"/>
              <w:wordWrap w:val="0"/>
              <w:rPr>
                <w:rFonts w:hAnsi="Calibri"/>
                <w:color w:val="000000"/>
              </w:rPr>
            </w:pPr>
            <w:r>
              <w:rPr>
                <w:rFonts w:hAnsi="Calibri" w:hint="eastAsia"/>
                <w:color w:val="000000"/>
              </w:rPr>
              <w:t>P</w:t>
            </w:r>
          </w:p>
        </w:tc>
        <w:tc>
          <w:tcPr>
            <w:tcW w:w="2306" w:type="dxa"/>
            <w:tcBorders>
              <w:top w:val="single" w:sz="8" w:space="0" w:color="000000"/>
              <w:left w:val="single" w:sz="8" w:space="0" w:color="000000"/>
              <w:bottom w:val="single" w:sz="6" w:space="0" w:color="000000"/>
              <w:right w:val="single" w:sz="8" w:space="0" w:color="000000"/>
            </w:tcBorders>
            <w:vAlign w:val="center"/>
          </w:tcPr>
          <w:p w14:paraId="611909FD" w14:textId="77777777" w:rsidR="0001617B" w:rsidRDefault="00741119">
            <w:pPr>
              <w:pStyle w:val="biaogecenter"/>
              <w:jc w:val="left"/>
              <w:rPr>
                <w:rFonts w:hAnsi="Calibri"/>
                <w:color w:val="000000"/>
              </w:rPr>
            </w:pPr>
            <w:r>
              <w:rPr>
                <w:rFonts w:hAnsi="Calibri" w:hint="eastAsia"/>
                <w:color w:val="000000"/>
              </w:rPr>
              <w:t>教育</w:t>
            </w:r>
          </w:p>
        </w:tc>
        <w:tc>
          <w:tcPr>
            <w:tcW w:w="2519" w:type="dxa"/>
            <w:tcBorders>
              <w:top w:val="single" w:sz="8" w:space="0" w:color="000000"/>
              <w:left w:val="single" w:sz="8" w:space="0" w:color="000000"/>
              <w:bottom w:val="single" w:sz="6" w:space="0" w:color="000000"/>
              <w:right w:val="single" w:sz="8" w:space="0" w:color="000000"/>
            </w:tcBorders>
            <w:vAlign w:val="center"/>
          </w:tcPr>
          <w:p w14:paraId="18A12453"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78FB4FD4" w14:textId="77777777" w:rsidR="0001617B" w:rsidRDefault="00741119">
            <w:pPr>
              <w:pStyle w:val="biaogecenter"/>
              <w:rPr>
                <w:rFonts w:hAnsi="Calibri"/>
                <w:color w:val="000000"/>
              </w:rPr>
            </w:pPr>
            <w:r>
              <w:rPr>
                <w:rFonts w:hAnsi="Calibri" w:hint="eastAsia"/>
                <w:color w:val="000000"/>
              </w:rPr>
              <w:t>-</w:t>
            </w:r>
          </w:p>
        </w:tc>
      </w:tr>
      <w:tr w:rsidR="0001617B" w14:paraId="1E02903B"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141BB20C" w14:textId="77777777" w:rsidR="0001617B" w:rsidRDefault="00741119">
            <w:pPr>
              <w:pStyle w:val="biaogecenter"/>
              <w:wordWrap w:val="0"/>
              <w:rPr>
                <w:rFonts w:hAnsi="Calibri"/>
                <w:color w:val="000000"/>
              </w:rPr>
            </w:pPr>
            <w:r>
              <w:rPr>
                <w:rFonts w:hAnsi="Calibri" w:hint="eastAsia"/>
                <w:color w:val="000000"/>
              </w:rPr>
              <w:t>Q</w:t>
            </w:r>
          </w:p>
        </w:tc>
        <w:tc>
          <w:tcPr>
            <w:tcW w:w="2306" w:type="dxa"/>
            <w:tcBorders>
              <w:top w:val="single" w:sz="8" w:space="0" w:color="000000"/>
              <w:left w:val="single" w:sz="8" w:space="0" w:color="000000"/>
              <w:bottom w:val="single" w:sz="6" w:space="0" w:color="000000"/>
              <w:right w:val="single" w:sz="8" w:space="0" w:color="000000"/>
            </w:tcBorders>
            <w:vAlign w:val="center"/>
          </w:tcPr>
          <w:p w14:paraId="058A2B1D" w14:textId="77777777" w:rsidR="0001617B" w:rsidRDefault="00741119">
            <w:pPr>
              <w:pStyle w:val="biaogecenter"/>
              <w:jc w:val="left"/>
              <w:rPr>
                <w:rFonts w:hAnsi="Calibri"/>
                <w:color w:val="000000"/>
              </w:rPr>
            </w:pPr>
            <w:r>
              <w:rPr>
                <w:rFonts w:hAnsi="Calibri" w:hint="eastAsia"/>
                <w:color w:val="000000"/>
              </w:rPr>
              <w:t>卫生和社会工作</w:t>
            </w:r>
          </w:p>
        </w:tc>
        <w:tc>
          <w:tcPr>
            <w:tcW w:w="2519" w:type="dxa"/>
            <w:tcBorders>
              <w:top w:val="single" w:sz="8" w:space="0" w:color="000000"/>
              <w:left w:val="single" w:sz="8" w:space="0" w:color="000000"/>
              <w:bottom w:val="single" w:sz="6" w:space="0" w:color="000000"/>
              <w:right w:val="single" w:sz="8" w:space="0" w:color="000000"/>
            </w:tcBorders>
            <w:vAlign w:val="center"/>
          </w:tcPr>
          <w:p w14:paraId="20A4A638"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67896C09" w14:textId="77777777" w:rsidR="0001617B" w:rsidRDefault="00741119">
            <w:pPr>
              <w:pStyle w:val="biaogecenter"/>
              <w:rPr>
                <w:rFonts w:hAnsi="Calibri"/>
                <w:color w:val="000000"/>
              </w:rPr>
            </w:pPr>
            <w:r>
              <w:rPr>
                <w:rFonts w:hAnsi="Calibri" w:hint="eastAsia"/>
                <w:color w:val="000000"/>
              </w:rPr>
              <w:t>-</w:t>
            </w:r>
          </w:p>
        </w:tc>
      </w:tr>
      <w:tr w:rsidR="0001617B" w14:paraId="10CCE694"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6363DDAE" w14:textId="77777777" w:rsidR="0001617B" w:rsidRDefault="00741119">
            <w:pPr>
              <w:pStyle w:val="biaogecenter"/>
              <w:wordWrap w:val="0"/>
              <w:rPr>
                <w:rFonts w:hAnsi="Calibri"/>
                <w:color w:val="000000"/>
              </w:rPr>
            </w:pPr>
            <w:r>
              <w:rPr>
                <w:rFonts w:hAnsi="Calibri" w:hint="eastAsia"/>
                <w:color w:val="000000"/>
              </w:rPr>
              <w:t>R</w:t>
            </w:r>
          </w:p>
        </w:tc>
        <w:tc>
          <w:tcPr>
            <w:tcW w:w="2306" w:type="dxa"/>
            <w:tcBorders>
              <w:top w:val="single" w:sz="8" w:space="0" w:color="000000"/>
              <w:left w:val="single" w:sz="8" w:space="0" w:color="000000"/>
              <w:bottom w:val="single" w:sz="6" w:space="0" w:color="000000"/>
              <w:right w:val="single" w:sz="8" w:space="0" w:color="000000"/>
            </w:tcBorders>
            <w:vAlign w:val="center"/>
          </w:tcPr>
          <w:p w14:paraId="093C4989" w14:textId="77777777" w:rsidR="0001617B" w:rsidRDefault="00741119">
            <w:pPr>
              <w:pStyle w:val="biaogecenter"/>
              <w:jc w:val="left"/>
              <w:rPr>
                <w:rFonts w:hAnsi="Calibri"/>
                <w:color w:val="000000"/>
              </w:rPr>
            </w:pPr>
            <w:r>
              <w:rPr>
                <w:rFonts w:hAnsi="Calibri" w:hint="eastAsia"/>
                <w:color w:val="000000"/>
              </w:rPr>
              <w:t>文化、体育和娱乐业</w:t>
            </w:r>
          </w:p>
        </w:tc>
        <w:tc>
          <w:tcPr>
            <w:tcW w:w="2519" w:type="dxa"/>
            <w:tcBorders>
              <w:top w:val="single" w:sz="8" w:space="0" w:color="000000"/>
              <w:left w:val="single" w:sz="8" w:space="0" w:color="000000"/>
              <w:bottom w:val="single" w:sz="6" w:space="0" w:color="000000"/>
              <w:right w:val="single" w:sz="8" w:space="0" w:color="000000"/>
            </w:tcBorders>
            <w:vAlign w:val="center"/>
          </w:tcPr>
          <w:p w14:paraId="68DDC0C5"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1E3921A8" w14:textId="77777777" w:rsidR="0001617B" w:rsidRDefault="00741119">
            <w:pPr>
              <w:pStyle w:val="biaogecenter"/>
              <w:rPr>
                <w:rFonts w:hAnsi="Calibri"/>
                <w:color w:val="000000"/>
              </w:rPr>
            </w:pPr>
            <w:r>
              <w:rPr>
                <w:rFonts w:hAnsi="Calibri" w:hint="eastAsia"/>
                <w:color w:val="000000"/>
              </w:rPr>
              <w:t>-</w:t>
            </w:r>
          </w:p>
        </w:tc>
      </w:tr>
      <w:tr w:rsidR="0001617B" w14:paraId="26621E0A"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1FB66641" w14:textId="77777777" w:rsidR="0001617B" w:rsidRDefault="00741119">
            <w:pPr>
              <w:pStyle w:val="biaogecenter"/>
              <w:wordWrap w:val="0"/>
              <w:rPr>
                <w:rFonts w:hAnsi="Calibri"/>
                <w:color w:val="000000"/>
              </w:rPr>
            </w:pPr>
            <w:r>
              <w:rPr>
                <w:rFonts w:hAnsi="Calibri" w:hint="eastAsia"/>
                <w:color w:val="000000"/>
              </w:rPr>
              <w:t>S</w:t>
            </w:r>
          </w:p>
        </w:tc>
        <w:tc>
          <w:tcPr>
            <w:tcW w:w="2306" w:type="dxa"/>
            <w:tcBorders>
              <w:top w:val="single" w:sz="8" w:space="0" w:color="000000"/>
              <w:left w:val="single" w:sz="8" w:space="0" w:color="000000"/>
              <w:bottom w:val="single" w:sz="6" w:space="0" w:color="000000"/>
              <w:right w:val="single" w:sz="8" w:space="0" w:color="000000"/>
            </w:tcBorders>
            <w:vAlign w:val="center"/>
          </w:tcPr>
          <w:p w14:paraId="337D7EB7" w14:textId="77777777" w:rsidR="0001617B" w:rsidRDefault="00741119">
            <w:pPr>
              <w:pStyle w:val="biaogecenter"/>
              <w:jc w:val="left"/>
              <w:rPr>
                <w:rFonts w:hAnsi="Calibri"/>
                <w:color w:val="000000"/>
              </w:rPr>
            </w:pPr>
            <w:r>
              <w:rPr>
                <w:rFonts w:hAnsi="Calibri" w:hint="eastAsia"/>
                <w:color w:val="000000"/>
              </w:rPr>
              <w:t>综合</w:t>
            </w:r>
          </w:p>
        </w:tc>
        <w:tc>
          <w:tcPr>
            <w:tcW w:w="2519" w:type="dxa"/>
            <w:tcBorders>
              <w:top w:val="single" w:sz="8" w:space="0" w:color="000000"/>
              <w:left w:val="single" w:sz="8" w:space="0" w:color="000000"/>
              <w:bottom w:val="single" w:sz="6" w:space="0" w:color="000000"/>
              <w:right w:val="single" w:sz="8" w:space="0" w:color="000000"/>
            </w:tcBorders>
            <w:vAlign w:val="center"/>
          </w:tcPr>
          <w:p w14:paraId="707307AC" w14:textId="77777777" w:rsidR="0001617B" w:rsidRDefault="00741119">
            <w:pPr>
              <w:pStyle w:val="biaogecenter"/>
              <w:jc w:val="right"/>
              <w:rPr>
                <w:rFonts w:hAnsi="Calibri"/>
                <w:color w:val="000000"/>
              </w:rPr>
            </w:pPr>
            <w:r>
              <w:rPr>
                <w:rFonts w:hAnsi="Calibri" w:hint="eastAsia"/>
                <w:color w:val="000000"/>
              </w:rPr>
              <w:t>-</w:t>
            </w:r>
          </w:p>
        </w:tc>
        <w:tc>
          <w:tcPr>
            <w:tcW w:w="2596" w:type="dxa"/>
            <w:tcBorders>
              <w:top w:val="single" w:sz="8" w:space="0" w:color="000000"/>
              <w:left w:val="single" w:sz="8" w:space="0" w:color="000000"/>
              <w:bottom w:val="single" w:sz="6" w:space="0" w:color="000000"/>
              <w:right w:val="single" w:sz="8" w:space="0" w:color="000000"/>
            </w:tcBorders>
            <w:vAlign w:val="center"/>
          </w:tcPr>
          <w:p w14:paraId="07FA3F7C" w14:textId="77777777" w:rsidR="0001617B" w:rsidRDefault="00741119">
            <w:pPr>
              <w:pStyle w:val="biaogecenter"/>
              <w:rPr>
                <w:rFonts w:hAnsi="Calibri"/>
                <w:color w:val="000000"/>
              </w:rPr>
            </w:pPr>
            <w:r>
              <w:rPr>
                <w:rFonts w:hAnsi="Calibri" w:hint="eastAsia"/>
                <w:color w:val="000000"/>
              </w:rPr>
              <w:t>-</w:t>
            </w:r>
          </w:p>
        </w:tc>
      </w:tr>
      <w:tr w:rsidR="0001617B" w14:paraId="3161A867" w14:textId="77777777">
        <w:tc>
          <w:tcPr>
            <w:tcW w:w="993" w:type="dxa"/>
            <w:tcBorders>
              <w:top w:val="single" w:sz="8" w:space="0" w:color="000000"/>
              <w:left w:val="single" w:sz="8" w:space="0" w:color="000000"/>
              <w:bottom w:val="single" w:sz="6" w:space="0" w:color="000000"/>
              <w:right w:val="single" w:sz="8" w:space="0" w:color="000000"/>
            </w:tcBorders>
            <w:vAlign w:val="center"/>
          </w:tcPr>
          <w:p w14:paraId="1D271CA2" w14:textId="77777777" w:rsidR="0001617B" w:rsidRDefault="0001617B">
            <w:pPr>
              <w:pStyle w:val="biaogecenter"/>
              <w:wordWrap w:val="0"/>
              <w:rPr>
                <w:rFonts w:hAnsi="Calibri"/>
                <w:color w:val="000000"/>
              </w:rPr>
            </w:pPr>
          </w:p>
        </w:tc>
        <w:tc>
          <w:tcPr>
            <w:tcW w:w="2306" w:type="dxa"/>
            <w:tcBorders>
              <w:top w:val="single" w:sz="8" w:space="0" w:color="000000"/>
              <w:left w:val="single" w:sz="8" w:space="0" w:color="000000"/>
              <w:bottom w:val="single" w:sz="6" w:space="0" w:color="000000"/>
              <w:right w:val="single" w:sz="8" w:space="0" w:color="000000"/>
            </w:tcBorders>
            <w:vAlign w:val="center"/>
          </w:tcPr>
          <w:p w14:paraId="008232C5" w14:textId="77777777" w:rsidR="0001617B" w:rsidRDefault="00741119">
            <w:pPr>
              <w:pStyle w:val="biaogecenter"/>
              <w:jc w:val="left"/>
              <w:rPr>
                <w:rFonts w:hAnsi="Calibri"/>
                <w:color w:val="000000"/>
              </w:rPr>
            </w:pPr>
            <w:r>
              <w:rPr>
                <w:rFonts w:hAnsi="Calibri" w:hint="eastAsia"/>
                <w:color w:val="000000"/>
              </w:rPr>
              <w:t>合计</w:t>
            </w:r>
          </w:p>
        </w:tc>
        <w:tc>
          <w:tcPr>
            <w:tcW w:w="2519" w:type="dxa"/>
            <w:tcBorders>
              <w:top w:val="single" w:sz="8" w:space="0" w:color="000000"/>
              <w:left w:val="single" w:sz="8" w:space="0" w:color="000000"/>
              <w:bottom w:val="single" w:sz="6" w:space="0" w:color="000000"/>
              <w:right w:val="single" w:sz="8" w:space="0" w:color="000000"/>
            </w:tcBorders>
            <w:vAlign w:val="center"/>
          </w:tcPr>
          <w:p w14:paraId="1DE260B9" w14:textId="77777777" w:rsidR="0001617B" w:rsidRDefault="00741119">
            <w:pPr>
              <w:pStyle w:val="biaogecenter"/>
              <w:jc w:val="right"/>
              <w:rPr>
                <w:rFonts w:hAnsi="Calibri"/>
                <w:color w:val="000000"/>
              </w:rPr>
            </w:pPr>
            <w:r>
              <w:rPr>
                <w:rFonts w:hAnsi="Calibri" w:hint="eastAsia"/>
                <w:color w:val="000000"/>
              </w:rPr>
              <w:t>10,366,163.00</w:t>
            </w:r>
          </w:p>
        </w:tc>
        <w:tc>
          <w:tcPr>
            <w:tcW w:w="2596" w:type="dxa"/>
            <w:tcBorders>
              <w:top w:val="single" w:sz="8" w:space="0" w:color="000000"/>
              <w:left w:val="single" w:sz="8" w:space="0" w:color="000000"/>
              <w:bottom w:val="single" w:sz="6" w:space="0" w:color="000000"/>
              <w:right w:val="single" w:sz="8" w:space="0" w:color="000000"/>
            </w:tcBorders>
            <w:vAlign w:val="center"/>
          </w:tcPr>
          <w:p w14:paraId="10A552AE" w14:textId="77777777" w:rsidR="0001617B" w:rsidRDefault="00741119">
            <w:pPr>
              <w:pStyle w:val="biaogecenter"/>
              <w:rPr>
                <w:rFonts w:hAnsi="Calibri"/>
                <w:color w:val="000000"/>
              </w:rPr>
            </w:pPr>
            <w:r>
              <w:rPr>
                <w:rFonts w:hAnsi="Calibri" w:hint="eastAsia"/>
                <w:color w:val="000000"/>
              </w:rPr>
              <w:t>20.45</w:t>
            </w:r>
          </w:p>
        </w:tc>
      </w:tr>
    </w:tbl>
    <w:p w14:paraId="0A8648AE" w14:textId="77777777" w:rsidR="0001617B" w:rsidRDefault="0001617B">
      <w:pPr>
        <w:spacing w:line="360" w:lineRule="auto"/>
      </w:pPr>
    </w:p>
    <w:p w14:paraId="5C9F0174" w14:textId="77777777" w:rsidR="0001617B" w:rsidRDefault="00741119">
      <w:pPr>
        <w:spacing w:line="360" w:lineRule="auto"/>
        <w:rPr>
          <w:rFonts w:ascii="宋体" w:hAnsi="宋体" w:cs="Arial"/>
          <w:bCs/>
          <w:sz w:val="24"/>
        </w:rPr>
      </w:pPr>
      <w:r>
        <w:rPr>
          <w:rFonts w:ascii="宋体" w:hAnsi="宋体" w:cs="Arial" w:hint="eastAsia"/>
          <w:bCs/>
          <w:sz w:val="24"/>
        </w:rPr>
        <w:lastRenderedPageBreak/>
        <w:t>（2）报告期末按行业分类的港股通投资股票投资组合</w:t>
      </w:r>
    </w:p>
    <w:p w14:paraId="5B07B736"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14:paraId="520C82B6" w14:textId="77777777" w:rsidR="0001617B" w:rsidRDefault="00741119">
      <w:pPr>
        <w:pStyle w:val="neirong"/>
        <w:ind w:firstLineChars="200" w:firstLine="480"/>
        <w:rPr>
          <w:rFonts w:cs="Arial"/>
          <w:bCs/>
        </w:rPr>
      </w:pPr>
      <w:r>
        <w:rPr>
          <w:rFonts w:cs="Arial" w:hint="eastAsia"/>
          <w:bCs/>
        </w:rPr>
        <w:t>3、报告期末按公允价值占基金资产净值比例大小排序的前十名股票投资明细</w:t>
      </w:r>
    </w:p>
    <w:tbl>
      <w:tblPr>
        <w:tblW w:w="9498" w:type="dxa"/>
        <w:tblInd w:w="108" w:type="dxa"/>
        <w:tblLook w:val="04A0" w:firstRow="1" w:lastRow="0" w:firstColumn="1" w:lastColumn="0" w:noHBand="0" w:noVBand="1"/>
      </w:tblPr>
      <w:tblGrid>
        <w:gridCol w:w="851"/>
        <w:gridCol w:w="1252"/>
        <w:gridCol w:w="1299"/>
        <w:gridCol w:w="1418"/>
        <w:gridCol w:w="1903"/>
        <w:gridCol w:w="2775"/>
      </w:tblGrid>
      <w:tr w:rsidR="0001617B" w14:paraId="771CCC2A"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44FF4FC4" w14:textId="77777777" w:rsidR="0001617B" w:rsidRDefault="00741119">
            <w:pPr>
              <w:pStyle w:val="biaogecenter"/>
              <w:wordWrap w:val="0"/>
              <w:jc w:val="both"/>
              <w:rPr>
                <w:rFonts w:hAnsi="Calibri"/>
                <w:b/>
                <w:color w:val="000000"/>
              </w:rPr>
            </w:pPr>
            <w:r>
              <w:rPr>
                <w:rFonts w:hAnsi="Calibri" w:hint="eastAsia"/>
                <w:b/>
                <w:color w:val="000000"/>
              </w:rPr>
              <w:t>序号</w:t>
            </w:r>
          </w:p>
        </w:tc>
        <w:tc>
          <w:tcPr>
            <w:tcW w:w="1252" w:type="dxa"/>
            <w:tcBorders>
              <w:top w:val="single" w:sz="8" w:space="0" w:color="000000"/>
              <w:left w:val="single" w:sz="8" w:space="0" w:color="000000"/>
              <w:bottom w:val="single" w:sz="6" w:space="0" w:color="000000"/>
              <w:right w:val="single" w:sz="8" w:space="0" w:color="000000"/>
            </w:tcBorders>
            <w:vAlign w:val="center"/>
          </w:tcPr>
          <w:p w14:paraId="11A3EF44" w14:textId="77777777" w:rsidR="0001617B" w:rsidRDefault="00741119">
            <w:pPr>
              <w:pStyle w:val="biaogecenter"/>
              <w:wordWrap w:val="0"/>
              <w:rPr>
                <w:rFonts w:hAnsi="Calibri"/>
                <w:b/>
                <w:color w:val="000000"/>
              </w:rPr>
            </w:pPr>
            <w:r>
              <w:rPr>
                <w:rFonts w:hAnsi="Calibri" w:hint="eastAsia"/>
                <w:b/>
                <w:color w:val="000000"/>
              </w:rPr>
              <w:t>股票代码</w:t>
            </w:r>
          </w:p>
        </w:tc>
        <w:tc>
          <w:tcPr>
            <w:tcW w:w="1299" w:type="dxa"/>
            <w:tcBorders>
              <w:top w:val="single" w:sz="8" w:space="0" w:color="000000"/>
              <w:left w:val="single" w:sz="8" w:space="0" w:color="000000"/>
              <w:bottom w:val="single" w:sz="6" w:space="0" w:color="000000"/>
              <w:right w:val="single" w:sz="8" w:space="0" w:color="000000"/>
            </w:tcBorders>
            <w:vAlign w:val="center"/>
          </w:tcPr>
          <w:p w14:paraId="591ECE1B" w14:textId="77777777" w:rsidR="0001617B" w:rsidRDefault="00741119">
            <w:pPr>
              <w:pStyle w:val="biaogecenter"/>
              <w:wordWrap w:val="0"/>
              <w:rPr>
                <w:rFonts w:hAnsi="Calibri"/>
                <w:b/>
                <w:color w:val="000000"/>
              </w:rPr>
            </w:pPr>
            <w:r>
              <w:rPr>
                <w:rFonts w:hAnsi="Calibri" w:hint="eastAsia"/>
                <w:b/>
                <w:color w:val="000000"/>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tcPr>
          <w:p w14:paraId="0DD5C9D0" w14:textId="77777777" w:rsidR="0001617B" w:rsidRDefault="00741119">
            <w:pPr>
              <w:pStyle w:val="biaogecenter"/>
              <w:wordWrap w:val="0"/>
              <w:rPr>
                <w:rFonts w:hAnsi="Calibri"/>
                <w:b/>
                <w:color w:val="000000"/>
              </w:rPr>
            </w:pPr>
            <w:r>
              <w:rPr>
                <w:rFonts w:hAnsi="Calibri" w:hint="eastAsia"/>
                <w:b/>
                <w:color w:val="000000"/>
              </w:rPr>
              <w:t>数量(股)</w:t>
            </w:r>
          </w:p>
        </w:tc>
        <w:tc>
          <w:tcPr>
            <w:tcW w:w="1903" w:type="dxa"/>
            <w:tcBorders>
              <w:top w:val="single" w:sz="8" w:space="0" w:color="000000"/>
              <w:left w:val="single" w:sz="8" w:space="0" w:color="000000"/>
              <w:bottom w:val="single" w:sz="6" w:space="0" w:color="000000"/>
              <w:right w:val="single" w:sz="8" w:space="0" w:color="000000"/>
            </w:tcBorders>
            <w:vAlign w:val="center"/>
          </w:tcPr>
          <w:p w14:paraId="5DABE888" w14:textId="77777777" w:rsidR="0001617B" w:rsidRDefault="00741119">
            <w:pPr>
              <w:pStyle w:val="biaogecenter"/>
              <w:wordWrap w:val="0"/>
              <w:rPr>
                <w:rFonts w:hAnsi="Calibri"/>
                <w:b/>
                <w:color w:val="000000"/>
              </w:rPr>
            </w:pPr>
            <w:r>
              <w:rPr>
                <w:rFonts w:hAnsi="Calibri" w:hint="eastAsia"/>
                <w:b/>
                <w:color w:val="000000"/>
              </w:rPr>
              <w:t>公允价值(元)</w:t>
            </w:r>
          </w:p>
        </w:tc>
        <w:tc>
          <w:tcPr>
            <w:tcW w:w="2775" w:type="dxa"/>
            <w:tcBorders>
              <w:top w:val="single" w:sz="8" w:space="0" w:color="000000"/>
              <w:left w:val="single" w:sz="8" w:space="0" w:color="000000"/>
              <w:bottom w:val="single" w:sz="6" w:space="0" w:color="000000"/>
              <w:right w:val="single" w:sz="8" w:space="0" w:color="000000"/>
            </w:tcBorders>
            <w:vAlign w:val="center"/>
          </w:tcPr>
          <w:p w14:paraId="27049D8C" w14:textId="77777777" w:rsidR="0001617B" w:rsidRDefault="00741119">
            <w:pPr>
              <w:pStyle w:val="biaogecenter"/>
              <w:wordWrap w:val="0"/>
              <w:rPr>
                <w:rFonts w:hAnsi="Calibri"/>
                <w:b/>
                <w:color w:val="000000"/>
              </w:rPr>
            </w:pPr>
            <w:r>
              <w:rPr>
                <w:rFonts w:hAnsi="Calibri" w:hint="eastAsia"/>
                <w:b/>
                <w:color w:val="000000"/>
              </w:rPr>
              <w:t>占基金资产净值比例(%)</w:t>
            </w:r>
          </w:p>
        </w:tc>
      </w:tr>
      <w:tr w:rsidR="0001617B" w14:paraId="6FE48A15"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26D14BF7" w14:textId="77777777" w:rsidR="0001617B" w:rsidRDefault="00741119">
            <w:pPr>
              <w:pStyle w:val="biaogecenter"/>
              <w:wordWrap w:val="0"/>
              <w:rPr>
                <w:rFonts w:hAnsi="Calibri"/>
                <w:color w:val="000000"/>
              </w:rPr>
            </w:pPr>
            <w:r>
              <w:rPr>
                <w:rFonts w:hAnsi="Calibri" w:hint="eastAsia"/>
                <w:color w:val="000000"/>
              </w:rPr>
              <w:t>1</w:t>
            </w:r>
          </w:p>
        </w:tc>
        <w:tc>
          <w:tcPr>
            <w:tcW w:w="1252" w:type="dxa"/>
            <w:tcBorders>
              <w:top w:val="single" w:sz="8" w:space="0" w:color="000000"/>
              <w:left w:val="single" w:sz="8" w:space="0" w:color="000000"/>
              <w:bottom w:val="single" w:sz="6" w:space="0" w:color="000000"/>
              <w:right w:val="single" w:sz="8" w:space="0" w:color="000000"/>
            </w:tcBorders>
            <w:vAlign w:val="center"/>
          </w:tcPr>
          <w:p w14:paraId="465BFB00" w14:textId="77777777" w:rsidR="0001617B" w:rsidRDefault="00741119">
            <w:pPr>
              <w:pStyle w:val="biaogecenter"/>
              <w:rPr>
                <w:rFonts w:hAnsi="Calibri"/>
                <w:color w:val="000000"/>
              </w:rPr>
            </w:pPr>
            <w:r>
              <w:rPr>
                <w:rFonts w:hAnsi="Calibri" w:hint="eastAsia"/>
                <w:color w:val="000000"/>
              </w:rPr>
              <w:t>600703</w:t>
            </w:r>
          </w:p>
        </w:tc>
        <w:tc>
          <w:tcPr>
            <w:tcW w:w="1299" w:type="dxa"/>
            <w:tcBorders>
              <w:top w:val="single" w:sz="8" w:space="0" w:color="000000"/>
              <w:left w:val="single" w:sz="8" w:space="0" w:color="000000"/>
              <w:bottom w:val="single" w:sz="6" w:space="0" w:color="000000"/>
              <w:right w:val="single" w:sz="8" w:space="0" w:color="000000"/>
            </w:tcBorders>
            <w:vAlign w:val="center"/>
          </w:tcPr>
          <w:p w14:paraId="51B918A6" w14:textId="77777777" w:rsidR="0001617B" w:rsidRDefault="00741119">
            <w:pPr>
              <w:pStyle w:val="biaogecenter"/>
              <w:rPr>
                <w:rFonts w:hAnsi="Calibri"/>
                <w:color w:val="000000"/>
              </w:rPr>
            </w:pPr>
            <w:r>
              <w:rPr>
                <w:rFonts w:hAnsi="Calibri" w:hint="eastAsia"/>
                <w:color w:val="000000"/>
              </w:rPr>
              <w:t>三安光电</w:t>
            </w:r>
          </w:p>
        </w:tc>
        <w:tc>
          <w:tcPr>
            <w:tcW w:w="1418" w:type="dxa"/>
            <w:tcBorders>
              <w:top w:val="single" w:sz="8" w:space="0" w:color="000000"/>
              <w:left w:val="single" w:sz="8" w:space="0" w:color="000000"/>
              <w:bottom w:val="single" w:sz="6" w:space="0" w:color="000000"/>
              <w:right w:val="single" w:sz="8" w:space="0" w:color="000000"/>
            </w:tcBorders>
            <w:vAlign w:val="center"/>
          </w:tcPr>
          <w:p w14:paraId="44F3767D" w14:textId="77777777" w:rsidR="0001617B" w:rsidRDefault="00741119">
            <w:pPr>
              <w:pStyle w:val="biaogecenter"/>
              <w:rPr>
                <w:rFonts w:hAnsi="Calibri"/>
                <w:color w:val="000000"/>
              </w:rPr>
            </w:pPr>
            <w:r>
              <w:rPr>
                <w:rFonts w:hAnsi="Calibri" w:hint="eastAsia"/>
                <w:color w:val="000000"/>
              </w:rPr>
              <w:t>86,100</w:t>
            </w:r>
          </w:p>
        </w:tc>
        <w:tc>
          <w:tcPr>
            <w:tcW w:w="1903" w:type="dxa"/>
            <w:tcBorders>
              <w:top w:val="single" w:sz="8" w:space="0" w:color="000000"/>
              <w:left w:val="single" w:sz="8" w:space="0" w:color="000000"/>
              <w:bottom w:val="single" w:sz="6" w:space="0" w:color="000000"/>
              <w:right w:val="single" w:sz="8" w:space="0" w:color="000000"/>
            </w:tcBorders>
            <w:vAlign w:val="center"/>
          </w:tcPr>
          <w:p w14:paraId="4B157F9D" w14:textId="77777777" w:rsidR="0001617B" w:rsidRDefault="00741119">
            <w:pPr>
              <w:pStyle w:val="biaogecenter"/>
              <w:rPr>
                <w:rFonts w:hAnsi="Calibri"/>
                <w:color w:val="000000"/>
              </w:rPr>
            </w:pPr>
            <w:r>
              <w:rPr>
                <w:rFonts w:hAnsi="Calibri" w:hint="eastAsia"/>
                <w:color w:val="000000"/>
              </w:rPr>
              <w:t>2,152,500.00</w:t>
            </w:r>
          </w:p>
        </w:tc>
        <w:tc>
          <w:tcPr>
            <w:tcW w:w="2775" w:type="dxa"/>
            <w:tcBorders>
              <w:top w:val="single" w:sz="8" w:space="0" w:color="000000"/>
              <w:left w:val="single" w:sz="8" w:space="0" w:color="000000"/>
              <w:bottom w:val="single" w:sz="6" w:space="0" w:color="000000"/>
              <w:right w:val="single" w:sz="8" w:space="0" w:color="000000"/>
            </w:tcBorders>
            <w:vAlign w:val="center"/>
          </w:tcPr>
          <w:p w14:paraId="12CD7A96" w14:textId="77777777" w:rsidR="0001617B" w:rsidRDefault="00741119">
            <w:pPr>
              <w:pStyle w:val="biaogecenter"/>
              <w:rPr>
                <w:rFonts w:hAnsi="Calibri"/>
                <w:color w:val="000000"/>
              </w:rPr>
            </w:pPr>
            <w:r>
              <w:rPr>
                <w:rFonts w:hAnsi="Calibri" w:hint="eastAsia"/>
                <w:color w:val="000000"/>
              </w:rPr>
              <w:t>4.25</w:t>
            </w:r>
          </w:p>
        </w:tc>
      </w:tr>
      <w:tr w:rsidR="0001617B" w14:paraId="1CD6A847"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2D922D4F" w14:textId="77777777" w:rsidR="0001617B" w:rsidRDefault="00741119">
            <w:pPr>
              <w:pStyle w:val="biaogecenter"/>
              <w:wordWrap w:val="0"/>
              <w:rPr>
                <w:rFonts w:hAnsi="Calibri"/>
                <w:color w:val="000000"/>
              </w:rPr>
            </w:pPr>
            <w:r>
              <w:rPr>
                <w:rFonts w:hAnsi="Calibri" w:hint="eastAsia"/>
                <w:color w:val="000000"/>
              </w:rPr>
              <w:t>2</w:t>
            </w:r>
          </w:p>
        </w:tc>
        <w:tc>
          <w:tcPr>
            <w:tcW w:w="1252" w:type="dxa"/>
            <w:tcBorders>
              <w:top w:val="single" w:sz="8" w:space="0" w:color="000000"/>
              <w:left w:val="single" w:sz="8" w:space="0" w:color="000000"/>
              <w:bottom w:val="single" w:sz="6" w:space="0" w:color="000000"/>
              <w:right w:val="single" w:sz="8" w:space="0" w:color="000000"/>
            </w:tcBorders>
            <w:vAlign w:val="center"/>
          </w:tcPr>
          <w:p w14:paraId="5BE0F5E8" w14:textId="77777777" w:rsidR="0001617B" w:rsidRDefault="00741119">
            <w:pPr>
              <w:pStyle w:val="biaogecenter"/>
              <w:rPr>
                <w:rFonts w:hAnsi="Calibri"/>
                <w:color w:val="000000"/>
              </w:rPr>
            </w:pPr>
            <w:r>
              <w:rPr>
                <w:rFonts w:hAnsi="Calibri" w:hint="eastAsia"/>
                <w:color w:val="000000"/>
              </w:rPr>
              <w:t>600801</w:t>
            </w:r>
          </w:p>
        </w:tc>
        <w:tc>
          <w:tcPr>
            <w:tcW w:w="1299" w:type="dxa"/>
            <w:tcBorders>
              <w:top w:val="single" w:sz="8" w:space="0" w:color="000000"/>
              <w:left w:val="single" w:sz="8" w:space="0" w:color="000000"/>
              <w:bottom w:val="single" w:sz="6" w:space="0" w:color="000000"/>
              <w:right w:val="single" w:sz="8" w:space="0" w:color="000000"/>
            </w:tcBorders>
            <w:vAlign w:val="center"/>
          </w:tcPr>
          <w:p w14:paraId="6046A6B0" w14:textId="77777777" w:rsidR="0001617B" w:rsidRDefault="00741119">
            <w:pPr>
              <w:pStyle w:val="biaogecenter"/>
              <w:rPr>
                <w:rFonts w:hAnsi="Calibri"/>
                <w:color w:val="000000"/>
              </w:rPr>
            </w:pPr>
            <w:r>
              <w:rPr>
                <w:rFonts w:hAnsi="Calibri" w:hint="eastAsia"/>
                <w:color w:val="000000"/>
              </w:rPr>
              <w:t>华新水泥</w:t>
            </w:r>
          </w:p>
        </w:tc>
        <w:tc>
          <w:tcPr>
            <w:tcW w:w="1418" w:type="dxa"/>
            <w:tcBorders>
              <w:top w:val="single" w:sz="8" w:space="0" w:color="000000"/>
              <w:left w:val="single" w:sz="8" w:space="0" w:color="000000"/>
              <w:bottom w:val="single" w:sz="6" w:space="0" w:color="000000"/>
              <w:right w:val="single" w:sz="8" w:space="0" w:color="000000"/>
            </w:tcBorders>
            <w:vAlign w:val="center"/>
          </w:tcPr>
          <w:p w14:paraId="11758CE0" w14:textId="77777777" w:rsidR="0001617B" w:rsidRDefault="00741119">
            <w:pPr>
              <w:pStyle w:val="biaogecenter"/>
              <w:rPr>
                <w:rFonts w:hAnsi="Calibri"/>
                <w:color w:val="000000"/>
              </w:rPr>
            </w:pPr>
            <w:r>
              <w:rPr>
                <w:rFonts w:hAnsi="Calibri" w:hint="eastAsia"/>
                <w:color w:val="000000"/>
              </w:rPr>
              <w:t>85,600</w:t>
            </w:r>
          </w:p>
        </w:tc>
        <w:tc>
          <w:tcPr>
            <w:tcW w:w="1903" w:type="dxa"/>
            <w:tcBorders>
              <w:top w:val="single" w:sz="8" w:space="0" w:color="000000"/>
              <w:left w:val="single" w:sz="8" w:space="0" w:color="000000"/>
              <w:bottom w:val="single" w:sz="6" w:space="0" w:color="000000"/>
              <w:right w:val="single" w:sz="8" w:space="0" w:color="000000"/>
            </w:tcBorders>
            <w:vAlign w:val="center"/>
          </w:tcPr>
          <w:p w14:paraId="65AA262B" w14:textId="77777777" w:rsidR="0001617B" w:rsidRDefault="00741119">
            <w:pPr>
              <w:pStyle w:val="biaogecenter"/>
              <w:rPr>
                <w:rFonts w:hAnsi="Calibri"/>
                <w:color w:val="000000"/>
              </w:rPr>
            </w:pPr>
            <w:r>
              <w:rPr>
                <w:rFonts w:hAnsi="Calibri" w:hint="eastAsia"/>
                <w:color w:val="000000"/>
              </w:rPr>
              <w:t>2,029,576.00</w:t>
            </w:r>
          </w:p>
        </w:tc>
        <w:tc>
          <w:tcPr>
            <w:tcW w:w="2775" w:type="dxa"/>
            <w:tcBorders>
              <w:top w:val="single" w:sz="8" w:space="0" w:color="000000"/>
              <w:left w:val="single" w:sz="8" w:space="0" w:color="000000"/>
              <w:bottom w:val="single" w:sz="6" w:space="0" w:color="000000"/>
              <w:right w:val="single" w:sz="8" w:space="0" w:color="000000"/>
            </w:tcBorders>
            <w:vAlign w:val="center"/>
          </w:tcPr>
          <w:p w14:paraId="4B8733AF" w14:textId="77777777" w:rsidR="0001617B" w:rsidRDefault="00741119">
            <w:pPr>
              <w:pStyle w:val="biaogecenter"/>
              <w:rPr>
                <w:rFonts w:hAnsi="Calibri"/>
                <w:color w:val="000000"/>
              </w:rPr>
            </w:pPr>
            <w:r>
              <w:rPr>
                <w:rFonts w:hAnsi="Calibri" w:hint="eastAsia"/>
                <w:color w:val="000000"/>
              </w:rPr>
              <w:t>4.00</w:t>
            </w:r>
          </w:p>
        </w:tc>
      </w:tr>
      <w:tr w:rsidR="0001617B" w14:paraId="6BC7339C"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72026E40" w14:textId="77777777" w:rsidR="0001617B" w:rsidRDefault="00741119">
            <w:pPr>
              <w:pStyle w:val="biaogecenter"/>
              <w:wordWrap w:val="0"/>
              <w:rPr>
                <w:rFonts w:hAnsi="Calibri"/>
                <w:color w:val="000000"/>
              </w:rPr>
            </w:pPr>
            <w:r>
              <w:rPr>
                <w:rFonts w:hAnsi="Calibri" w:hint="eastAsia"/>
                <w:color w:val="000000"/>
              </w:rPr>
              <w:t>3</w:t>
            </w:r>
          </w:p>
        </w:tc>
        <w:tc>
          <w:tcPr>
            <w:tcW w:w="1252" w:type="dxa"/>
            <w:tcBorders>
              <w:top w:val="single" w:sz="8" w:space="0" w:color="000000"/>
              <w:left w:val="single" w:sz="8" w:space="0" w:color="000000"/>
              <w:bottom w:val="single" w:sz="6" w:space="0" w:color="000000"/>
              <w:right w:val="single" w:sz="8" w:space="0" w:color="000000"/>
            </w:tcBorders>
            <w:vAlign w:val="center"/>
          </w:tcPr>
          <w:p w14:paraId="624C91DF" w14:textId="77777777" w:rsidR="0001617B" w:rsidRDefault="00741119">
            <w:pPr>
              <w:pStyle w:val="biaogecenter"/>
              <w:rPr>
                <w:rFonts w:hAnsi="Calibri"/>
                <w:color w:val="000000"/>
              </w:rPr>
            </w:pPr>
            <w:r>
              <w:rPr>
                <w:rFonts w:hAnsi="Calibri" w:hint="eastAsia"/>
                <w:color w:val="000000"/>
              </w:rPr>
              <w:t>000876</w:t>
            </w:r>
          </w:p>
        </w:tc>
        <w:tc>
          <w:tcPr>
            <w:tcW w:w="1299" w:type="dxa"/>
            <w:tcBorders>
              <w:top w:val="single" w:sz="8" w:space="0" w:color="000000"/>
              <w:left w:val="single" w:sz="8" w:space="0" w:color="000000"/>
              <w:bottom w:val="single" w:sz="6" w:space="0" w:color="000000"/>
              <w:right w:val="single" w:sz="8" w:space="0" w:color="000000"/>
            </w:tcBorders>
            <w:vAlign w:val="center"/>
          </w:tcPr>
          <w:p w14:paraId="2E850555" w14:textId="77777777" w:rsidR="0001617B" w:rsidRDefault="00741119">
            <w:pPr>
              <w:pStyle w:val="biaogecenter"/>
              <w:rPr>
                <w:rFonts w:hAnsi="Calibri"/>
                <w:color w:val="000000"/>
              </w:rPr>
            </w:pPr>
            <w:r>
              <w:rPr>
                <w:rFonts w:hAnsi="Calibri" w:hint="eastAsia"/>
                <w:color w:val="000000"/>
              </w:rPr>
              <w:t>新 希 望</w:t>
            </w:r>
          </w:p>
        </w:tc>
        <w:tc>
          <w:tcPr>
            <w:tcW w:w="1418" w:type="dxa"/>
            <w:tcBorders>
              <w:top w:val="single" w:sz="8" w:space="0" w:color="000000"/>
              <w:left w:val="single" w:sz="8" w:space="0" w:color="000000"/>
              <w:bottom w:val="single" w:sz="6" w:space="0" w:color="000000"/>
              <w:right w:val="single" w:sz="8" w:space="0" w:color="000000"/>
            </w:tcBorders>
            <w:vAlign w:val="center"/>
          </w:tcPr>
          <w:p w14:paraId="402A683E" w14:textId="77777777" w:rsidR="0001617B" w:rsidRDefault="00741119">
            <w:pPr>
              <w:pStyle w:val="biaogecenter"/>
              <w:rPr>
                <w:rFonts w:hAnsi="Calibri"/>
                <w:color w:val="000000"/>
              </w:rPr>
            </w:pPr>
            <w:r>
              <w:rPr>
                <w:rFonts w:hAnsi="Calibri" w:hint="eastAsia"/>
                <w:color w:val="000000"/>
              </w:rPr>
              <w:t>52,300</w:t>
            </w:r>
          </w:p>
        </w:tc>
        <w:tc>
          <w:tcPr>
            <w:tcW w:w="1903" w:type="dxa"/>
            <w:tcBorders>
              <w:top w:val="single" w:sz="8" w:space="0" w:color="000000"/>
              <w:left w:val="single" w:sz="8" w:space="0" w:color="000000"/>
              <w:bottom w:val="single" w:sz="6" w:space="0" w:color="000000"/>
              <w:right w:val="single" w:sz="8" w:space="0" w:color="000000"/>
            </w:tcBorders>
            <w:vAlign w:val="center"/>
          </w:tcPr>
          <w:p w14:paraId="35EDEE9C" w14:textId="77777777" w:rsidR="0001617B" w:rsidRDefault="00741119">
            <w:pPr>
              <w:pStyle w:val="biaogecenter"/>
              <w:rPr>
                <w:rFonts w:hAnsi="Calibri"/>
                <w:color w:val="000000"/>
              </w:rPr>
            </w:pPr>
            <w:r>
              <w:rPr>
                <w:rFonts w:hAnsi="Calibri" w:hint="eastAsia"/>
                <w:color w:val="000000"/>
              </w:rPr>
              <w:t>1,558,540.00</w:t>
            </w:r>
          </w:p>
        </w:tc>
        <w:tc>
          <w:tcPr>
            <w:tcW w:w="2775" w:type="dxa"/>
            <w:tcBorders>
              <w:top w:val="single" w:sz="8" w:space="0" w:color="000000"/>
              <w:left w:val="single" w:sz="8" w:space="0" w:color="000000"/>
              <w:bottom w:val="single" w:sz="6" w:space="0" w:color="000000"/>
              <w:right w:val="single" w:sz="8" w:space="0" w:color="000000"/>
            </w:tcBorders>
            <w:vAlign w:val="center"/>
          </w:tcPr>
          <w:p w14:paraId="03E7B995" w14:textId="77777777" w:rsidR="0001617B" w:rsidRDefault="00741119">
            <w:pPr>
              <w:pStyle w:val="biaogecenter"/>
              <w:rPr>
                <w:rFonts w:hAnsi="Calibri"/>
                <w:color w:val="000000"/>
              </w:rPr>
            </w:pPr>
            <w:r>
              <w:rPr>
                <w:rFonts w:hAnsi="Calibri" w:hint="eastAsia"/>
                <w:color w:val="000000"/>
              </w:rPr>
              <w:t>3.08</w:t>
            </w:r>
          </w:p>
        </w:tc>
      </w:tr>
      <w:tr w:rsidR="0001617B" w14:paraId="2EEF722A"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5413E780" w14:textId="77777777" w:rsidR="0001617B" w:rsidRDefault="00741119">
            <w:pPr>
              <w:pStyle w:val="biaogecenter"/>
              <w:wordWrap w:val="0"/>
              <w:rPr>
                <w:rFonts w:hAnsi="Calibri"/>
                <w:color w:val="000000"/>
              </w:rPr>
            </w:pPr>
            <w:r>
              <w:rPr>
                <w:rFonts w:hAnsi="Calibri" w:hint="eastAsia"/>
                <w:color w:val="000000"/>
              </w:rPr>
              <w:t>4</w:t>
            </w:r>
          </w:p>
        </w:tc>
        <w:tc>
          <w:tcPr>
            <w:tcW w:w="1252" w:type="dxa"/>
            <w:tcBorders>
              <w:top w:val="single" w:sz="8" w:space="0" w:color="000000"/>
              <w:left w:val="single" w:sz="8" w:space="0" w:color="000000"/>
              <w:bottom w:val="single" w:sz="6" w:space="0" w:color="000000"/>
              <w:right w:val="single" w:sz="8" w:space="0" w:color="000000"/>
            </w:tcBorders>
            <w:vAlign w:val="center"/>
          </w:tcPr>
          <w:p w14:paraId="1AA4EED9" w14:textId="77777777" w:rsidR="0001617B" w:rsidRDefault="00741119">
            <w:pPr>
              <w:pStyle w:val="biaogecenter"/>
              <w:rPr>
                <w:rFonts w:hAnsi="Calibri"/>
                <w:color w:val="000000"/>
              </w:rPr>
            </w:pPr>
            <w:r>
              <w:rPr>
                <w:rFonts w:hAnsi="Calibri" w:hint="eastAsia"/>
                <w:color w:val="000000"/>
              </w:rPr>
              <w:t>002928</w:t>
            </w:r>
          </w:p>
        </w:tc>
        <w:tc>
          <w:tcPr>
            <w:tcW w:w="1299" w:type="dxa"/>
            <w:tcBorders>
              <w:top w:val="single" w:sz="8" w:space="0" w:color="000000"/>
              <w:left w:val="single" w:sz="8" w:space="0" w:color="000000"/>
              <w:bottom w:val="single" w:sz="6" w:space="0" w:color="000000"/>
              <w:right w:val="single" w:sz="8" w:space="0" w:color="000000"/>
            </w:tcBorders>
            <w:vAlign w:val="center"/>
          </w:tcPr>
          <w:p w14:paraId="446BAA09" w14:textId="77777777" w:rsidR="0001617B" w:rsidRDefault="00741119">
            <w:pPr>
              <w:pStyle w:val="biaogecenter"/>
              <w:rPr>
                <w:rFonts w:hAnsi="Calibri"/>
                <w:color w:val="000000"/>
              </w:rPr>
            </w:pPr>
            <w:r>
              <w:rPr>
                <w:rFonts w:hAnsi="Calibri" w:hint="eastAsia"/>
                <w:color w:val="000000"/>
              </w:rPr>
              <w:t>华夏航空</w:t>
            </w:r>
          </w:p>
        </w:tc>
        <w:tc>
          <w:tcPr>
            <w:tcW w:w="1418" w:type="dxa"/>
            <w:tcBorders>
              <w:top w:val="single" w:sz="8" w:space="0" w:color="000000"/>
              <w:left w:val="single" w:sz="8" w:space="0" w:color="000000"/>
              <w:bottom w:val="single" w:sz="6" w:space="0" w:color="000000"/>
              <w:right w:val="single" w:sz="8" w:space="0" w:color="000000"/>
            </w:tcBorders>
            <w:vAlign w:val="center"/>
          </w:tcPr>
          <w:p w14:paraId="716705BD" w14:textId="77777777" w:rsidR="0001617B" w:rsidRDefault="00741119">
            <w:pPr>
              <w:pStyle w:val="biaogecenter"/>
              <w:rPr>
                <w:rFonts w:hAnsi="Calibri"/>
                <w:color w:val="000000"/>
              </w:rPr>
            </w:pPr>
            <w:r>
              <w:rPr>
                <w:rFonts w:hAnsi="Calibri" w:hint="eastAsia"/>
                <w:color w:val="000000"/>
              </w:rPr>
              <w:t>103,440</w:t>
            </w:r>
          </w:p>
        </w:tc>
        <w:tc>
          <w:tcPr>
            <w:tcW w:w="1903" w:type="dxa"/>
            <w:tcBorders>
              <w:top w:val="single" w:sz="8" w:space="0" w:color="000000"/>
              <w:left w:val="single" w:sz="8" w:space="0" w:color="000000"/>
              <w:bottom w:val="single" w:sz="6" w:space="0" w:color="000000"/>
              <w:right w:val="single" w:sz="8" w:space="0" w:color="000000"/>
            </w:tcBorders>
            <w:vAlign w:val="center"/>
          </w:tcPr>
          <w:p w14:paraId="18542823" w14:textId="77777777" w:rsidR="0001617B" w:rsidRDefault="00741119">
            <w:pPr>
              <w:pStyle w:val="biaogecenter"/>
              <w:rPr>
                <w:rFonts w:hAnsi="Calibri"/>
                <w:color w:val="000000"/>
              </w:rPr>
            </w:pPr>
            <w:r>
              <w:rPr>
                <w:rFonts w:hAnsi="Calibri" w:hint="eastAsia"/>
                <w:color w:val="000000"/>
              </w:rPr>
              <w:t>1,556,772.00</w:t>
            </w:r>
          </w:p>
        </w:tc>
        <w:tc>
          <w:tcPr>
            <w:tcW w:w="2775" w:type="dxa"/>
            <w:tcBorders>
              <w:top w:val="single" w:sz="8" w:space="0" w:color="000000"/>
              <w:left w:val="single" w:sz="8" w:space="0" w:color="000000"/>
              <w:bottom w:val="single" w:sz="6" w:space="0" w:color="000000"/>
              <w:right w:val="single" w:sz="8" w:space="0" w:color="000000"/>
            </w:tcBorders>
            <w:vAlign w:val="center"/>
          </w:tcPr>
          <w:p w14:paraId="6F947F95" w14:textId="77777777" w:rsidR="0001617B" w:rsidRDefault="00741119">
            <w:pPr>
              <w:pStyle w:val="biaogecenter"/>
              <w:rPr>
                <w:rFonts w:hAnsi="Calibri"/>
                <w:color w:val="000000"/>
              </w:rPr>
            </w:pPr>
            <w:r>
              <w:rPr>
                <w:rFonts w:hAnsi="Calibri" w:hint="eastAsia"/>
                <w:color w:val="000000"/>
              </w:rPr>
              <w:t>3.07</w:t>
            </w:r>
          </w:p>
        </w:tc>
      </w:tr>
      <w:tr w:rsidR="0001617B" w14:paraId="1F246733"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32FB72A0" w14:textId="77777777" w:rsidR="0001617B" w:rsidRDefault="00741119">
            <w:pPr>
              <w:pStyle w:val="biaogecenter"/>
              <w:wordWrap w:val="0"/>
              <w:rPr>
                <w:rFonts w:hAnsi="Calibri"/>
                <w:color w:val="000000"/>
              </w:rPr>
            </w:pPr>
            <w:r>
              <w:rPr>
                <w:rFonts w:hAnsi="Calibri" w:hint="eastAsia"/>
                <w:color w:val="000000"/>
              </w:rPr>
              <w:t>5</w:t>
            </w:r>
          </w:p>
        </w:tc>
        <w:tc>
          <w:tcPr>
            <w:tcW w:w="1252" w:type="dxa"/>
            <w:tcBorders>
              <w:top w:val="single" w:sz="8" w:space="0" w:color="000000"/>
              <w:left w:val="single" w:sz="8" w:space="0" w:color="000000"/>
              <w:bottom w:val="single" w:sz="6" w:space="0" w:color="000000"/>
              <w:right w:val="single" w:sz="8" w:space="0" w:color="000000"/>
            </w:tcBorders>
            <w:vAlign w:val="center"/>
          </w:tcPr>
          <w:p w14:paraId="736934E5" w14:textId="77777777" w:rsidR="0001617B" w:rsidRDefault="00741119">
            <w:pPr>
              <w:pStyle w:val="biaogecenter"/>
              <w:rPr>
                <w:rFonts w:hAnsi="Calibri"/>
                <w:color w:val="000000"/>
              </w:rPr>
            </w:pPr>
            <w:r>
              <w:rPr>
                <w:rFonts w:hAnsi="Calibri" w:hint="eastAsia"/>
                <w:color w:val="000000"/>
              </w:rPr>
              <w:t>002041</w:t>
            </w:r>
          </w:p>
        </w:tc>
        <w:tc>
          <w:tcPr>
            <w:tcW w:w="1299" w:type="dxa"/>
            <w:tcBorders>
              <w:top w:val="single" w:sz="8" w:space="0" w:color="000000"/>
              <w:left w:val="single" w:sz="8" w:space="0" w:color="000000"/>
              <w:bottom w:val="single" w:sz="6" w:space="0" w:color="000000"/>
              <w:right w:val="single" w:sz="8" w:space="0" w:color="000000"/>
            </w:tcBorders>
            <w:vAlign w:val="center"/>
          </w:tcPr>
          <w:p w14:paraId="261F2E0D" w14:textId="77777777" w:rsidR="0001617B" w:rsidRDefault="00741119">
            <w:pPr>
              <w:pStyle w:val="biaogecenter"/>
              <w:rPr>
                <w:rFonts w:hAnsi="Calibri"/>
                <w:color w:val="000000"/>
              </w:rPr>
            </w:pPr>
            <w:r>
              <w:rPr>
                <w:rFonts w:hAnsi="Calibri" w:hint="eastAsia"/>
                <w:color w:val="000000"/>
              </w:rPr>
              <w:t>登海种业</w:t>
            </w:r>
          </w:p>
        </w:tc>
        <w:tc>
          <w:tcPr>
            <w:tcW w:w="1418" w:type="dxa"/>
            <w:tcBorders>
              <w:top w:val="single" w:sz="8" w:space="0" w:color="000000"/>
              <w:left w:val="single" w:sz="8" w:space="0" w:color="000000"/>
              <w:bottom w:val="single" w:sz="6" w:space="0" w:color="000000"/>
              <w:right w:val="single" w:sz="8" w:space="0" w:color="000000"/>
            </w:tcBorders>
            <w:vAlign w:val="center"/>
          </w:tcPr>
          <w:p w14:paraId="1536821D" w14:textId="77777777" w:rsidR="0001617B" w:rsidRDefault="00741119">
            <w:pPr>
              <w:pStyle w:val="biaogecenter"/>
              <w:rPr>
                <w:rFonts w:hAnsi="Calibri"/>
                <w:color w:val="000000"/>
              </w:rPr>
            </w:pPr>
            <w:r>
              <w:rPr>
                <w:rFonts w:hAnsi="Calibri" w:hint="eastAsia"/>
                <w:color w:val="000000"/>
              </w:rPr>
              <w:t>121,500</w:t>
            </w:r>
          </w:p>
        </w:tc>
        <w:tc>
          <w:tcPr>
            <w:tcW w:w="1903" w:type="dxa"/>
            <w:tcBorders>
              <w:top w:val="single" w:sz="8" w:space="0" w:color="000000"/>
              <w:left w:val="single" w:sz="8" w:space="0" w:color="000000"/>
              <w:bottom w:val="single" w:sz="6" w:space="0" w:color="000000"/>
              <w:right w:val="single" w:sz="8" w:space="0" w:color="000000"/>
            </w:tcBorders>
            <w:vAlign w:val="center"/>
          </w:tcPr>
          <w:p w14:paraId="672A60C2" w14:textId="77777777" w:rsidR="0001617B" w:rsidRDefault="00741119">
            <w:pPr>
              <w:pStyle w:val="biaogecenter"/>
              <w:rPr>
                <w:rFonts w:hAnsi="Calibri"/>
                <w:color w:val="000000"/>
              </w:rPr>
            </w:pPr>
            <w:r>
              <w:rPr>
                <w:rFonts w:hAnsi="Calibri" w:hint="eastAsia"/>
                <w:color w:val="000000"/>
              </w:rPr>
              <w:t>1,536,975.00</w:t>
            </w:r>
          </w:p>
        </w:tc>
        <w:tc>
          <w:tcPr>
            <w:tcW w:w="2775" w:type="dxa"/>
            <w:tcBorders>
              <w:top w:val="single" w:sz="8" w:space="0" w:color="000000"/>
              <w:left w:val="single" w:sz="8" w:space="0" w:color="000000"/>
              <w:bottom w:val="single" w:sz="6" w:space="0" w:color="000000"/>
              <w:right w:val="single" w:sz="8" w:space="0" w:color="000000"/>
            </w:tcBorders>
            <w:vAlign w:val="center"/>
          </w:tcPr>
          <w:p w14:paraId="5FCEE497" w14:textId="77777777" w:rsidR="0001617B" w:rsidRDefault="00741119">
            <w:pPr>
              <w:pStyle w:val="biaogecenter"/>
              <w:rPr>
                <w:rFonts w:hAnsi="Calibri"/>
                <w:color w:val="000000"/>
              </w:rPr>
            </w:pPr>
            <w:r>
              <w:rPr>
                <w:rFonts w:hAnsi="Calibri" w:hint="eastAsia"/>
                <w:color w:val="000000"/>
              </w:rPr>
              <w:t>3.03</w:t>
            </w:r>
          </w:p>
        </w:tc>
      </w:tr>
      <w:tr w:rsidR="0001617B" w14:paraId="583C51BB" w14:textId="77777777">
        <w:tc>
          <w:tcPr>
            <w:tcW w:w="851" w:type="dxa"/>
            <w:tcBorders>
              <w:top w:val="single" w:sz="8" w:space="0" w:color="000000"/>
              <w:left w:val="single" w:sz="8" w:space="0" w:color="000000"/>
              <w:bottom w:val="single" w:sz="6" w:space="0" w:color="000000"/>
              <w:right w:val="single" w:sz="8" w:space="0" w:color="000000"/>
            </w:tcBorders>
            <w:vAlign w:val="center"/>
          </w:tcPr>
          <w:p w14:paraId="5297CA0C" w14:textId="77777777" w:rsidR="0001617B" w:rsidRDefault="00741119">
            <w:pPr>
              <w:pStyle w:val="biaogecenter"/>
              <w:wordWrap w:val="0"/>
              <w:rPr>
                <w:rFonts w:hAnsi="Calibri"/>
                <w:color w:val="000000"/>
              </w:rPr>
            </w:pPr>
            <w:r>
              <w:rPr>
                <w:rFonts w:hAnsi="Calibri" w:hint="eastAsia"/>
                <w:color w:val="000000"/>
              </w:rPr>
              <w:t>6</w:t>
            </w:r>
          </w:p>
        </w:tc>
        <w:tc>
          <w:tcPr>
            <w:tcW w:w="1252" w:type="dxa"/>
            <w:tcBorders>
              <w:top w:val="single" w:sz="8" w:space="0" w:color="000000"/>
              <w:left w:val="single" w:sz="8" w:space="0" w:color="000000"/>
              <w:bottom w:val="single" w:sz="6" w:space="0" w:color="000000"/>
              <w:right w:val="single" w:sz="8" w:space="0" w:color="000000"/>
            </w:tcBorders>
            <w:vAlign w:val="center"/>
          </w:tcPr>
          <w:p w14:paraId="242F02E1" w14:textId="77777777" w:rsidR="0001617B" w:rsidRDefault="00741119">
            <w:pPr>
              <w:pStyle w:val="biaogecenter"/>
              <w:rPr>
                <w:rFonts w:hAnsi="Calibri"/>
                <w:color w:val="000000"/>
              </w:rPr>
            </w:pPr>
            <w:r>
              <w:rPr>
                <w:rFonts w:hAnsi="Calibri" w:hint="eastAsia"/>
                <w:color w:val="000000"/>
              </w:rPr>
              <w:t>600754</w:t>
            </w:r>
          </w:p>
        </w:tc>
        <w:tc>
          <w:tcPr>
            <w:tcW w:w="1299" w:type="dxa"/>
            <w:tcBorders>
              <w:top w:val="single" w:sz="8" w:space="0" w:color="000000"/>
              <w:left w:val="single" w:sz="8" w:space="0" w:color="000000"/>
              <w:bottom w:val="single" w:sz="6" w:space="0" w:color="000000"/>
              <w:right w:val="single" w:sz="8" w:space="0" w:color="000000"/>
            </w:tcBorders>
            <w:vAlign w:val="center"/>
          </w:tcPr>
          <w:p w14:paraId="3A8E4762" w14:textId="77777777" w:rsidR="0001617B" w:rsidRDefault="00741119">
            <w:pPr>
              <w:pStyle w:val="biaogecenter"/>
              <w:rPr>
                <w:rFonts w:hAnsi="Calibri"/>
                <w:color w:val="000000"/>
              </w:rPr>
            </w:pPr>
            <w:r>
              <w:rPr>
                <w:rFonts w:hAnsi="Calibri" w:hint="eastAsia"/>
                <w:color w:val="000000"/>
              </w:rPr>
              <w:t>锦江酒店</w:t>
            </w:r>
          </w:p>
        </w:tc>
        <w:tc>
          <w:tcPr>
            <w:tcW w:w="1418" w:type="dxa"/>
            <w:tcBorders>
              <w:top w:val="single" w:sz="8" w:space="0" w:color="000000"/>
              <w:left w:val="single" w:sz="8" w:space="0" w:color="000000"/>
              <w:bottom w:val="single" w:sz="6" w:space="0" w:color="000000"/>
              <w:right w:val="single" w:sz="8" w:space="0" w:color="000000"/>
            </w:tcBorders>
            <w:vAlign w:val="center"/>
          </w:tcPr>
          <w:p w14:paraId="7F5545AD" w14:textId="77777777" w:rsidR="0001617B" w:rsidRDefault="00741119">
            <w:pPr>
              <w:pStyle w:val="biaogecenter"/>
              <w:rPr>
                <w:rFonts w:hAnsi="Calibri"/>
                <w:color w:val="000000"/>
              </w:rPr>
            </w:pPr>
            <w:r>
              <w:rPr>
                <w:rFonts w:hAnsi="Calibri" w:hint="eastAsia"/>
                <w:color w:val="000000"/>
              </w:rPr>
              <w:t>55,200</w:t>
            </w:r>
          </w:p>
        </w:tc>
        <w:tc>
          <w:tcPr>
            <w:tcW w:w="1903" w:type="dxa"/>
            <w:tcBorders>
              <w:top w:val="single" w:sz="8" w:space="0" w:color="000000"/>
              <w:left w:val="single" w:sz="8" w:space="0" w:color="000000"/>
              <w:bottom w:val="single" w:sz="6" w:space="0" w:color="000000"/>
              <w:right w:val="single" w:sz="8" w:space="0" w:color="000000"/>
            </w:tcBorders>
            <w:vAlign w:val="center"/>
          </w:tcPr>
          <w:p w14:paraId="055EFE34" w14:textId="77777777" w:rsidR="0001617B" w:rsidRDefault="00741119">
            <w:pPr>
              <w:pStyle w:val="biaogecenter"/>
              <w:rPr>
                <w:rFonts w:hAnsi="Calibri"/>
                <w:color w:val="000000"/>
              </w:rPr>
            </w:pPr>
            <w:r>
              <w:rPr>
                <w:rFonts w:hAnsi="Calibri" w:hint="eastAsia"/>
                <w:color w:val="000000"/>
              </w:rPr>
              <w:t>1,531,800.00</w:t>
            </w:r>
          </w:p>
        </w:tc>
        <w:tc>
          <w:tcPr>
            <w:tcW w:w="2775" w:type="dxa"/>
            <w:tcBorders>
              <w:top w:val="single" w:sz="8" w:space="0" w:color="000000"/>
              <w:left w:val="single" w:sz="8" w:space="0" w:color="000000"/>
              <w:bottom w:val="single" w:sz="6" w:space="0" w:color="000000"/>
              <w:right w:val="single" w:sz="8" w:space="0" w:color="000000"/>
            </w:tcBorders>
            <w:vAlign w:val="center"/>
          </w:tcPr>
          <w:p w14:paraId="284ACA36" w14:textId="77777777" w:rsidR="0001617B" w:rsidRDefault="00741119">
            <w:pPr>
              <w:pStyle w:val="biaogecenter"/>
              <w:rPr>
                <w:rFonts w:hAnsi="Calibri"/>
                <w:color w:val="000000"/>
              </w:rPr>
            </w:pPr>
            <w:r>
              <w:rPr>
                <w:rFonts w:hAnsi="Calibri" w:hint="eastAsia"/>
                <w:color w:val="000000"/>
              </w:rPr>
              <w:t>3.02</w:t>
            </w:r>
          </w:p>
        </w:tc>
      </w:tr>
    </w:tbl>
    <w:p w14:paraId="1D186427" w14:textId="77777777" w:rsidR="0001617B" w:rsidRDefault="0001617B">
      <w:pPr>
        <w:spacing w:line="360" w:lineRule="auto"/>
        <w:rPr>
          <w:rFonts w:ascii="宋体" w:hAnsi="宋体" w:cs="Arial"/>
          <w:bCs/>
          <w:sz w:val="24"/>
        </w:rPr>
      </w:pPr>
    </w:p>
    <w:p w14:paraId="4BC6F140" w14:textId="77777777" w:rsidR="0001617B" w:rsidRDefault="00741119">
      <w:pPr>
        <w:spacing w:line="360" w:lineRule="auto"/>
        <w:rPr>
          <w:rFonts w:ascii="宋体" w:hAnsi="宋体" w:cs="Arial"/>
          <w:bCs/>
          <w:sz w:val="24"/>
        </w:rPr>
      </w:pPr>
      <w:r>
        <w:rPr>
          <w:rFonts w:ascii="宋体" w:hAnsi="宋体" w:cs="Arial" w:hint="eastAsia"/>
          <w:bCs/>
          <w:sz w:val="24"/>
        </w:rPr>
        <w:t>4、报告期末按债券品种分类的债券投资组合</w:t>
      </w:r>
    </w:p>
    <w:p w14:paraId="2A221039"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14:paraId="77D52ABA" w14:textId="77777777" w:rsidR="0001617B" w:rsidRDefault="00741119">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p w14:paraId="47D52179"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14:paraId="5671FB31" w14:textId="77777777" w:rsidR="0001617B" w:rsidRDefault="00741119">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14:paraId="6DBE77A4"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14:paraId="3F00BD8C" w14:textId="77777777" w:rsidR="0001617B" w:rsidRDefault="00741119">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14:paraId="1A747E27"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14:paraId="02184CED" w14:textId="77777777" w:rsidR="0001617B" w:rsidRDefault="00741119">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14:paraId="794BE0C2"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14:paraId="6EFA6950" w14:textId="77777777" w:rsidR="0001617B" w:rsidRDefault="00741119">
      <w:pPr>
        <w:spacing w:line="360" w:lineRule="auto"/>
        <w:rPr>
          <w:rFonts w:ascii="宋体" w:hAnsi="宋体" w:cs="Arial"/>
          <w:bCs/>
          <w:sz w:val="24"/>
        </w:rPr>
      </w:pPr>
      <w:r>
        <w:rPr>
          <w:rFonts w:ascii="宋体" w:hAnsi="宋体" w:cs="Arial" w:hint="eastAsia"/>
          <w:bCs/>
          <w:sz w:val="24"/>
        </w:rPr>
        <w:t>9、报告期末本基金投资的股指期货交易情况说明</w:t>
      </w:r>
    </w:p>
    <w:p w14:paraId="17A71621" w14:textId="77777777" w:rsidR="0001617B" w:rsidRDefault="00741119">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14:paraId="0008B168" w14:textId="77777777" w:rsidR="0001617B" w:rsidRDefault="00741119">
      <w:pPr>
        <w:spacing w:line="360" w:lineRule="auto"/>
        <w:rPr>
          <w:rFonts w:ascii="宋体" w:hAnsi="宋体" w:cs="Arial"/>
          <w:bCs/>
          <w:sz w:val="24"/>
        </w:rPr>
      </w:pPr>
      <w:r>
        <w:rPr>
          <w:rFonts w:ascii="宋体" w:hAnsi="宋体" w:cs="Arial" w:hint="eastAsia"/>
          <w:bCs/>
          <w:sz w:val="24"/>
        </w:rPr>
        <w:t>10、报告期末本基金投资的国债期货交易情况说明</w:t>
      </w:r>
    </w:p>
    <w:p w14:paraId="688A85D8"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14:paraId="253DAFF9" w14:textId="77777777" w:rsidR="0001617B" w:rsidRDefault="00741119">
      <w:pPr>
        <w:spacing w:line="360" w:lineRule="auto"/>
        <w:rPr>
          <w:rFonts w:ascii="宋体" w:hAnsi="宋体" w:cs="Arial"/>
          <w:bCs/>
          <w:sz w:val="24"/>
        </w:rPr>
      </w:pPr>
      <w:r>
        <w:rPr>
          <w:rFonts w:ascii="宋体" w:hAnsi="宋体" w:cs="Arial" w:hint="eastAsia"/>
          <w:bCs/>
          <w:sz w:val="24"/>
        </w:rPr>
        <w:t xml:space="preserve">11、投资组合报告附注 </w:t>
      </w:r>
    </w:p>
    <w:p w14:paraId="4A94B847" w14:textId="77777777" w:rsidR="0001617B" w:rsidRDefault="00741119">
      <w:pPr>
        <w:spacing w:line="360" w:lineRule="auto"/>
        <w:rPr>
          <w:rFonts w:ascii="宋体" w:hAnsi="宋体" w:cs="Arial"/>
          <w:bCs/>
          <w:sz w:val="24"/>
        </w:rPr>
      </w:pPr>
      <w:r>
        <w:rPr>
          <w:rFonts w:ascii="宋体" w:hAnsi="宋体" w:cs="Arial" w:hint="eastAsia"/>
          <w:bCs/>
          <w:sz w:val="24"/>
        </w:rPr>
        <w:t>（1）本基金本报告期投资的前十名证券的发行主体，本报告期没有出现被监管部门立案调查的情形，也没有出现在报告编制日前一年内受到公开谴责、处罚的</w:t>
      </w:r>
      <w:r>
        <w:rPr>
          <w:rFonts w:ascii="宋体" w:hAnsi="宋体" w:cs="Arial" w:hint="eastAsia"/>
          <w:bCs/>
          <w:sz w:val="24"/>
        </w:rPr>
        <w:lastRenderedPageBreak/>
        <w:t>情形。</w:t>
      </w:r>
    </w:p>
    <w:p w14:paraId="466E46F2" w14:textId="77777777" w:rsidR="0001617B" w:rsidRDefault="00741119">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14:paraId="0FA492E0" w14:textId="77777777" w:rsidR="0001617B" w:rsidRDefault="00741119">
      <w:pPr>
        <w:tabs>
          <w:tab w:val="center" w:pos="4153"/>
        </w:tabs>
        <w:spacing w:line="360" w:lineRule="auto"/>
        <w:rPr>
          <w:rFonts w:ascii="宋体" w:hAnsi="宋体" w:cs="Arial"/>
          <w:bCs/>
          <w:sz w:val="24"/>
        </w:rPr>
      </w:pPr>
      <w:r>
        <w:rPr>
          <w:rFonts w:ascii="宋体" w:hAnsi="宋体" w:cs="Arial" w:hint="eastAsia"/>
          <w:bCs/>
          <w:sz w:val="24"/>
        </w:rPr>
        <w:t>（3）其他资产构成</w:t>
      </w:r>
      <w:r>
        <w:rPr>
          <w:rFonts w:ascii="宋体" w:hAnsi="宋体" w:cs="Arial"/>
          <w:bCs/>
          <w:sz w:val="24"/>
        </w:rPr>
        <w:tab/>
      </w:r>
    </w:p>
    <w:tbl>
      <w:tblPr>
        <w:tblW w:w="0" w:type="auto"/>
        <w:tblInd w:w="108" w:type="dxa"/>
        <w:tblLook w:val="04A0" w:firstRow="1" w:lastRow="0" w:firstColumn="1" w:lastColumn="0" w:noHBand="0" w:noVBand="1"/>
      </w:tblPr>
      <w:tblGrid>
        <w:gridCol w:w="1207"/>
        <w:gridCol w:w="3433"/>
        <w:gridCol w:w="3774"/>
      </w:tblGrid>
      <w:tr w:rsidR="0001617B" w14:paraId="0034FA53"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37A35080" w14:textId="77777777" w:rsidR="0001617B" w:rsidRDefault="00741119">
            <w:pPr>
              <w:pStyle w:val="biaogecenter"/>
              <w:rPr>
                <w:rFonts w:hAnsi="Calibri"/>
                <w:b/>
                <w:color w:val="000000"/>
              </w:rPr>
            </w:pPr>
            <w:r>
              <w:rPr>
                <w:rFonts w:hAnsi="Calibri" w:hint="eastAsia"/>
                <w:b/>
                <w:color w:val="000000"/>
              </w:rPr>
              <w:t>序号</w:t>
            </w:r>
          </w:p>
        </w:tc>
        <w:tc>
          <w:tcPr>
            <w:tcW w:w="3433" w:type="dxa"/>
            <w:tcBorders>
              <w:top w:val="single" w:sz="8" w:space="0" w:color="000000"/>
              <w:left w:val="single" w:sz="8" w:space="0" w:color="000000"/>
              <w:bottom w:val="single" w:sz="6" w:space="0" w:color="000000"/>
              <w:right w:val="single" w:sz="8" w:space="0" w:color="000000"/>
            </w:tcBorders>
            <w:vAlign w:val="center"/>
          </w:tcPr>
          <w:p w14:paraId="0F541006" w14:textId="77777777" w:rsidR="0001617B" w:rsidRDefault="00741119">
            <w:pPr>
              <w:pStyle w:val="biaogecenter"/>
              <w:wordWrap w:val="0"/>
              <w:rPr>
                <w:b/>
              </w:rPr>
            </w:pPr>
            <w:r>
              <w:rPr>
                <w:rFonts w:hint="eastAsia"/>
                <w:b/>
              </w:rPr>
              <w:t>名称</w:t>
            </w:r>
          </w:p>
        </w:tc>
        <w:tc>
          <w:tcPr>
            <w:tcW w:w="3774" w:type="dxa"/>
            <w:tcBorders>
              <w:top w:val="single" w:sz="8" w:space="0" w:color="000000"/>
              <w:left w:val="single" w:sz="8" w:space="0" w:color="000000"/>
              <w:bottom w:val="single" w:sz="6" w:space="0" w:color="000000"/>
              <w:right w:val="single" w:sz="8" w:space="0" w:color="000000"/>
            </w:tcBorders>
            <w:vAlign w:val="center"/>
          </w:tcPr>
          <w:p w14:paraId="26F781A2" w14:textId="77777777" w:rsidR="0001617B" w:rsidRDefault="00741119">
            <w:pPr>
              <w:pStyle w:val="biaogecenter"/>
              <w:wordWrap w:val="0"/>
              <w:rPr>
                <w:b/>
              </w:rPr>
            </w:pPr>
            <w:r>
              <w:rPr>
                <w:rFonts w:hint="eastAsia"/>
                <w:b/>
              </w:rPr>
              <w:t>金额</w:t>
            </w:r>
            <w:r>
              <w:rPr>
                <w:b/>
              </w:rPr>
              <w:t>(元)</w:t>
            </w:r>
          </w:p>
        </w:tc>
      </w:tr>
      <w:tr w:rsidR="0001617B" w14:paraId="1C2B52D5"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0B73E6CC" w14:textId="77777777" w:rsidR="0001617B" w:rsidRDefault="00741119">
            <w:pPr>
              <w:pStyle w:val="biaogecenter"/>
              <w:wordWrap w:val="0"/>
              <w:rPr>
                <w:rFonts w:hAnsi="Calibri"/>
                <w:color w:val="000000"/>
              </w:rPr>
            </w:pPr>
            <w:r>
              <w:rPr>
                <w:rFonts w:hAnsi="Calibri" w:hint="eastAsia"/>
                <w:color w:val="000000"/>
              </w:rPr>
              <w:t>1</w:t>
            </w:r>
          </w:p>
        </w:tc>
        <w:tc>
          <w:tcPr>
            <w:tcW w:w="3433" w:type="dxa"/>
            <w:tcBorders>
              <w:top w:val="single" w:sz="8" w:space="0" w:color="000000"/>
              <w:left w:val="single" w:sz="8" w:space="0" w:color="000000"/>
              <w:bottom w:val="single" w:sz="6" w:space="0" w:color="000000"/>
              <w:right w:val="single" w:sz="8" w:space="0" w:color="000000"/>
            </w:tcBorders>
            <w:vAlign w:val="center"/>
          </w:tcPr>
          <w:p w14:paraId="7869CCC4" w14:textId="77777777" w:rsidR="0001617B" w:rsidRDefault="00741119">
            <w:pPr>
              <w:pStyle w:val="biaogecenter"/>
            </w:pPr>
            <w:r>
              <w:rPr>
                <w:rFonts w:hint="eastAsia"/>
              </w:rPr>
              <w:t>存出保证金</w:t>
            </w:r>
          </w:p>
        </w:tc>
        <w:tc>
          <w:tcPr>
            <w:tcW w:w="3774" w:type="dxa"/>
            <w:tcBorders>
              <w:top w:val="single" w:sz="8" w:space="0" w:color="000000"/>
              <w:left w:val="single" w:sz="8" w:space="0" w:color="000000"/>
              <w:bottom w:val="single" w:sz="6" w:space="0" w:color="000000"/>
              <w:right w:val="single" w:sz="8" w:space="0" w:color="000000"/>
            </w:tcBorders>
            <w:vAlign w:val="center"/>
          </w:tcPr>
          <w:p w14:paraId="0DE16D50" w14:textId="77777777" w:rsidR="0001617B" w:rsidRDefault="00741119">
            <w:pPr>
              <w:pStyle w:val="biaogecenter"/>
            </w:pPr>
            <w:r>
              <w:rPr>
                <w:rFonts w:hint="eastAsia"/>
              </w:rPr>
              <w:t>19,170.96</w:t>
            </w:r>
          </w:p>
        </w:tc>
      </w:tr>
      <w:tr w:rsidR="0001617B" w14:paraId="266A301F"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451574C5" w14:textId="77777777" w:rsidR="0001617B" w:rsidRDefault="00741119">
            <w:pPr>
              <w:pStyle w:val="biaogecenter"/>
              <w:wordWrap w:val="0"/>
              <w:rPr>
                <w:rFonts w:hAnsi="Calibri"/>
                <w:color w:val="000000"/>
              </w:rPr>
            </w:pPr>
            <w:r>
              <w:rPr>
                <w:rFonts w:hAnsi="Calibri" w:hint="eastAsia"/>
                <w:color w:val="000000"/>
              </w:rPr>
              <w:t>2</w:t>
            </w:r>
          </w:p>
        </w:tc>
        <w:tc>
          <w:tcPr>
            <w:tcW w:w="3433" w:type="dxa"/>
            <w:tcBorders>
              <w:top w:val="single" w:sz="8" w:space="0" w:color="000000"/>
              <w:left w:val="single" w:sz="8" w:space="0" w:color="000000"/>
              <w:bottom w:val="single" w:sz="6" w:space="0" w:color="000000"/>
              <w:right w:val="single" w:sz="8" w:space="0" w:color="000000"/>
            </w:tcBorders>
            <w:vAlign w:val="center"/>
          </w:tcPr>
          <w:p w14:paraId="632D76AA" w14:textId="77777777" w:rsidR="0001617B" w:rsidRDefault="00741119">
            <w:pPr>
              <w:pStyle w:val="biaogecenter"/>
            </w:pPr>
            <w:r>
              <w:rPr>
                <w:rFonts w:hint="eastAsia"/>
              </w:rPr>
              <w:t>应收证券清算款</w:t>
            </w:r>
          </w:p>
        </w:tc>
        <w:tc>
          <w:tcPr>
            <w:tcW w:w="3774" w:type="dxa"/>
            <w:tcBorders>
              <w:top w:val="single" w:sz="8" w:space="0" w:color="000000"/>
              <w:left w:val="single" w:sz="8" w:space="0" w:color="000000"/>
              <w:bottom w:val="single" w:sz="6" w:space="0" w:color="000000"/>
              <w:right w:val="single" w:sz="8" w:space="0" w:color="000000"/>
            </w:tcBorders>
            <w:vAlign w:val="center"/>
          </w:tcPr>
          <w:p w14:paraId="622E5470" w14:textId="77777777" w:rsidR="0001617B" w:rsidRDefault="00741119">
            <w:pPr>
              <w:pStyle w:val="biaogecenter"/>
            </w:pPr>
            <w:r>
              <w:rPr>
                <w:rFonts w:hint="eastAsia"/>
              </w:rPr>
              <w:t>4,325,294.81</w:t>
            </w:r>
          </w:p>
        </w:tc>
      </w:tr>
      <w:tr w:rsidR="0001617B" w14:paraId="3F49C325"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52C4CA29" w14:textId="77777777" w:rsidR="0001617B" w:rsidRDefault="00741119">
            <w:pPr>
              <w:pStyle w:val="biaogecenter"/>
              <w:wordWrap w:val="0"/>
              <w:rPr>
                <w:rFonts w:hAnsi="Calibri"/>
                <w:color w:val="000000"/>
              </w:rPr>
            </w:pPr>
            <w:r>
              <w:rPr>
                <w:rFonts w:hAnsi="Calibri" w:hint="eastAsia"/>
                <w:color w:val="000000"/>
              </w:rPr>
              <w:t>3</w:t>
            </w:r>
          </w:p>
        </w:tc>
        <w:tc>
          <w:tcPr>
            <w:tcW w:w="3433" w:type="dxa"/>
            <w:tcBorders>
              <w:top w:val="single" w:sz="8" w:space="0" w:color="000000"/>
              <w:left w:val="single" w:sz="8" w:space="0" w:color="000000"/>
              <w:bottom w:val="single" w:sz="6" w:space="0" w:color="000000"/>
              <w:right w:val="single" w:sz="8" w:space="0" w:color="000000"/>
            </w:tcBorders>
            <w:vAlign w:val="center"/>
          </w:tcPr>
          <w:p w14:paraId="628C69DF" w14:textId="77777777" w:rsidR="0001617B" w:rsidRDefault="00741119">
            <w:pPr>
              <w:pStyle w:val="biaogecenter"/>
            </w:pPr>
            <w:r>
              <w:rPr>
                <w:rFonts w:hint="eastAsia"/>
              </w:rPr>
              <w:t>应收股利</w:t>
            </w:r>
          </w:p>
        </w:tc>
        <w:tc>
          <w:tcPr>
            <w:tcW w:w="3774" w:type="dxa"/>
            <w:tcBorders>
              <w:top w:val="single" w:sz="8" w:space="0" w:color="000000"/>
              <w:left w:val="single" w:sz="8" w:space="0" w:color="000000"/>
              <w:bottom w:val="single" w:sz="6" w:space="0" w:color="000000"/>
              <w:right w:val="single" w:sz="8" w:space="0" w:color="000000"/>
            </w:tcBorders>
            <w:vAlign w:val="center"/>
          </w:tcPr>
          <w:p w14:paraId="3FC68E31" w14:textId="77777777" w:rsidR="0001617B" w:rsidRDefault="00741119">
            <w:pPr>
              <w:pStyle w:val="biaogecenter"/>
            </w:pPr>
            <w:r>
              <w:rPr>
                <w:rFonts w:hint="eastAsia"/>
              </w:rPr>
              <w:t>-</w:t>
            </w:r>
          </w:p>
        </w:tc>
      </w:tr>
      <w:tr w:rsidR="0001617B" w14:paraId="13B0CD74"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0BD03803" w14:textId="77777777" w:rsidR="0001617B" w:rsidRDefault="00741119">
            <w:pPr>
              <w:pStyle w:val="biaogecenter"/>
              <w:wordWrap w:val="0"/>
              <w:rPr>
                <w:rFonts w:hAnsi="Calibri"/>
                <w:color w:val="000000"/>
              </w:rPr>
            </w:pPr>
            <w:r>
              <w:rPr>
                <w:rFonts w:hAnsi="Calibri" w:hint="eastAsia"/>
                <w:color w:val="000000"/>
              </w:rPr>
              <w:t>4</w:t>
            </w:r>
          </w:p>
        </w:tc>
        <w:tc>
          <w:tcPr>
            <w:tcW w:w="3433" w:type="dxa"/>
            <w:tcBorders>
              <w:top w:val="single" w:sz="8" w:space="0" w:color="000000"/>
              <w:left w:val="single" w:sz="8" w:space="0" w:color="000000"/>
              <w:bottom w:val="single" w:sz="6" w:space="0" w:color="000000"/>
              <w:right w:val="single" w:sz="8" w:space="0" w:color="000000"/>
            </w:tcBorders>
            <w:vAlign w:val="center"/>
          </w:tcPr>
          <w:p w14:paraId="4E018F33" w14:textId="77777777" w:rsidR="0001617B" w:rsidRDefault="00741119">
            <w:pPr>
              <w:pStyle w:val="biaogecenter"/>
            </w:pPr>
            <w:r>
              <w:rPr>
                <w:rFonts w:hint="eastAsia"/>
              </w:rPr>
              <w:t>应收利息</w:t>
            </w:r>
          </w:p>
        </w:tc>
        <w:tc>
          <w:tcPr>
            <w:tcW w:w="3774" w:type="dxa"/>
            <w:tcBorders>
              <w:top w:val="single" w:sz="8" w:space="0" w:color="000000"/>
              <w:left w:val="single" w:sz="8" w:space="0" w:color="000000"/>
              <w:bottom w:val="single" w:sz="6" w:space="0" w:color="000000"/>
              <w:right w:val="single" w:sz="8" w:space="0" w:color="000000"/>
            </w:tcBorders>
            <w:vAlign w:val="center"/>
          </w:tcPr>
          <w:p w14:paraId="2CDF75A4" w14:textId="77777777" w:rsidR="0001617B" w:rsidRDefault="00741119">
            <w:pPr>
              <w:pStyle w:val="biaogecenter"/>
            </w:pPr>
            <w:r>
              <w:rPr>
                <w:rFonts w:hint="eastAsia"/>
              </w:rPr>
              <w:t>12,700.65</w:t>
            </w:r>
          </w:p>
        </w:tc>
      </w:tr>
      <w:tr w:rsidR="0001617B" w14:paraId="0A21E22A"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00C68973" w14:textId="77777777" w:rsidR="0001617B" w:rsidRDefault="00741119">
            <w:pPr>
              <w:pStyle w:val="biaogecenter"/>
              <w:wordWrap w:val="0"/>
              <w:rPr>
                <w:rFonts w:hAnsi="Calibri"/>
                <w:color w:val="000000"/>
              </w:rPr>
            </w:pPr>
            <w:r>
              <w:rPr>
                <w:rFonts w:hAnsi="Calibri" w:hint="eastAsia"/>
                <w:color w:val="000000"/>
              </w:rPr>
              <w:t>5</w:t>
            </w:r>
          </w:p>
        </w:tc>
        <w:tc>
          <w:tcPr>
            <w:tcW w:w="3433" w:type="dxa"/>
            <w:tcBorders>
              <w:top w:val="single" w:sz="8" w:space="0" w:color="000000"/>
              <w:left w:val="single" w:sz="8" w:space="0" w:color="000000"/>
              <w:bottom w:val="single" w:sz="6" w:space="0" w:color="000000"/>
              <w:right w:val="single" w:sz="8" w:space="0" w:color="000000"/>
            </w:tcBorders>
            <w:vAlign w:val="center"/>
          </w:tcPr>
          <w:p w14:paraId="5B93BDFE" w14:textId="77777777" w:rsidR="0001617B" w:rsidRDefault="00741119">
            <w:pPr>
              <w:pStyle w:val="biaogecenter"/>
            </w:pPr>
            <w:r>
              <w:rPr>
                <w:rFonts w:hint="eastAsia"/>
              </w:rPr>
              <w:t>应收申购款</w:t>
            </w:r>
          </w:p>
        </w:tc>
        <w:tc>
          <w:tcPr>
            <w:tcW w:w="3774" w:type="dxa"/>
            <w:tcBorders>
              <w:top w:val="single" w:sz="8" w:space="0" w:color="000000"/>
              <w:left w:val="single" w:sz="8" w:space="0" w:color="000000"/>
              <w:bottom w:val="single" w:sz="6" w:space="0" w:color="000000"/>
              <w:right w:val="single" w:sz="8" w:space="0" w:color="000000"/>
            </w:tcBorders>
            <w:vAlign w:val="center"/>
          </w:tcPr>
          <w:p w14:paraId="4DECA279" w14:textId="77777777" w:rsidR="0001617B" w:rsidRDefault="00741119">
            <w:pPr>
              <w:pStyle w:val="biaogecenter"/>
            </w:pPr>
            <w:r>
              <w:rPr>
                <w:rFonts w:hint="eastAsia"/>
              </w:rPr>
              <w:t>261.70</w:t>
            </w:r>
          </w:p>
        </w:tc>
      </w:tr>
      <w:tr w:rsidR="0001617B" w14:paraId="0823BE22"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50EE0F71" w14:textId="77777777" w:rsidR="0001617B" w:rsidRDefault="00741119">
            <w:pPr>
              <w:pStyle w:val="biaogecenter"/>
              <w:wordWrap w:val="0"/>
              <w:rPr>
                <w:rFonts w:hAnsi="Calibri"/>
                <w:color w:val="000000"/>
              </w:rPr>
            </w:pPr>
            <w:r>
              <w:rPr>
                <w:rFonts w:hAnsi="Calibri" w:hint="eastAsia"/>
                <w:color w:val="000000"/>
              </w:rPr>
              <w:t>6</w:t>
            </w:r>
          </w:p>
        </w:tc>
        <w:tc>
          <w:tcPr>
            <w:tcW w:w="3433" w:type="dxa"/>
            <w:tcBorders>
              <w:top w:val="single" w:sz="8" w:space="0" w:color="000000"/>
              <w:left w:val="single" w:sz="8" w:space="0" w:color="000000"/>
              <w:bottom w:val="single" w:sz="6" w:space="0" w:color="000000"/>
              <w:right w:val="single" w:sz="8" w:space="0" w:color="000000"/>
            </w:tcBorders>
            <w:vAlign w:val="center"/>
          </w:tcPr>
          <w:p w14:paraId="57D34601" w14:textId="77777777" w:rsidR="0001617B" w:rsidRDefault="00741119">
            <w:pPr>
              <w:pStyle w:val="biaogecenter"/>
            </w:pPr>
            <w:r>
              <w:rPr>
                <w:rFonts w:hint="eastAsia"/>
              </w:rPr>
              <w:t>其他应收款</w:t>
            </w:r>
          </w:p>
        </w:tc>
        <w:tc>
          <w:tcPr>
            <w:tcW w:w="3774" w:type="dxa"/>
            <w:tcBorders>
              <w:top w:val="single" w:sz="8" w:space="0" w:color="000000"/>
              <w:left w:val="single" w:sz="8" w:space="0" w:color="000000"/>
              <w:bottom w:val="single" w:sz="6" w:space="0" w:color="000000"/>
              <w:right w:val="single" w:sz="8" w:space="0" w:color="000000"/>
            </w:tcBorders>
            <w:vAlign w:val="center"/>
          </w:tcPr>
          <w:p w14:paraId="5F317A0A" w14:textId="77777777" w:rsidR="0001617B" w:rsidRDefault="00741119">
            <w:pPr>
              <w:pStyle w:val="biaogecenter"/>
            </w:pPr>
            <w:r>
              <w:rPr>
                <w:rFonts w:hint="eastAsia"/>
              </w:rPr>
              <w:t>-</w:t>
            </w:r>
          </w:p>
        </w:tc>
      </w:tr>
      <w:tr w:rsidR="0001617B" w14:paraId="1582765E"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5E41D26D" w14:textId="77777777" w:rsidR="0001617B" w:rsidRDefault="00741119">
            <w:pPr>
              <w:pStyle w:val="biaogecenter"/>
              <w:wordWrap w:val="0"/>
              <w:rPr>
                <w:rFonts w:hAnsi="Calibri"/>
                <w:color w:val="000000"/>
              </w:rPr>
            </w:pPr>
            <w:r>
              <w:rPr>
                <w:rFonts w:hAnsi="Calibri" w:hint="eastAsia"/>
                <w:color w:val="000000"/>
              </w:rPr>
              <w:t>7</w:t>
            </w:r>
          </w:p>
        </w:tc>
        <w:tc>
          <w:tcPr>
            <w:tcW w:w="3433" w:type="dxa"/>
            <w:tcBorders>
              <w:top w:val="single" w:sz="8" w:space="0" w:color="000000"/>
              <w:left w:val="single" w:sz="8" w:space="0" w:color="000000"/>
              <w:bottom w:val="single" w:sz="6" w:space="0" w:color="000000"/>
              <w:right w:val="single" w:sz="8" w:space="0" w:color="000000"/>
            </w:tcBorders>
            <w:vAlign w:val="center"/>
          </w:tcPr>
          <w:p w14:paraId="1E3282A8" w14:textId="77777777" w:rsidR="0001617B" w:rsidRDefault="00741119">
            <w:pPr>
              <w:pStyle w:val="biaogecenter"/>
            </w:pPr>
            <w:r>
              <w:rPr>
                <w:rFonts w:hint="eastAsia"/>
              </w:rPr>
              <w:t>其他</w:t>
            </w:r>
          </w:p>
        </w:tc>
        <w:tc>
          <w:tcPr>
            <w:tcW w:w="3774" w:type="dxa"/>
            <w:tcBorders>
              <w:top w:val="single" w:sz="8" w:space="0" w:color="000000"/>
              <w:left w:val="single" w:sz="8" w:space="0" w:color="000000"/>
              <w:bottom w:val="single" w:sz="6" w:space="0" w:color="000000"/>
              <w:right w:val="single" w:sz="8" w:space="0" w:color="000000"/>
            </w:tcBorders>
            <w:vAlign w:val="center"/>
          </w:tcPr>
          <w:p w14:paraId="12CB1F75" w14:textId="77777777" w:rsidR="0001617B" w:rsidRDefault="00741119">
            <w:pPr>
              <w:pStyle w:val="biaogecenter"/>
            </w:pPr>
            <w:r>
              <w:rPr>
                <w:rFonts w:hint="eastAsia"/>
              </w:rPr>
              <w:t>-</w:t>
            </w:r>
          </w:p>
        </w:tc>
      </w:tr>
      <w:tr w:rsidR="0001617B" w14:paraId="1B94372F" w14:textId="77777777">
        <w:tc>
          <w:tcPr>
            <w:tcW w:w="1207" w:type="dxa"/>
            <w:tcBorders>
              <w:top w:val="single" w:sz="8" w:space="0" w:color="000000"/>
              <w:left w:val="single" w:sz="8" w:space="0" w:color="000000"/>
              <w:bottom w:val="single" w:sz="6" w:space="0" w:color="000000"/>
              <w:right w:val="single" w:sz="8" w:space="0" w:color="000000"/>
            </w:tcBorders>
            <w:vAlign w:val="center"/>
          </w:tcPr>
          <w:p w14:paraId="4903A3BA" w14:textId="77777777" w:rsidR="0001617B" w:rsidRDefault="00741119">
            <w:pPr>
              <w:pStyle w:val="biaogecenter"/>
              <w:wordWrap w:val="0"/>
              <w:rPr>
                <w:rFonts w:hAnsi="Calibri"/>
                <w:color w:val="000000"/>
              </w:rPr>
            </w:pPr>
            <w:r>
              <w:rPr>
                <w:rFonts w:hAnsi="Calibri" w:hint="eastAsia"/>
                <w:color w:val="000000"/>
              </w:rPr>
              <w:t>8</w:t>
            </w:r>
          </w:p>
        </w:tc>
        <w:tc>
          <w:tcPr>
            <w:tcW w:w="3433" w:type="dxa"/>
            <w:tcBorders>
              <w:top w:val="single" w:sz="8" w:space="0" w:color="000000"/>
              <w:left w:val="single" w:sz="8" w:space="0" w:color="000000"/>
              <w:bottom w:val="single" w:sz="6" w:space="0" w:color="000000"/>
              <w:right w:val="single" w:sz="8" w:space="0" w:color="000000"/>
            </w:tcBorders>
            <w:vAlign w:val="center"/>
          </w:tcPr>
          <w:p w14:paraId="2BACFD86" w14:textId="77777777" w:rsidR="0001617B" w:rsidRDefault="00741119">
            <w:pPr>
              <w:pStyle w:val="biaogecenter"/>
            </w:pPr>
            <w:r>
              <w:rPr>
                <w:rFonts w:hint="eastAsia"/>
              </w:rPr>
              <w:t>合计</w:t>
            </w:r>
          </w:p>
        </w:tc>
        <w:tc>
          <w:tcPr>
            <w:tcW w:w="3774" w:type="dxa"/>
            <w:tcBorders>
              <w:top w:val="single" w:sz="8" w:space="0" w:color="000000"/>
              <w:left w:val="single" w:sz="8" w:space="0" w:color="000000"/>
              <w:bottom w:val="single" w:sz="6" w:space="0" w:color="000000"/>
              <w:right w:val="single" w:sz="8" w:space="0" w:color="000000"/>
            </w:tcBorders>
            <w:vAlign w:val="center"/>
          </w:tcPr>
          <w:p w14:paraId="2686C730" w14:textId="77777777" w:rsidR="0001617B" w:rsidRDefault="00741119">
            <w:pPr>
              <w:pStyle w:val="biaogecenter"/>
            </w:pPr>
            <w:r>
              <w:rPr>
                <w:rFonts w:hint="eastAsia"/>
              </w:rPr>
              <w:t>4,357,428.12</w:t>
            </w:r>
          </w:p>
        </w:tc>
      </w:tr>
    </w:tbl>
    <w:p w14:paraId="2015C923" w14:textId="77777777" w:rsidR="0001617B" w:rsidRDefault="00741119">
      <w:pPr>
        <w:spacing w:line="360" w:lineRule="auto"/>
        <w:rPr>
          <w:rFonts w:ascii="宋体" w:hAnsi="宋体" w:cs="Arial"/>
          <w:bCs/>
          <w:sz w:val="24"/>
        </w:rPr>
      </w:pPr>
      <w:r>
        <w:rPr>
          <w:rFonts w:ascii="宋体" w:hAnsi="宋体" w:cs="Arial" w:hint="eastAsia"/>
          <w:bCs/>
          <w:sz w:val="24"/>
        </w:rPr>
        <w:t>（4）报告期末持有的处于转股期的可转换债券明细</w:t>
      </w:r>
    </w:p>
    <w:p w14:paraId="7ED20CFE"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14:paraId="5B495ED6" w14:textId="77777777" w:rsidR="0001617B" w:rsidRDefault="00741119">
      <w:pPr>
        <w:pStyle w:val="neirong"/>
        <w:rPr>
          <w:rFonts w:cs="Arial"/>
          <w:bCs/>
        </w:rPr>
      </w:pPr>
      <w:r>
        <w:rPr>
          <w:rFonts w:cs="Arial" w:hint="eastAsia"/>
          <w:bCs/>
        </w:rPr>
        <w:t>（5）报告</w:t>
      </w:r>
      <w:proofErr w:type="gramStart"/>
      <w:r>
        <w:rPr>
          <w:rFonts w:cs="Arial" w:hint="eastAsia"/>
          <w:bCs/>
        </w:rPr>
        <w:t>期末前</w:t>
      </w:r>
      <w:proofErr w:type="gramEnd"/>
      <w:r>
        <w:rPr>
          <w:rFonts w:cs="Arial" w:hint="eastAsia"/>
          <w:bCs/>
        </w:rPr>
        <w:t>十名股票中存在流通受限情况的说明</w:t>
      </w:r>
    </w:p>
    <w:p w14:paraId="28C82D9B" w14:textId="77777777" w:rsidR="0001617B" w:rsidRDefault="00741119">
      <w:pPr>
        <w:pStyle w:val="neirong"/>
        <w:ind w:firstLineChars="300" w:firstLine="720"/>
      </w:pPr>
      <w:r>
        <w:rPr>
          <w:rFonts w:hint="eastAsia"/>
        </w:rPr>
        <w:t>本基金本报告</w:t>
      </w:r>
      <w:proofErr w:type="gramStart"/>
      <w:r>
        <w:rPr>
          <w:rFonts w:hint="eastAsia"/>
        </w:rPr>
        <w:t>期末前</w:t>
      </w:r>
      <w:proofErr w:type="gramEnd"/>
      <w:r>
        <w:rPr>
          <w:rFonts w:hint="eastAsia"/>
        </w:rPr>
        <w:t>十名股票中不存在流通受限股票。</w:t>
      </w:r>
    </w:p>
    <w:p w14:paraId="228A626F" w14:textId="77777777" w:rsidR="0001617B" w:rsidRDefault="00741119">
      <w:pPr>
        <w:spacing w:line="360" w:lineRule="auto"/>
        <w:rPr>
          <w:rFonts w:ascii="宋体" w:hAnsi="宋体" w:cs="Arial"/>
          <w:bCs/>
          <w:sz w:val="24"/>
        </w:rPr>
      </w:pPr>
      <w:r>
        <w:rPr>
          <w:rFonts w:ascii="宋体" w:hAnsi="宋体" w:cs="Arial" w:hint="eastAsia"/>
          <w:bCs/>
          <w:sz w:val="24"/>
        </w:rPr>
        <w:t>（6）投资组合报告附注的其他文字描述部分</w:t>
      </w:r>
    </w:p>
    <w:p w14:paraId="31EF0EF9" w14:textId="77777777" w:rsidR="0001617B" w:rsidRDefault="00741119">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14:paraId="3B1E2758" w14:textId="77777777" w:rsidR="0001617B" w:rsidRDefault="00741119">
      <w:pPr>
        <w:spacing w:line="360" w:lineRule="auto"/>
        <w:rPr>
          <w:rFonts w:ascii="宋体" w:hAnsi="宋体" w:cs="Arial"/>
          <w:b/>
          <w:sz w:val="24"/>
        </w:rPr>
      </w:pPr>
      <w:r>
        <w:rPr>
          <w:rFonts w:ascii="宋体" w:hAnsi="宋体" w:cs="Arial" w:hint="eastAsia"/>
          <w:b/>
          <w:sz w:val="24"/>
        </w:rPr>
        <w:t>九、基金净值表现</w:t>
      </w:r>
    </w:p>
    <w:p w14:paraId="0ED8405A" w14:textId="77777777" w:rsidR="0001617B" w:rsidRDefault="00741119">
      <w:pPr>
        <w:pStyle w:val="zhangjiep2"/>
        <w:spacing w:line="360" w:lineRule="auto"/>
      </w:pPr>
      <w:r>
        <w:rPr>
          <w:rFonts w:hint="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192966F5" w14:textId="77777777" w:rsidR="0001617B" w:rsidRDefault="00741119">
      <w:pPr>
        <w:pStyle w:val="biaogeleft"/>
      </w:pPr>
      <w:r>
        <w:rPr>
          <w:rFonts w:hint="eastAsia"/>
          <w:bCs/>
        </w:rPr>
        <w:t>（1）富荣福</w:t>
      </w:r>
      <w:proofErr w:type="gramStart"/>
      <w:r>
        <w:rPr>
          <w:rFonts w:hint="eastAsia"/>
          <w:bCs/>
        </w:rPr>
        <w:t>鑫</w:t>
      </w:r>
      <w:proofErr w:type="gramEnd"/>
      <w:r>
        <w:rPr>
          <w:rFonts w:hint="eastAsia"/>
          <w:bCs/>
        </w:rPr>
        <w:t>混合A（基金代码：004794）</w:t>
      </w:r>
    </w:p>
    <w:tbl>
      <w:tblPr>
        <w:tblW w:w="8684" w:type="dxa"/>
        <w:jc w:val="center"/>
        <w:tblLayout w:type="fixed"/>
        <w:tblLook w:val="04A0" w:firstRow="1" w:lastRow="0" w:firstColumn="1" w:lastColumn="0" w:noHBand="0" w:noVBand="1"/>
      </w:tblPr>
      <w:tblGrid>
        <w:gridCol w:w="1465"/>
        <w:gridCol w:w="1021"/>
        <w:gridCol w:w="1094"/>
        <w:gridCol w:w="1285"/>
        <w:gridCol w:w="1284"/>
        <w:gridCol w:w="1251"/>
        <w:gridCol w:w="1284"/>
      </w:tblGrid>
      <w:tr w:rsidR="0001617B" w14:paraId="5669070A" w14:textId="77777777">
        <w:trPr>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45F899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021" w:type="dxa"/>
            <w:tcBorders>
              <w:top w:val="single" w:sz="8" w:space="0" w:color="000000"/>
              <w:left w:val="single" w:sz="8" w:space="0" w:color="000000"/>
              <w:bottom w:val="single" w:sz="4" w:space="0" w:color="000000"/>
              <w:right w:val="single" w:sz="8" w:space="0" w:color="000000"/>
            </w:tcBorders>
            <w:vAlign w:val="center"/>
          </w:tcPr>
          <w:p w14:paraId="402D3AD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tcPr>
          <w:p w14:paraId="22384385"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tcPr>
          <w:p w14:paraId="63831C3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37DEF83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tcPr>
          <w:p w14:paraId="7FE6698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284" w:type="dxa"/>
            <w:tcBorders>
              <w:top w:val="single" w:sz="8" w:space="0" w:color="000000"/>
              <w:left w:val="single" w:sz="8" w:space="0" w:color="000000"/>
              <w:bottom w:val="single" w:sz="4" w:space="0" w:color="000000"/>
              <w:right w:val="single" w:sz="8" w:space="0" w:color="000000"/>
            </w:tcBorders>
            <w:vAlign w:val="center"/>
          </w:tcPr>
          <w:p w14:paraId="456BDF79"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01617B" w14:paraId="1DE5E07C" w14:textId="77777777">
        <w:trPr>
          <w:trHeight w:val="4"/>
          <w:jc w:val="center"/>
        </w:trPr>
        <w:tc>
          <w:tcPr>
            <w:tcW w:w="1465" w:type="dxa"/>
            <w:tcBorders>
              <w:top w:val="single" w:sz="8" w:space="0" w:color="000000"/>
              <w:left w:val="single" w:sz="8" w:space="0" w:color="000000"/>
              <w:bottom w:val="single" w:sz="8" w:space="0" w:color="000000"/>
              <w:right w:val="single" w:sz="8" w:space="0" w:color="000000"/>
            </w:tcBorders>
            <w:vAlign w:val="center"/>
          </w:tcPr>
          <w:p w14:paraId="163FDB8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2020.01.01~2020.06.30</w:t>
            </w:r>
          </w:p>
        </w:tc>
        <w:tc>
          <w:tcPr>
            <w:tcW w:w="1021" w:type="dxa"/>
            <w:tcBorders>
              <w:top w:val="single" w:sz="8" w:space="0" w:color="000000"/>
              <w:left w:val="single" w:sz="8" w:space="0" w:color="000000"/>
              <w:bottom w:val="single" w:sz="8" w:space="0" w:color="000000"/>
              <w:right w:val="single" w:sz="8" w:space="0" w:color="000000"/>
            </w:tcBorders>
            <w:vAlign w:val="center"/>
          </w:tcPr>
          <w:p w14:paraId="2AD6B705"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5.61%</w:t>
            </w:r>
          </w:p>
        </w:tc>
        <w:tc>
          <w:tcPr>
            <w:tcW w:w="1094" w:type="dxa"/>
            <w:tcBorders>
              <w:top w:val="single" w:sz="8" w:space="0" w:color="000000"/>
              <w:left w:val="single" w:sz="8" w:space="0" w:color="000000"/>
              <w:bottom w:val="single" w:sz="8" w:space="0" w:color="000000"/>
              <w:right w:val="single" w:sz="8" w:space="0" w:color="000000"/>
            </w:tcBorders>
            <w:vAlign w:val="center"/>
          </w:tcPr>
          <w:p w14:paraId="0A380BE4"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0.37%</w:t>
            </w:r>
          </w:p>
        </w:tc>
        <w:tc>
          <w:tcPr>
            <w:tcW w:w="1285" w:type="dxa"/>
            <w:tcBorders>
              <w:top w:val="single" w:sz="8" w:space="0" w:color="000000"/>
              <w:left w:val="single" w:sz="8" w:space="0" w:color="000000"/>
              <w:bottom w:val="single" w:sz="8" w:space="0" w:color="000000"/>
              <w:right w:val="single" w:sz="8" w:space="0" w:color="000000"/>
            </w:tcBorders>
            <w:vAlign w:val="center"/>
          </w:tcPr>
          <w:p w14:paraId="232CF1D6"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2.57%</w:t>
            </w:r>
          </w:p>
        </w:tc>
        <w:tc>
          <w:tcPr>
            <w:tcW w:w="1284" w:type="dxa"/>
            <w:tcBorders>
              <w:top w:val="single" w:sz="8" w:space="0" w:color="000000"/>
              <w:left w:val="single" w:sz="8" w:space="0" w:color="000000"/>
              <w:bottom w:val="single" w:sz="8" w:space="0" w:color="000000"/>
              <w:right w:val="single" w:sz="8" w:space="0" w:color="000000"/>
            </w:tcBorders>
            <w:vAlign w:val="center"/>
          </w:tcPr>
          <w:p w14:paraId="0E466793"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0.43%</w:t>
            </w:r>
          </w:p>
        </w:tc>
        <w:tc>
          <w:tcPr>
            <w:tcW w:w="1251" w:type="dxa"/>
            <w:tcBorders>
              <w:top w:val="single" w:sz="8" w:space="0" w:color="000000"/>
              <w:left w:val="single" w:sz="8" w:space="0" w:color="000000"/>
              <w:bottom w:val="single" w:sz="8" w:space="0" w:color="000000"/>
              <w:right w:val="single" w:sz="8" w:space="0" w:color="000000"/>
            </w:tcBorders>
            <w:vAlign w:val="center"/>
          </w:tcPr>
          <w:p w14:paraId="3E003B2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3.04%</w:t>
            </w:r>
          </w:p>
        </w:tc>
        <w:tc>
          <w:tcPr>
            <w:tcW w:w="1284" w:type="dxa"/>
            <w:tcBorders>
              <w:top w:val="single" w:sz="8" w:space="0" w:color="000000"/>
              <w:left w:val="single" w:sz="8" w:space="0" w:color="000000"/>
              <w:bottom w:val="single" w:sz="8" w:space="0" w:color="000000"/>
              <w:right w:val="single" w:sz="8" w:space="0" w:color="000000"/>
            </w:tcBorders>
            <w:vAlign w:val="center"/>
          </w:tcPr>
          <w:p w14:paraId="29EA55A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-0.06%</w:t>
            </w:r>
          </w:p>
        </w:tc>
      </w:tr>
      <w:tr w:rsidR="0001617B" w14:paraId="4D77D39A" w14:textId="77777777">
        <w:trPr>
          <w:trHeight w:val="748"/>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16E1BA95"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1~2019.12.31</w:t>
            </w:r>
          </w:p>
        </w:tc>
        <w:tc>
          <w:tcPr>
            <w:tcW w:w="1021" w:type="dxa"/>
            <w:tcBorders>
              <w:top w:val="single" w:sz="8" w:space="0" w:color="000000"/>
              <w:left w:val="single" w:sz="8" w:space="0" w:color="000000"/>
              <w:bottom w:val="single" w:sz="4" w:space="0" w:color="000000"/>
              <w:right w:val="single" w:sz="8" w:space="0" w:color="000000"/>
            </w:tcBorders>
            <w:vAlign w:val="center"/>
          </w:tcPr>
          <w:p w14:paraId="6CBFAF2E"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7.00%</w:t>
            </w:r>
          </w:p>
        </w:tc>
        <w:tc>
          <w:tcPr>
            <w:tcW w:w="1094" w:type="dxa"/>
            <w:tcBorders>
              <w:top w:val="single" w:sz="8" w:space="0" w:color="000000"/>
              <w:left w:val="single" w:sz="8" w:space="0" w:color="000000"/>
              <w:bottom w:val="single" w:sz="4" w:space="0" w:color="000000"/>
              <w:right w:val="single" w:sz="8" w:space="0" w:color="000000"/>
            </w:tcBorders>
            <w:vAlign w:val="center"/>
          </w:tcPr>
          <w:p w14:paraId="10B07BBD"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0.49%</w:t>
            </w:r>
          </w:p>
        </w:tc>
        <w:tc>
          <w:tcPr>
            <w:tcW w:w="1285" w:type="dxa"/>
            <w:tcBorders>
              <w:top w:val="single" w:sz="8" w:space="0" w:color="000000"/>
              <w:left w:val="single" w:sz="8" w:space="0" w:color="000000"/>
              <w:bottom w:val="single" w:sz="4" w:space="0" w:color="000000"/>
              <w:right w:val="single" w:sz="8" w:space="0" w:color="000000"/>
            </w:tcBorders>
            <w:vAlign w:val="center"/>
          </w:tcPr>
          <w:p w14:paraId="5D87B73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13.93%</w:t>
            </w:r>
          </w:p>
        </w:tc>
        <w:tc>
          <w:tcPr>
            <w:tcW w:w="1284" w:type="dxa"/>
            <w:tcBorders>
              <w:top w:val="single" w:sz="8" w:space="0" w:color="000000"/>
              <w:left w:val="single" w:sz="8" w:space="0" w:color="000000"/>
              <w:bottom w:val="single" w:sz="4" w:space="0" w:color="000000"/>
              <w:right w:val="single" w:sz="8" w:space="0" w:color="000000"/>
            </w:tcBorders>
            <w:vAlign w:val="center"/>
          </w:tcPr>
          <w:p w14:paraId="3A8D4DC4"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0.36%</w:t>
            </w:r>
          </w:p>
        </w:tc>
        <w:tc>
          <w:tcPr>
            <w:tcW w:w="1251" w:type="dxa"/>
            <w:tcBorders>
              <w:top w:val="single" w:sz="8" w:space="0" w:color="000000"/>
              <w:left w:val="single" w:sz="8" w:space="0" w:color="000000"/>
              <w:bottom w:val="single" w:sz="4" w:space="0" w:color="000000"/>
              <w:right w:val="single" w:sz="8" w:space="0" w:color="000000"/>
            </w:tcBorders>
            <w:vAlign w:val="center"/>
          </w:tcPr>
          <w:p w14:paraId="59ED314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-6.93%</w:t>
            </w:r>
          </w:p>
        </w:tc>
        <w:tc>
          <w:tcPr>
            <w:tcW w:w="1284" w:type="dxa"/>
            <w:tcBorders>
              <w:top w:val="single" w:sz="8" w:space="0" w:color="000000"/>
              <w:left w:val="single" w:sz="8" w:space="0" w:color="000000"/>
              <w:bottom w:val="single" w:sz="4" w:space="0" w:color="000000"/>
              <w:right w:val="single" w:sz="8" w:space="0" w:color="000000"/>
            </w:tcBorders>
            <w:vAlign w:val="center"/>
          </w:tcPr>
          <w:p w14:paraId="7B88E2F5"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w:t>
            </w:r>
          </w:p>
        </w:tc>
      </w:tr>
      <w:tr w:rsidR="0001617B" w14:paraId="3C037536" w14:textId="77777777">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08FDABDE"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2.13~2018.12.31</w:t>
            </w:r>
          </w:p>
        </w:tc>
        <w:tc>
          <w:tcPr>
            <w:tcW w:w="1021" w:type="dxa"/>
            <w:tcBorders>
              <w:top w:val="single" w:sz="8" w:space="0" w:color="000000"/>
              <w:left w:val="single" w:sz="8" w:space="0" w:color="000000"/>
              <w:bottom w:val="single" w:sz="4" w:space="0" w:color="000000"/>
              <w:right w:val="single" w:sz="8" w:space="0" w:color="000000"/>
            </w:tcBorders>
            <w:vAlign w:val="center"/>
          </w:tcPr>
          <w:p w14:paraId="06B70CDD"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-0.83%</w:t>
            </w:r>
          </w:p>
        </w:tc>
        <w:tc>
          <w:tcPr>
            <w:tcW w:w="1094" w:type="dxa"/>
            <w:tcBorders>
              <w:top w:val="single" w:sz="8" w:space="0" w:color="000000"/>
              <w:left w:val="single" w:sz="8" w:space="0" w:color="000000"/>
              <w:bottom w:val="single" w:sz="4" w:space="0" w:color="000000"/>
              <w:right w:val="single" w:sz="8" w:space="0" w:color="000000"/>
            </w:tcBorders>
            <w:vAlign w:val="center"/>
          </w:tcPr>
          <w:p w14:paraId="37752A04"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0.26%</w:t>
            </w:r>
          </w:p>
        </w:tc>
        <w:tc>
          <w:tcPr>
            <w:tcW w:w="1285" w:type="dxa"/>
            <w:tcBorders>
              <w:top w:val="single" w:sz="8" w:space="0" w:color="000000"/>
              <w:left w:val="single" w:sz="8" w:space="0" w:color="000000"/>
              <w:bottom w:val="single" w:sz="4" w:space="0" w:color="000000"/>
              <w:right w:val="single" w:sz="8" w:space="0" w:color="000000"/>
            </w:tcBorders>
            <w:vAlign w:val="center"/>
          </w:tcPr>
          <w:p w14:paraId="24D9A9F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-1.77%</w:t>
            </w:r>
          </w:p>
        </w:tc>
        <w:tc>
          <w:tcPr>
            <w:tcW w:w="1284" w:type="dxa"/>
            <w:tcBorders>
              <w:top w:val="single" w:sz="8" w:space="0" w:color="000000"/>
              <w:left w:val="single" w:sz="8" w:space="0" w:color="000000"/>
              <w:bottom w:val="single" w:sz="4" w:space="0" w:color="000000"/>
              <w:right w:val="single" w:sz="8" w:space="0" w:color="000000"/>
            </w:tcBorders>
            <w:vAlign w:val="center"/>
          </w:tcPr>
          <w:p w14:paraId="4D5AC372"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0.40%</w:t>
            </w:r>
          </w:p>
        </w:tc>
        <w:tc>
          <w:tcPr>
            <w:tcW w:w="1251" w:type="dxa"/>
            <w:tcBorders>
              <w:top w:val="single" w:sz="8" w:space="0" w:color="000000"/>
              <w:left w:val="single" w:sz="8" w:space="0" w:color="000000"/>
              <w:bottom w:val="single" w:sz="4" w:space="0" w:color="000000"/>
              <w:right w:val="single" w:sz="8" w:space="0" w:color="000000"/>
            </w:tcBorders>
            <w:vAlign w:val="center"/>
          </w:tcPr>
          <w:p w14:paraId="2E08CE46"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0.94%</w:t>
            </w:r>
          </w:p>
        </w:tc>
        <w:tc>
          <w:tcPr>
            <w:tcW w:w="1284" w:type="dxa"/>
            <w:tcBorders>
              <w:top w:val="single" w:sz="8" w:space="0" w:color="000000"/>
              <w:left w:val="single" w:sz="8" w:space="0" w:color="000000"/>
              <w:bottom w:val="single" w:sz="4" w:space="0" w:color="000000"/>
              <w:right w:val="single" w:sz="8" w:space="0" w:color="000000"/>
            </w:tcBorders>
            <w:vAlign w:val="center"/>
          </w:tcPr>
          <w:p w14:paraId="22DE0F73"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01617B" w14:paraId="2B17866C" w14:textId="77777777">
        <w:trPr>
          <w:trHeight w:val="4"/>
          <w:jc w:val="center"/>
        </w:trPr>
        <w:tc>
          <w:tcPr>
            <w:tcW w:w="1465" w:type="dxa"/>
            <w:tcBorders>
              <w:top w:val="single" w:sz="8" w:space="0" w:color="000000"/>
              <w:left w:val="single" w:sz="8" w:space="0" w:color="000000"/>
              <w:bottom w:val="single" w:sz="4" w:space="0" w:color="000000"/>
              <w:right w:val="single" w:sz="8" w:space="0" w:color="000000"/>
            </w:tcBorders>
            <w:vAlign w:val="center"/>
          </w:tcPr>
          <w:p w14:paraId="6BB4689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自基金合同生效日至</w:t>
            </w:r>
            <w:r>
              <w:rPr>
                <w:rFonts w:asciiTheme="minorEastAsia" w:eastAsiaTheme="minorEastAsia" w:hAnsiTheme="minorEastAsia"/>
                <w:color w:val="000000"/>
                <w:sz w:val="21"/>
                <w:szCs w:val="21"/>
              </w:rPr>
              <w:t>2020.06.30</w:t>
            </w:r>
          </w:p>
        </w:tc>
        <w:tc>
          <w:tcPr>
            <w:tcW w:w="1021" w:type="dxa"/>
            <w:tcBorders>
              <w:top w:val="single" w:sz="8" w:space="0" w:color="000000"/>
              <w:left w:val="single" w:sz="8" w:space="0" w:color="000000"/>
              <w:bottom w:val="single" w:sz="4" w:space="0" w:color="000000"/>
              <w:right w:val="single" w:sz="8" w:space="0" w:color="000000"/>
            </w:tcBorders>
            <w:vAlign w:val="center"/>
          </w:tcPr>
          <w:p w14:paraId="031C554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12.06%</w:t>
            </w:r>
          </w:p>
        </w:tc>
        <w:tc>
          <w:tcPr>
            <w:tcW w:w="1094" w:type="dxa"/>
            <w:tcBorders>
              <w:top w:val="single" w:sz="8" w:space="0" w:color="000000"/>
              <w:left w:val="single" w:sz="8" w:space="0" w:color="000000"/>
              <w:bottom w:val="single" w:sz="4" w:space="0" w:color="000000"/>
              <w:right w:val="single" w:sz="8" w:space="0" w:color="000000"/>
            </w:tcBorders>
            <w:vAlign w:val="center"/>
          </w:tcPr>
          <w:p w14:paraId="70FF3251"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0.39%</w:t>
            </w:r>
          </w:p>
        </w:tc>
        <w:tc>
          <w:tcPr>
            <w:tcW w:w="1285" w:type="dxa"/>
            <w:tcBorders>
              <w:top w:val="single" w:sz="8" w:space="0" w:color="000000"/>
              <w:left w:val="single" w:sz="8" w:space="0" w:color="000000"/>
              <w:bottom w:val="single" w:sz="4" w:space="0" w:color="000000"/>
              <w:right w:val="single" w:sz="8" w:space="0" w:color="000000"/>
            </w:tcBorders>
            <w:vAlign w:val="center"/>
          </w:tcPr>
          <w:p w14:paraId="093A44DE"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14.78%</w:t>
            </w:r>
          </w:p>
        </w:tc>
        <w:tc>
          <w:tcPr>
            <w:tcW w:w="1284" w:type="dxa"/>
            <w:tcBorders>
              <w:top w:val="single" w:sz="8" w:space="0" w:color="000000"/>
              <w:left w:val="single" w:sz="8" w:space="0" w:color="000000"/>
              <w:bottom w:val="single" w:sz="4" w:space="0" w:color="000000"/>
              <w:right w:val="single" w:sz="8" w:space="0" w:color="000000"/>
            </w:tcBorders>
            <w:vAlign w:val="center"/>
          </w:tcPr>
          <w:p w14:paraId="1B70B15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0.39%</w:t>
            </w:r>
          </w:p>
        </w:tc>
        <w:tc>
          <w:tcPr>
            <w:tcW w:w="1251" w:type="dxa"/>
            <w:tcBorders>
              <w:top w:val="single" w:sz="8" w:space="0" w:color="000000"/>
              <w:left w:val="single" w:sz="8" w:space="0" w:color="000000"/>
              <w:bottom w:val="single" w:sz="4" w:space="0" w:color="000000"/>
              <w:right w:val="single" w:sz="8" w:space="0" w:color="000000"/>
            </w:tcBorders>
            <w:vAlign w:val="center"/>
          </w:tcPr>
          <w:p w14:paraId="4D51503E"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-2.72%</w:t>
            </w:r>
          </w:p>
        </w:tc>
        <w:tc>
          <w:tcPr>
            <w:tcW w:w="1284" w:type="dxa"/>
            <w:tcBorders>
              <w:top w:val="single" w:sz="8" w:space="0" w:color="000000"/>
              <w:left w:val="single" w:sz="8" w:space="0" w:color="000000"/>
              <w:bottom w:val="single" w:sz="4" w:space="0" w:color="000000"/>
              <w:right w:val="single" w:sz="8" w:space="0" w:color="000000"/>
            </w:tcBorders>
            <w:vAlign w:val="center"/>
          </w:tcPr>
          <w:p w14:paraId="4380465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0.00%</w:t>
            </w:r>
          </w:p>
        </w:tc>
      </w:tr>
    </w:tbl>
    <w:p w14:paraId="408C98A7" w14:textId="77777777" w:rsidR="0001617B" w:rsidRDefault="0001617B">
      <w:pPr>
        <w:spacing w:line="360" w:lineRule="auto"/>
        <w:rPr>
          <w:rFonts w:ascii="宋体" w:eastAsia="宋体" w:hAnsi="宋体" w:cs="宋体"/>
          <w:bCs/>
          <w:sz w:val="24"/>
        </w:rPr>
      </w:pPr>
    </w:p>
    <w:p w14:paraId="6CC91A14" w14:textId="77777777" w:rsidR="0001617B" w:rsidRDefault="00741119">
      <w:pPr>
        <w:pStyle w:val="biaogeleft"/>
      </w:pPr>
      <w:r>
        <w:rPr>
          <w:rFonts w:hint="eastAsia"/>
          <w:bCs/>
        </w:rPr>
        <w:t>（2）富荣福</w:t>
      </w:r>
      <w:proofErr w:type="gramStart"/>
      <w:r>
        <w:rPr>
          <w:rFonts w:hint="eastAsia"/>
          <w:bCs/>
        </w:rPr>
        <w:t>鑫</w:t>
      </w:r>
      <w:proofErr w:type="gramEnd"/>
      <w:r>
        <w:rPr>
          <w:rFonts w:hint="eastAsia"/>
          <w:bCs/>
        </w:rPr>
        <w:t>混合C（基金代码：004795）</w:t>
      </w:r>
    </w:p>
    <w:p w14:paraId="79FA622E" w14:textId="77777777" w:rsidR="0001617B" w:rsidRDefault="0001617B">
      <w:pPr>
        <w:spacing w:line="360" w:lineRule="auto"/>
        <w:rPr>
          <w:rFonts w:ascii="宋体" w:eastAsia="宋体" w:hAnsi="宋体" w:cs="宋体"/>
          <w:bCs/>
          <w:sz w:val="24"/>
        </w:rPr>
      </w:pPr>
    </w:p>
    <w:tbl>
      <w:tblPr>
        <w:tblW w:w="8845" w:type="dxa"/>
        <w:jc w:val="center"/>
        <w:tblLayout w:type="fixed"/>
        <w:tblLook w:val="04A0" w:firstRow="1" w:lastRow="0" w:firstColumn="1" w:lastColumn="0" w:noHBand="0" w:noVBand="1"/>
      </w:tblPr>
      <w:tblGrid>
        <w:gridCol w:w="1390"/>
        <w:gridCol w:w="1179"/>
        <w:gridCol w:w="1183"/>
        <w:gridCol w:w="1275"/>
        <w:gridCol w:w="1327"/>
        <w:gridCol w:w="1065"/>
        <w:gridCol w:w="1426"/>
      </w:tblGrid>
      <w:tr w:rsidR="0001617B" w14:paraId="4B1EAF37" w14:textId="77777777">
        <w:trPr>
          <w:trHeight w:val="1112"/>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159574B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阶段</w:t>
            </w:r>
          </w:p>
        </w:tc>
        <w:tc>
          <w:tcPr>
            <w:tcW w:w="1179" w:type="dxa"/>
            <w:tcBorders>
              <w:top w:val="single" w:sz="8" w:space="0" w:color="000000"/>
              <w:left w:val="single" w:sz="8" w:space="0" w:color="000000"/>
              <w:bottom w:val="single" w:sz="4" w:space="0" w:color="000000"/>
              <w:right w:val="single" w:sz="8" w:space="0" w:color="000000"/>
            </w:tcBorders>
            <w:vAlign w:val="center"/>
          </w:tcPr>
          <w:p w14:paraId="21ABBA5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tcPr>
          <w:p w14:paraId="54189357"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tcPr>
          <w:p w14:paraId="4DD9547C"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tcPr>
          <w:p w14:paraId="258AF7C2"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业绩比较基准收益率标准差④</w:t>
            </w:r>
          </w:p>
        </w:tc>
        <w:tc>
          <w:tcPr>
            <w:tcW w:w="1065" w:type="dxa"/>
            <w:tcBorders>
              <w:top w:val="single" w:sz="8" w:space="0" w:color="000000"/>
              <w:left w:val="single" w:sz="8" w:space="0" w:color="000000"/>
              <w:bottom w:val="single" w:sz="4" w:space="0" w:color="000000"/>
              <w:right w:val="single" w:sz="8" w:space="0" w:color="000000"/>
            </w:tcBorders>
            <w:vAlign w:val="center"/>
          </w:tcPr>
          <w:p w14:paraId="5F4F97BB"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①</w:t>
            </w:r>
            <w:r>
              <w:rPr>
                <w:rFonts w:asciiTheme="minorEastAsia" w:eastAsiaTheme="minorEastAsia" w:hAnsiTheme="minorEastAsia"/>
                <w:color w:val="000000"/>
                <w:sz w:val="21"/>
                <w:szCs w:val="21"/>
              </w:rPr>
              <w:t>-③</w:t>
            </w:r>
          </w:p>
        </w:tc>
        <w:tc>
          <w:tcPr>
            <w:tcW w:w="1426" w:type="dxa"/>
            <w:tcBorders>
              <w:top w:val="single" w:sz="8" w:space="0" w:color="000000"/>
              <w:left w:val="single" w:sz="8" w:space="0" w:color="000000"/>
              <w:bottom w:val="single" w:sz="4" w:space="0" w:color="000000"/>
              <w:right w:val="single" w:sz="8" w:space="0" w:color="000000"/>
            </w:tcBorders>
            <w:vAlign w:val="center"/>
          </w:tcPr>
          <w:p w14:paraId="0B7CBB0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②</w:t>
            </w:r>
            <w:r>
              <w:rPr>
                <w:rFonts w:asciiTheme="minorEastAsia" w:eastAsiaTheme="minorEastAsia" w:hAnsiTheme="minorEastAsia"/>
                <w:color w:val="000000"/>
                <w:sz w:val="21"/>
                <w:szCs w:val="21"/>
              </w:rPr>
              <w:t>-④</w:t>
            </w:r>
          </w:p>
        </w:tc>
      </w:tr>
      <w:tr w:rsidR="0001617B" w14:paraId="3DE6BFB0" w14:textId="77777777">
        <w:trPr>
          <w:trHeight w:val="751"/>
          <w:jc w:val="center"/>
        </w:trPr>
        <w:tc>
          <w:tcPr>
            <w:tcW w:w="1390" w:type="dxa"/>
            <w:tcBorders>
              <w:top w:val="single" w:sz="8" w:space="0" w:color="000000"/>
              <w:left w:val="single" w:sz="8" w:space="0" w:color="000000"/>
              <w:bottom w:val="single" w:sz="8" w:space="0" w:color="000000"/>
              <w:right w:val="single" w:sz="8" w:space="0" w:color="000000"/>
            </w:tcBorders>
            <w:vAlign w:val="center"/>
          </w:tcPr>
          <w:p w14:paraId="73349E01"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2020.01.01~2020.06.30</w:t>
            </w:r>
          </w:p>
        </w:tc>
        <w:tc>
          <w:tcPr>
            <w:tcW w:w="1179" w:type="dxa"/>
            <w:tcBorders>
              <w:top w:val="single" w:sz="8" w:space="0" w:color="000000"/>
              <w:left w:val="single" w:sz="8" w:space="0" w:color="000000"/>
              <w:bottom w:val="single" w:sz="8" w:space="0" w:color="000000"/>
              <w:right w:val="single" w:sz="8" w:space="0" w:color="000000"/>
            </w:tcBorders>
            <w:vAlign w:val="center"/>
          </w:tcPr>
          <w:p w14:paraId="449E8213"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5.54%</w:t>
            </w:r>
          </w:p>
        </w:tc>
        <w:tc>
          <w:tcPr>
            <w:tcW w:w="1183" w:type="dxa"/>
            <w:tcBorders>
              <w:top w:val="single" w:sz="8" w:space="0" w:color="000000"/>
              <w:left w:val="single" w:sz="8" w:space="0" w:color="000000"/>
              <w:bottom w:val="single" w:sz="8" w:space="0" w:color="000000"/>
              <w:right w:val="single" w:sz="8" w:space="0" w:color="000000"/>
            </w:tcBorders>
            <w:vAlign w:val="center"/>
          </w:tcPr>
          <w:p w14:paraId="0FF0FA8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0.37%</w:t>
            </w:r>
          </w:p>
        </w:tc>
        <w:tc>
          <w:tcPr>
            <w:tcW w:w="1275" w:type="dxa"/>
            <w:tcBorders>
              <w:top w:val="single" w:sz="8" w:space="0" w:color="000000"/>
              <w:left w:val="single" w:sz="8" w:space="0" w:color="000000"/>
              <w:bottom w:val="single" w:sz="8" w:space="0" w:color="000000"/>
              <w:right w:val="single" w:sz="8" w:space="0" w:color="000000"/>
            </w:tcBorders>
            <w:vAlign w:val="center"/>
          </w:tcPr>
          <w:p w14:paraId="2AC7EEE7"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2.57%</w:t>
            </w:r>
          </w:p>
        </w:tc>
        <w:tc>
          <w:tcPr>
            <w:tcW w:w="1327" w:type="dxa"/>
            <w:tcBorders>
              <w:top w:val="single" w:sz="8" w:space="0" w:color="000000"/>
              <w:left w:val="single" w:sz="8" w:space="0" w:color="000000"/>
              <w:bottom w:val="single" w:sz="8" w:space="0" w:color="000000"/>
              <w:right w:val="single" w:sz="8" w:space="0" w:color="000000"/>
            </w:tcBorders>
            <w:vAlign w:val="center"/>
          </w:tcPr>
          <w:p w14:paraId="5324CFE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0.43%</w:t>
            </w:r>
          </w:p>
        </w:tc>
        <w:tc>
          <w:tcPr>
            <w:tcW w:w="1065" w:type="dxa"/>
            <w:tcBorders>
              <w:top w:val="single" w:sz="8" w:space="0" w:color="000000"/>
              <w:left w:val="single" w:sz="8" w:space="0" w:color="000000"/>
              <w:bottom w:val="single" w:sz="8" w:space="0" w:color="000000"/>
              <w:right w:val="single" w:sz="8" w:space="0" w:color="000000"/>
            </w:tcBorders>
            <w:vAlign w:val="center"/>
          </w:tcPr>
          <w:p w14:paraId="4649F09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2.97%</w:t>
            </w:r>
          </w:p>
        </w:tc>
        <w:tc>
          <w:tcPr>
            <w:tcW w:w="1426" w:type="dxa"/>
            <w:tcBorders>
              <w:top w:val="single" w:sz="8" w:space="0" w:color="000000"/>
              <w:left w:val="single" w:sz="8" w:space="0" w:color="000000"/>
              <w:bottom w:val="single" w:sz="8" w:space="0" w:color="000000"/>
              <w:right w:val="single" w:sz="8" w:space="0" w:color="000000"/>
            </w:tcBorders>
            <w:vAlign w:val="center"/>
          </w:tcPr>
          <w:p w14:paraId="1DA0D3B6"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-0.06%</w:t>
            </w:r>
          </w:p>
        </w:tc>
      </w:tr>
      <w:tr w:rsidR="0001617B" w14:paraId="2F068A1E" w14:textId="77777777">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5854A33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2019.</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1~2019.12.31</w:t>
            </w:r>
          </w:p>
        </w:tc>
        <w:tc>
          <w:tcPr>
            <w:tcW w:w="1179" w:type="dxa"/>
            <w:tcBorders>
              <w:top w:val="single" w:sz="8" w:space="0" w:color="000000"/>
              <w:left w:val="single" w:sz="8" w:space="0" w:color="000000"/>
              <w:bottom w:val="single" w:sz="4" w:space="0" w:color="000000"/>
              <w:right w:val="single" w:sz="8" w:space="0" w:color="000000"/>
            </w:tcBorders>
            <w:vAlign w:val="center"/>
          </w:tcPr>
          <w:p w14:paraId="420684D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7.30%</w:t>
            </w:r>
          </w:p>
        </w:tc>
        <w:tc>
          <w:tcPr>
            <w:tcW w:w="1183" w:type="dxa"/>
            <w:tcBorders>
              <w:top w:val="single" w:sz="8" w:space="0" w:color="000000"/>
              <w:left w:val="single" w:sz="8" w:space="0" w:color="000000"/>
              <w:bottom w:val="single" w:sz="4" w:space="0" w:color="000000"/>
              <w:right w:val="single" w:sz="8" w:space="0" w:color="000000"/>
            </w:tcBorders>
            <w:vAlign w:val="center"/>
          </w:tcPr>
          <w:p w14:paraId="0F2322B8"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0.49%</w:t>
            </w:r>
          </w:p>
        </w:tc>
        <w:tc>
          <w:tcPr>
            <w:tcW w:w="1275" w:type="dxa"/>
            <w:tcBorders>
              <w:top w:val="single" w:sz="8" w:space="0" w:color="000000"/>
              <w:left w:val="single" w:sz="8" w:space="0" w:color="000000"/>
              <w:bottom w:val="single" w:sz="4" w:space="0" w:color="000000"/>
              <w:right w:val="single" w:sz="8" w:space="0" w:color="000000"/>
            </w:tcBorders>
            <w:vAlign w:val="center"/>
          </w:tcPr>
          <w:p w14:paraId="51F7B4ED"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13.93%</w:t>
            </w:r>
          </w:p>
        </w:tc>
        <w:tc>
          <w:tcPr>
            <w:tcW w:w="1327" w:type="dxa"/>
            <w:tcBorders>
              <w:top w:val="single" w:sz="8" w:space="0" w:color="000000"/>
              <w:left w:val="single" w:sz="8" w:space="0" w:color="000000"/>
              <w:bottom w:val="single" w:sz="4" w:space="0" w:color="000000"/>
              <w:right w:val="single" w:sz="8" w:space="0" w:color="000000"/>
            </w:tcBorders>
            <w:vAlign w:val="center"/>
          </w:tcPr>
          <w:p w14:paraId="26E4B7E6"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0.36%</w:t>
            </w:r>
          </w:p>
        </w:tc>
        <w:tc>
          <w:tcPr>
            <w:tcW w:w="1065" w:type="dxa"/>
            <w:tcBorders>
              <w:top w:val="single" w:sz="8" w:space="0" w:color="000000"/>
              <w:left w:val="single" w:sz="8" w:space="0" w:color="000000"/>
              <w:bottom w:val="single" w:sz="4" w:space="0" w:color="000000"/>
              <w:right w:val="single" w:sz="8" w:space="0" w:color="000000"/>
            </w:tcBorders>
            <w:vAlign w:val="center"/>
          </w:tcPr>
          <w:p w14:paraId="2F6FB731"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-6.63%</w:t>
            </w:r>
          </w:p>
        </w:tc>
        <w:tc>
          <w:tcPr>
            <w:tcW w:w="1426" w:type="dxa"/>
            <w:tcBorders>
              <w:top w:val="single" w:sz="8" w:space="0" w:color="000000"/>
              <w:left w:val="single" w:sz="8" w:space="0" w:color="000000"/>
              <w:bottom w:val="single" w:sz="4" w:space="0" w:color="000000"/>
              <w:right w:val="single" w:sz="8" w:space="0" w:color="000000"/>
            </w:tcBorders>
            <w:vAlign w:val="center"/>
          </w:tcPr>
          <w:p w14:paraId="6BD394F6"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0.13%</w:t>
            </w:r>
          </w:p>
        </w:tc>
      </w:tr>
      <w:tr w:rsidR="0001617B" w14:paraId="3FD5F45F" w14:textId="77777777">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28ED7857"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2018.</w:t>
            </w:r>
            <w:r>
              <w:rPr>
                <w:rFonts w:asciiTheme="minorEastAsia" w:eastAsiaTheme="minorEastAsia" w:hAnsiTheme="minorEastAsia" w:hint="eastAsia"/>
                <w:color w:val="000000"/>
                <w:sz w:val="21"/>
                <w:szCs w:val="21"/>
              </w:rPr>
              <w:t>0</w:t>
            </w:r>
            <w:r>
              <w:rPr>
                <w:rFonts w:asciiTheme="minorEastAsia" w:eastAsiaTheme="minorEastAsia" w:hAnsiTheme="minorEastAsia"/>
                <w:color w:val="000000"/>
                <w:sz w:val="21"/>
                <w:szCs w:val="21"/>
              </w:rPr>
              <w:t>2.13~2018.12.31</w:t>
            </w:r>
          </w:p>
        </w:tc>
        <w:tc>
          <w:tcPr>
            <w:tcW w:w="1179" w:type="dxa"/>
            <w:tcBorders>
              <w:top w:val="single" w:sz="8" w:space="0" w:color="000000"/>
              <w:left w:val="single" w:sz="8" w:space="0" w:color="000000"/>
              <w:bottom w:val="single" w:sz="4" w:space="0" w:color="000000"/>
              <w:right w:val="single" w:sz="8" w:space="0" w:color="000000"/>
            </w:tcBorders>
            <w:vAlign w:val="center"/>
          </w:tcPr>
          <w:p w14:paraId="392E7A79"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-1.04%</w:t>
            </w:r>
          </w:p>
        </w:tc>
        <w:tc>
          <w:tcPr>
            <w:tcW w:w="1183" w:type="dxa"/>
            <w:tcBorders>
              <w:top w:val="single" w:sz="8" w:space="0" w:color="000000"/>
              <w:left w:val="single" w:sz="8" w:space="0" w:color="000000"/>
              <w:bottom w:val="single" w:sz="4" w:space="0" w:color="000000"/>
              <w:right w:val="single" w:sz="8" w:space="0" w:color="000000"/>
            </w:tcBorders>
            <w:vAlign w:val="center"/>
          </w:tcPr>
          <w:p w14:paraId="471D37C4"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0.26%</w:t>
            </w:r>
          </w:p>
        </w:tc>
        <w:tc>
          <w:tcPr>
            <w:tcW w:w="1275" w:type="dxa"/>
            <w:tcBorders>
              <w:top w:val="single" w:sz="8" w:space="0" w:color="000000"/>
              <w:left w:val="single" w:sz="8" w:space="0" w:color="000000"/>
              <w:bottom w:val="single" w:sz="4" w:space="0" w:color="000000"/>
              <w:right w:val="single" w:sz="8" w:space="0" w:color="000000"/>
            </w:tcBorders>
            <w:vAlign w:val="center"/>
          </w:tcPr>
          <w:p w14:paraId="46F142CE"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-1.77%</w:t>
            </w:r>
          </w:p>
        </w:tc>
        <w:tc>
          <w:tcPr>
            <w:tcW w:w="1327" w:type="dxa"/>
            <w:tcBorders>
              <w:top w:val="single" w:sz="8" w:space="0" w:color="000000"/>
              <w:left w:val="single" w:sz="8" w:space="0" w:color="000000"/>
              <w:bottom w:val="single" w:sz="4" w:space="0" w:color="000000"/>
              <w:right w:val="single" w:sz="8" w:space="0" w:color="000000"/>
            </w:tcBorders>
            <w:vAlign w:val="center"/>
          </w:tcPr>
          <w:p w14:paraId="309CA231"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0.40%</w:t>
            </w:r>
          </w:p>
        </w:tc>
        <w:tc>
          <w:tcPr>
            <w:tcW w:w="1065" w:type="dxa"/>
            <w:tcBorders>
              <w:top w:val="single" w:sz="8" w:space="0" w:color="000000"/>
              <w:left w:val="single" w:sz="8" w:space="0" w:color="000000"/>
              <w:bottom w:val="single" w:sz="4" w:space="0" w:color="000000"/>
              <w:right w:val="single" w:sz="8" w:space="0" w:color="000000"/>
            </w:tcBorders>
            <w:vAlign w:val="center"/>
          </w:tcPr>
          <w:p w14:paraId="040704FA"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0.73%</w:t>
            </w:r>
          </w:p>
        </w:tc>
        <w:tc>
          <w:tcPr>
            <w:tcW w:w="1426" w:type="dxa"/>
            <w:tcBorders>
              <w:top w:val="single" w:sz="8" w:space="0" w:color="000000"/>
              <w:left w:val="single" w:sz="8" w:space="0" w:color="000000"/>
              <w:bottom w:val="single" w:sz="4" w:space="0" w:color="000000"/>
              <w:right w:val="single" w:sz="8" w:space="0" w:color="000000"/>
            </w:tcBorders>
            <w:vAlign w:val="center"/>
          </w:tcPr>
          <w:p w14:paraId="1C568FC3"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-0.14%</w:t>
            </w:r>
          </w:p>
        </w:tc>
      </w:tr>
      <w:tr w:rsidR="0001617B" w14:paraId="3819CB8E" w14:textId="77777777">
        <w:trPr>
          <w:trHeight w:val="765"/>
          <w:jc w:val="center"/>
        </w:trPr>
        <w:tc>
          <w:tcPr>
            <w:tcW w:w="1390" w:type="dxa"/>
            <w:tcBorders>
              <w:top w:val="single" w:sz="8" w:space="0" w:color="000000"/>
              <w:left w:val="single" w:sz="8" w:space="0" w:color="000000"/>
              <w:bottom w:val="single" w:sz="4" w:space="0" w:color="000000"/>
              <w:right w:val="single" w:sz="8" w:space="0" w:color="000000"/>
            </w:tcBorders>
            <w:vAlign w:val="center"/>
          </w:tcPr>
          <w:p w14:paraId="0E0CB3C3"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自基金合同生效日至</w:t>
            </w:r>
            <w:r>
              <w:rPr>
                <w:rFonts w:asciiTheme="minorEastAsia" w:eastAsiaTheme="minorEastAsia" w:hAnsiTheme="minorEastAsia"/>
                <w:color w:val="000000"/>
                <w:sz w:val="21"/>
                <w:szCs w:val="21"/>
              </w:rPr>
              <w:t>2020.06.30</w:t>
            </w:r>
          </w:p>
        </w:tc>
        <w:tc>
          <w:tcPr>
            <w:tcW w:w="1179" w:type="dxa"/>
            <w:tcBorders>
              <w:top w:val="single" w:sz="8" w:space="0" w:color="000000"/>
              <w:left w:val="single" w:sz="8" w:space="0" w:color="000000"/>
              <w:bottom w:val="single" w:sz="4" w:space="0" w:color="000000"/>
              <w:right w:val="single" w:sz="8" w:space="0" w:color="000000"/>
            </w:tcBorders>
            <w:vAlign w:val="center"/>
          </w:tcPr>
          <w:p w14:paraId="1858EBC0"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12.07%</w:t>
            </w:r>
          </w:p>
        </w:tc>
        <w:tc>
          <w:tcPr>
            <w:tcW w:w="1183" w:type="dxa"/>
            <w:tcBorders>
              <w:top w:val="single" w:sz="8" w:space="0" w:color="000000"/>
              <w:left w:val="single" w:sz="8" w:space="0" w:color="000000"/>
              <w:bottom w:val="single" w:sz="4" w:space="0" w:color="000000"/>
              <w:right w:val="single" w:sz="8" w:space="0" w:color="000000"/>
            </w:tcBorders>
            <w:vAlign w:val="center"/>
          </w:tcPr>
          <w:p w14:paraId="2658E929"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0.39%</w:t>
            </w:r>
          </w:p>
        </w:tc>
        <w:tc>
          <w:tcPr>
            <w:tcW w:w="1275" w:type="dxa"/>
            <w:tcBorders>
              <w:top w:val="single" w:sz="8" w:space="0" w:color="000000"/>
              <w:left w:val="single" w:sz="8" w:space="0" w:color="000000"/>
              <w:bottom w:val="single" w:sz="4" w:space="0" w:color="000000"/>
              <w:right w:val="single" w:sz="8" w:space="0" w:color="000000"/>
            </w:tcBorders>
            <w:vAlign w:val="center"/>
          </w:tcPr>
          <w:p w14:paraId="3BF59D84"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14.78%</w:t>
            </w:r>
          </w:p>
        </w:tc>
        <w:tc>
          <w:tcPr>
            <w:tcW w:w="1327" w:type="dxa"/>
            <w:tcBorders>
              <w:top w:val="single" w:sz="8" w:space="0" w:color="000000"/>
              <w:left w:val="single" w:sz="8" w:space="0" w:color="000000"/>
              <w:bottom w:val="single" w:sz="4" w:space="0" w:color="000000"/>
              <w:right w:val="single" w:sz="8" w:space="0" w:color="000000"/>
            </w:tcBorders>
            <w:vAlign w:val="center"/>
          </w:tcPr>
          <w:p w14:paraId="58A89FB4"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0.39%</w:t>
            </w:r>
          </w:p>
        </w:tc>
        <w:tc>
          <w:tcPr>
            <w:tcW w:w="1065" w:type="dxa"/>
            <w:tcBorders>
              <w:top w:val="single" w:sz="8" w:space="0" w:color="000000"/>
              <w:left w:val="single" w:sz="8" w:space="0" w:color="000000"/>
              <w:bottom w:val="single" w:sz="4" w:space="0" w:color="000000"/>
              <w:right w:val="single" w:sz="8" w:space="0" w:color="000000"/>
            </w:tcBorders>
            <w:vAlign w:val="center"/>
          </w:tcPr>
          <w:p w14:paraId="5803928F"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-2.71%</w:t>
            </w:r>
          </w:p>
        </w:tc>
        <w:tc>
          <w:tcPr>
            <w:tcW w:w="1426" w:type="dxa"/>
            <w:tcBorders>
              <w:top w:val="single" w:sz="8" w:space="0" w:color="000000"/>
              <w:left w:val="single" w:sz="8" w:space="0" w:color="000000"/>
              <w:bottom w:val="single" w:sz="4" w:space="0" w:color="000000"/>
              <w:right w:val="single" w:sz="8" w:space="0" w:color="000000"/>
            </w:tcBorders>
            <w:vAlign w:val="center"/>
          </w:tcPr>
          <w:p w14:paraId="1C1A4D72" w14:textId="77777777" w:rsidR="0001617B" w:rsidRDefault="00741119">
            <w:pPr>
              <w:pStyle w:val="biaogecente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0.00%</w:t>
            </w:r>
          </w:p>
        </w:tc>
      </w:tr>
    </w:tbl>
    <w:p w14:paraId="50A2E8D1" w14:textId="77777777" w:rsidR="0001617B" w:rsidRDefault="00741119">
      <w:pPr>
        <w:spacing w:line="360" w:lineRule="auto"/>
        <w:rPr>
          <w:rFonts w:ascii="宋体" w:eastAsia="宋体" w:hAnsi="宋体" w:cs="宋体"/>
          <w:bCs/>
          <w:sz w:val="24"/>
        </w:rPr>
      </w:pPr>
      <w:r>
        <w:rPr>
          <w:rFonts w:ascii="宋体" w:eastAsia="宋体" w:hAnsi="宋体" w:cs="宋体" w:hint="eastAsia"/>
          <w:bCs/>
          <w:sz w:val="24"/>
        </w:rPr>
        <w:t>注：本基金的业绩比较基准为：中</w:t>
      </w:r>
      <w:proofErr w:type="gramStart"/>
      <w:r>
        <w:rPr>
          <w:rFonts w:ascii="宋体" w:eastAsia="宋体" w:hAnsi="宋体" w:cs="宋体" w:hint="eastAsia"/>
          <w:bCs/>
          <w:sz w:val="24"/>
        </w:rPr>
        <w:t>证全债指数</w:t>
      </w:r>
      <w:proofErr w:type="gramEnd"/>
      <w:r>
        <w:rPr>
          <w:rFonts w:ascii="宋体" w:eastAsia="宋体" w:hAnsi="宋体" w:cs="宋体" w:hint="eastAsia"/>
          <w:bCs/>
          <w:sz w:val="24"/>
        </w:rPr>
        <w:t xml:space="preserve">收益率×70%+沪深300指数收益率×30%。 </w:t>
      </w:r>
    </w:p>
    <w:p w14:paraId="14CA78CA" w14:textId="77777777" w:rsidR="0001617B" w:rsidRDefault="0001617B">
      <w:pPr>
        <w:spacing w:line="360" w:lineRule="auto"/>
        <w:rPr>
          <w:rFonts w:ascii="宋体" w:eastAsia="宋体" w:hAnsi="宋体" w:cs="宋体"/>
          <w:bCs/>
          <w:sz w:val="24"/>
        </w:rPr>
      </w:pPr>
    </w:p>
    <w:p w14:paraId="36888F36" w14:textId="77777777" w:rsidR="0001617B" w:rsidRDefault="00741119">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14:paraId="2FEADC71" w14:textId="77777777" w:rsidR="0001617B" w:rsidRDefault="00741119">
      <w:pPr>
        <w:spacing w:line="360" w:lineRule="auto"/>
        <w:rPr>
          <w:rFonts w:ascii="宋体" w:eastAsia="宋体" w:hAnsi="宋体" w:cs="宋体"/>
          <w:bCs/>
          <w:sz w:val="24"/>
        </w:rPr>
      </w:pPr>
      <w:r>
        <w:rPr>
          <w:rFonts w:hAnsi="Calibri"/>
          <w:noProof/>
          <w:color w:val="000000"/>
        </w:rPr>
        <w:lastRenderedPageBreak/>
        <w:drawing>
          <wp:inline distT="0" distB="0" distL="0" distR="0" wp14:anchorId="1107F477" wp14:editId="793A3BB0">
            <wp:extent cx="5274310" cy="3429000"/>
            <wp:effectExtent l="0" t="0" r="2540" b="0"/>
            <wp:docPr id="2" name="图片 2" descr="D:\FA_Client\Bin\MOD\TMP\CN_51130000_004794_FB030020_202000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FA_Client\Bin\MOD\TMP\CN_51130000_004794_FB030020_20200004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274310" cy="3429468"/>
                    </a:xfrm>
                    <a:prstGeom prst="rect">
                      <a:avLst/>
                    </a:prstGeom>
                    <a:noFill/>
                    <a:ln>
                      <a:noFill/>
                    </a:ln>
                  </pic:spPr>
                </pic:pic>
              </a:graphicData>
            </a:graphic>
          </wp:inline>
        </w:drawing>
      </w:r>
    </w:p>
    <w:p w14:paraId="60179C03" w14:textId="77777777" w:rsidR="0001617B" w:rsidRDefault="00741119">
      <w:pPr>
        <w:pStyle w:val="biaogeleft"/>
      </w:pPr>
      <w:r>
        <w:rPr>
          <w:rFonts w:hAnsi="Calibri"/>
          <w:noProof/>
          <w:color w:val="000000"/>
        </w:rPr>
        <w:drawing>
          <wp:inline distT="0" distB="0" distL="0" distR="0" wp14:anchorId="4A10D38F" wp14:editId="02910246">
            <wp:extent cx="5274310" cy="3430905"/>
            <wp:effectExtent l="0" t="0" r="2540" b="0"/>
            <wp:docPr id="3" name="图片 3" descr="D:\FA_Client\Bin\MOD\TMP\CN_51130000_004794_FB030020_202000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FA_Client\Bin\MOD\TMP\CN_51130000_004794_FB030020_20200004_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74310" cy="3431443"/>
                    </a:xfrm>
                    <a:prstGeom prst="rect">
                      <a:avLst/>
                    </a:prstGeom>
                    <a:noFill/>
                    <a:ln>
                      <a:noFill/>
                    </a:ln>
                  </pic:spPr>
                </pic:pic>
              </a:graphicData>
            </a:graphic>
          </wp:inline>
        </w:drawing>
      </w:r>
    </w:p>
    <w:p w14:paraId="04C90B71" w14:textId="77777777" w:rsidR="0001617B" w:rsidRDefault="00741119">
      <w:pPr>
        <w:widowControl/>
        <w:jc w:val="left"/>
      </w:pPr>
      <w:r>
        <w:rPr>
          <w:rFonts w:ascii="宋体" w:hAnsi="宋体" w:cs="宋体" w:hint="eastAsia"/>
          <w:kern w:val="0"/>
          <w:sz w:val="24"/>
          <w:szCs w:val="24"/>
        </w:rPr>
        <w:t>注：本基金建仓期为6个月，建仓期结束时各资产配置比例符合合同约定。</w:t>
      </w:r>
      <w:r>
        <w:br w:type="page"/>
      </w:r>
    </w:p>
    <w:p w14:paraId="2FC89431" w14:textId="77777777" w:rsidR="0001617B" w:rsidRDefault="00741119">
      <w:pPr>
        <w:pStyle w:val="1"/>
        <w:jc w:val="center"/>
        <w:rPr>
          <w:sz w:val="30"/>
          <w:szCs w:val="30"/>
        </w:rPr>
      </w:pPr>
      <w:bookmarkStart w:id="206" w:name="_Toc523243825"/>
      <w:bookmarkStart w:id="207" w:name="_Toc416264546"/>
      <w:bookmarkStart w:id="208" w:name="_Toc21886"/>
      <w:bookmarkStart w:id="209" w:name="_Toc139991741"/>
      <w:bookmarkStart w:id="210" w:name="_Toc123102458"/>
      <w:bookmarkStart w:id="211" w:name="_Toc26383"/>
      <w:bookmarkStart w:id="212" w:name="_Toc123112239"/>
      <w:bookmarkStart w:id="213" w:name="_Toc22674"/>
      <w:bookmarkStart w:id="214" w:name="_Toc98560357"/>
      <w:bookmarkStart w:id="215" w:name="_Toc2255"/>
      <w:bookmarkStart w:id="216" w:name="_Toc3244"/>
      <w:bookmarkStart w:id="217" w:name="_Toc31469"/>
      <w:bookmarkStart w:id="218" w:name="_Toc79392624"/>
      <w:bookmarkStart w:id="219" w:name="_Toc26084"/>
      <w:bookmarkStart w:id="220" w:name="_Toc141703891"/>
      <w:bookmarkStart w:id="221" w:name="_Toc19520"/>
      <w:bookmarkStart w:id="222" w:name="_Toc123051457"/>
      <w:bookmarkStart w:id="223" w:name="_Toc14725"/>
      <w:bookmarkStart w:id="224" w:name="_Toc48649710"/>
      <w:bookmarkStart w:id="225" w:name="_Toc352229757"/>
      <w:bookmarkStart w:id="226" w:name="_Toc26152"/>
      <w:bookmarkStart w:id="227" w:name="_Toc1678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06"/>
      <w:bookmarkEnd w:id="207"/>
    </w:p>
    <w:p w14:paraId="3CE9E0BC" w14:textId="77777777" w:rsidR="0001617B" w:rsidRDefault="00741119">
      <w:pPr>
        <w:adjustRightInd w:val="0"/>
        <w:snapToGrid w:val="0"/>
        <w:spacing w:line="360" w:lineRule="auto"/>
        <w:ind w:firstLineChars="200" w:firstLine="482"/>
        <w:rPr>
          <w:rFonts w:ascii="宋体" w:eastAsia="宋体" w:hAnsi="宋体" w:cs="Arial"/>
          <w:b/>
          <w:sz w:val="24"/>
          <w:szCs w:val="24"/>
        </w:rPr>
      </w:pPr>
      <w:bookmarkStart w:id="228" w:name="_Toc214873600"/>
      <w:bookmarkStart w:id="229" w:name="_Toc416264547"/>
      <w:bookmarkStart w:id="230" w:name="_Toc263092319"/>
      <w:bookmarkStart w:id="231" w:name="_Toc352229758"/>
      <w:bookmarkStart w:id="232" w:name="_Toc21917"/>
      <w:bookmarkStart w:id="233" w:name="_Toc11395"/>
      <w:bookmarkStart w:id="234" w:name="_Toc5477"/>
      <w:bookmarkStart w:id="235" w:name="_Toc22538"/>
      <w:bookmarkStart w:id="236" w:name="_Toc11351"/>
      <w:bookmarkStart w:id="237" w:name="_Toc16437"/>
      <w:bookmarkStart w:id="238" w:name="_Toc13343"/>
      <w:bookmarkStart w:id="239" w:name="_Toc801"/>
      <w:bookmarkStart w:id="240" w:name="_Toc578"/>
      <w:bookmarkStart w:id="241" w:name="_Toc2981"/>
      <w:bookmarkStart w:id="242" w:name="_Toc387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宋体" w:eastAsia="宋体" w:hAnsi="宋体" w:cs="Arial" w:hint="eastAsia"/>
          <w:b/>
          <w:sz w:val="24"/>
          <w:szCs w:val="24"/>
        </w:rPr>
        <w:t>一、基金资产总值</w:t>
      </w:r>
    </w:p>
    <w:p w14:paraId="735F6A54"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基金资产总值是指购买的各类证券及票据价值、银行存款本息和基金应收的申购基金款以及其他投资所形成的价值总和。</w:t>
      </w:r>
    </w:p>
    <w:p w14:paraId="2E7F1725"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二、基金资产净值</w:t>
      </w:r>
    </w:p>
    <w:p w14:paraId="5CA7BF61"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基金资产净值是指基金资产总值减去基金负债后的价值。</w:t>
      </w:r>
    </w:p>
    <w:p w14:paraId="2A65DD62"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三、基金财产的账户</w:t>
      </w:r>
    </w:p>
    <w:p w14:paraId="20EAB6B8"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67707A92" w14:textId="77777777" w:rsidR="0001617B" w:rsidRDefault="00741119">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四、基金财产的保管和处分</w:t>
      </w:r>
    </w:p>
    <w:p w14:paraId="611B290D"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eastAsia="宋体" w:hAnsi="宋体" w:cs="Arial" w:hint="eastAsia"/>
          <w:sz w:val="24"/>
          <w:szCs w:val="24"/>
        </w:rPr>
        <w:t>律法规</w:t>
      </w:r>
      <w:proofErr w:type="gramEnd"/>
      <w:r>
        <w:rPr>
          <w:rFonts w:ascii="宋体" w:eastAsia="宋体" w:hAnsi="宋体" w:cs="Arial" w:hint="eastAsia"/>
          <w:sz w:val="24"/>
          <w:szCs w:val="24"/>
        </w:rPr>
        <w:t>和《基金合同》的规定处分外，基金财产不得被处分。</w:t>
      </w:r>
    </w:p>
    <w:p w14:paraId="6A02B4C8" w14:textId="77777777" w:rsidR="0001617B" w:rsidRDefault="00741119">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eastAsia="宋体" w:hAnsi="宋体" w:cs="Arial" w:hint="eastAsia"/>
          <w:sz w:val="24"/>
          <w:szCs w:val="24"/>
        </w:rPr>
        <w:t>抵销</w:t>
      </w:r>
      <w:proofErr w:type="gramEnd"/>
      <w:r>
        <w:rPr>
          <w:rFonts w:ascii="宋体" w:eastAsia="宋体" w:hAnsi="宋体" w:cs="Arial" w:hint="eastAsia"/>
          <w:sz w:val="24"/>
          <w:szCs w:val="24"/>
        </w:rPr>
        <w:t>；基金管理人管理运作不同基金的基金财产所产生的债权债务不得相互</w:t>
      </w:r>
      <w:proofErr w:type="gramStart"/>
      <w:r>
        <w:rPr>
          <w:rFonts w:ascii="宋体" w:eastAsia="宋体" w:hAnsi="宋体" w:cs="Arial" w:hint="eastAsia"/>
          <w:sz w:val="24"/>
          <w:szCs w:val="24"/>
        </w:rPr>
        <w:t>抵销</w:t>
      </w:r>
      <w:proofErr w:type="gramEnd"/>
      <w:r>
        <w:rPr>
          <w:rFonts w:ascii="宋体" w:eastAsia="宋体" w:hAnsi="宋体" w:cs="Arial" w:hint="eastAsia"/>
          <w:sz w:val="24"/>
          <w:szCs w:val="24"/>
        </w:rPr>
        <w:t>。</w:t>
      </w:r>
    </w:p>
    <w:p w14:paraId="04DE4D6D" w14:textId="77777777" w:rsidR="0001617B" w:rsidRDefault="00741119">
      <w:pPr>
        <w:widowControl/>
        <w:jc w:val="left"/>
        <w:rPr>
          <w:rFonts w:ascii="宋体" w:eastAsia="宋体" w:hAnsi="宋体" w:cs="Arial"/>
          <w:sz w:val="24"/>
          <w:szCs w:val="24"/>
        </w:rPr>
      </w:pPr>
      <w:r>
        <w:rPr>
          <w:rFonts w:ascii="宋体" w:eastAsia="宋体" w:hAnsi="宋体" w:cs="Arial"/>
          <w:sz w:val="24"/>
          <w:szCs w:val="24"/>
        </w:rPr>
        <w:br w:type="page"/>
      </w:r>
    </w:p>
    <w:p w14:paraId="5F4D103C" w14:textId="77777777" w:rsidR="0001617B" w:rsidRDefault="00741119">
      <w:pPr>
        <w:pStyle w:val="1"/>
        <w:jc w:val="center"/>
        <w:rPr>
          <w:sz w:val="30"/>
          <w:szCs w:val="30"/>
        </w:rPr>
      </w:pPr>
      <w:bookmarkStart w:id="243" w:name="_Toc523243826"/>
      <w:r>
        <w:rPr>
          <w:rFonts w:hint="eastAsia"/>
          <w:sz w:val="30"/>
          <w:szCs w:val="30"/>
        </w:rPr>
        <w:lastRenderedPageBreak/>
        <w:t>第十一部分</w:t>
      </w:r>
      <w:r>
        <w:rPr>
          <w:sz w:val="30"/>
          <w:szCs w:val="30"/>
        </w:rPr>
        <w:t xml:space="preserve">  </w:t>
      </w:r>
      <w:r>
        <w:rPr>
          <w:rFonts w:hint="eastAsia"/>
          <w:sz w:val="30"/>
          <w:szCs w:val="30"/>
        </w:rPr>
        <w:t>基金资产的估值</w:t>
      </w:r>
      <w:bookmarkEnd w:id="228"/>
      <w:bookmarkEnd w:id="229"/>
      <w:bookmarkEnd w:id="230"/>
      <w:bookmarkEnd w:id="243"/>
    </w:p>
    <w:p w14:paraId="2A74AC22"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一、估值日</w:t>
      </w:r>
    </w:p>
    <w:p w14:paraId="58FC62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本基金的估值日为本基金相关的证券交易场所的交易日以及国家法律法规规定需要对外披露基金净值的</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日。</w:t>
      </w:r>
    </w:p>
    <w:p w14:paraId="654D544B"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二、估值对象</w:t>
      </w:r>
    </w:p>
    <w:p w14:paraId="62A7A5F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基金所拥有的股票、存托凭证、股指期货合约、国债期货合约、股票期权合约、权证、债券和银行存款本息、应收款项、其它投资等资产及负债。</w:t>
      </w:r>
    </w:p>
    <w:p w14:paraId="549639E9"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三、估值方法</w:t>
      </w:r>
    </w:p>
    <w:p w14:paraId="223889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DF7E06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2、交易所市场交易的固定收益品种的估值</w:t>
      </w:r>
    </w:p>
    <w:p w14:paraId="5969C2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（1）对在交易所市场上市交易或挂牌转让的固定收益品种，选取第三方估值机构提供的相应品种当日的估值净价进行估值；</w:t>
      </w:r>
    </w:p>
    <w:p w14:paraId="494A95C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（2）对在交易所市场上市交易的可转换债券，按估值日收盘价减去可转换债券收盘价中所含债券应收利息后得到的净价进行估值；</w:t>
      </w:r>
    </w:p>
    <w:p w14:paraId="4D61E3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（3）对在交易所市场挂牌转让的资产支持证券，采用估值技术确定公允价值，在估值技术难以可靠计量公允价值的情况下，按成本估值；</w:t>
      </w:r>
    </w:p>
    <w:p w14:paraId="3F6CA21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（4）对在交易所市场发行未上市或未挂牌转让的固定收益品种，采用估值技术确定公允价值，在估值技术难以可靠计量公允价值的情况下，按成本估值。</w:t>
      </w:r>
    </w:p>
    <w:p w14:paraId="459205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3、银行间市场交易的固定收益品种的估值</w:t>
      </w:r>
    </w:p>
    <w:p w14:paraId="0DFAEF5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（1）银行间市场交易的固定收益品种，选取第三方估值机构提供的相应品种当日的估值净价进行估值。</w:t>
      </w:r>
    </w:p>
    <w:p w14:paraId="6EBD32B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（2）对银行间市场未上市，且第三方估值机构未提供估值价格的固定收益品种，按成本估值。</w:t>
      </w:r>
    </w:p>
    <w:p w14:paraId="6B50CE8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4、处于未上市期间的有价证券应区分如下情况处理：</w:t>
      </w:r>
    </w:p>
    <w:p w14:paraId="16102F1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（1）送股、转增股、配股和公开增发的新股，按估值日在证券交易所挂牌的同一股票的估值方法估值；该日无交易的，以最近一日的市价（收盘价）估值；</w:t>
      </w:r>
    </w:p>
    <w:p w14:paraId="05EA7C2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（2）首次公开发行未上市的股票、债券和权证，采用估值技术确定公允价值，在估值技术难以可靠计量公允价值的情况下，按成本估值；</w:t>
      </w:r>
    </w:p>
    <w:p w14:paraId="0FAA1AB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0BCEE46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5、同一债券同时在两个或两个以上市场交易的，按债券所处的市场分别估值。</w:t>
      </w:r>
    </w:p>
    <w:p w14:paraId="1B1DE13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6、本基金投资股指期货、国债期货合约，一般以估值当日结算价进行估值，估值当日无结算价的，且最近交易日后经济环境未发生重大变化的，采用最近交易日结算价估值。</w:t>
      </w:r>
    </w:p>
    <w:p w14:paraId="64550C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7、中小企业私募债券，采用估值技术确定公允价值。在估值技术难以可靠计量公允价值的情况下，按成本估值。</w:t>
      </w:r>
    </w:p>
    <w:p w14:paraId="2DCBE7C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8、本基金投资股票期权，根据相关法律法规以及监管部门的规定估值。</w:t>
      </w:r>
    </w:p>
    <w:p w14:paraId="0287A021" w14:textId="77777777" w:rsidR="0001617B" w:rsidRDefault="00741119">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2816B582" w14:textId="77777777" w:rsidR="0001617B" w:rsidRDefault="00741119">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本基金投资存托凭证的估值核算，依照境内上市交易的股票执行。</w:t>
      </w:r>
    </w:p>
    <w:p w14:paraId="0A3DF374" w14:textId="77777777" w:rsidR="0001617B" w:rsidRDefault="00741119">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5B16E9A" w14:textId="77777777" w:rsidR="0001617B" w:rsidRDefault="00741119">
      <w:pPr>
        <w:autoSpaceDE w:val="0"/>
        <w:autoSpaceDN w:val="0"/>
        <w:spacing w:line="360" w:lineRule="auto"/>
        <w:ind w:firstLineChars="200" w:firstLine="480"/>
        <w:textAlignment w:val="bottom"/>
        <w:rPr>
          <w:bCs/>
          <w:sz w:val="24"/>
        </w:rPr>
      </w:pPr>
      <w:r>
        <w:rPr>
          <w:bCs/>
          <w:sz w:val="24"/>
        </w:rPr>
        <w:t>1</w:t>
      </w:r>
      <w:r>
        <w:rPr>
          <w:rFonts w:hint="eastAsia"/>
          <w:bCs/>
          <w:sz w:val="24"/>
        </w:rPr>
        <w:t>2</w:t>
      </w:r>
      <w:r>
        <w:rPr>
          <w:bCs/>
          <w:sz w:val="24"/>
        </w:rPr>
        <w:t>、相关法律法规以及监管部门有强制规定的，从其规定。如有新增事项，按国家最新规定估值。</w:t>
      </w:r>
    </w:p>
    <w:p w14:paraId="02ECCC0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15C30B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8C4AB5A"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lastRenderedPageBreak/>
        <w:t>四、估值程序</w:t>
      </w:r>
    </w:p>
    <w:p w14:paraId="0BEE7D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1、各类基金份额净值是按照每个工作日闭市后，该类基金资产净值除以当日该类基金份额的余额数量计算，精确到0.0001元，小数点后第5位四舍五入。国家另有规定的，从其规定。</w:t>
      </w:r>
    </w:p>
    <w:p w14:paraId="5747ED1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每个工作日计算基金资产净值及两类基金份额净值，并按规定公告。</w:t>
      </w:r>
    </w:p>
    <w:p w14:paraId="7D60952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w:t>
      </w:r>
      <w:proofErr w:type="gramStart"/>
      <w:r>
        <w:rPr>
          <w:rFonts w:asciiTheme="minorEastAsia" w:hAnsiTheme="minorEastAsia" w:cs="Times New Roman" w:hint="eastAsia"/>
          <w:bCs/>
          <w:sz w:val="24"/>
          <w:szCs w:val="24"/>
        </w:rPr>
        <w:t>应每个</w:t>
      </w:r>
      <w:proofErr w:type="gramEnd"/>
      <w:r>
        <w:rPr>
          <w:rFonts w:asciiTheme="minorEastAsia" w:hAnsiTheme="minorEastAsia" w:cs="Times New Roman" w:hint="eastAsia"/>
          <w:bCs/>
          <w:sz w:val="24"/>
          <w:szCs w:val="24"/>
        </w:rPr>
        <w:t>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7D47D428"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五、估值错误的处理</w:t>
      </w:r>
    </w:p>
    <w:p w14:paraId="47A309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基金管理人和基金托管人将采取必要、适当、合理的措施确保基金资产估值的准确性、及时性。当基金份额净值小数点后4位以内（含第4位）发生估值错误时，视为基金份额净值错误。</w:t>
      </w:r>
    </w:p>
    <w:p w14:paraId="54B52C2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基金合同的当事人应按照以下约定处理：</w:t>
      </w:r>
    </w:p>
    <w:p w14:paraId="456B6C4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1、估值错误类型</w:t>
      </w:r>
    </w:p>
    <w:p w14:paraId="452665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D1CE4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上述估值错误的主要类型包括但不限于：资料申报差错、数据传输差错、数据计算差错、系统故障差错、下达指令差错等。</w:t>
      </w:r>
    </w:p>
    <w:p w14:paraId="08706F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2、估值错误处理原则</w:t>
      </w:r>
    </w:p>
    <w:p w14:paraId="5C7E5DC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E12F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（2）估值错误的责任方对有关当事人的直接损失负责，不对间接损失负责，并且仅对估值错误的有关直接当事人负责，不对第三方负责。</w:t>
      </w:r>
    </w:p>
    <w:p w14:paraId="37F2C8E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（3）因估值错误而获得不当得利的当事人负有及时返还不当得利的义务。但估值错误责任方仍应对估值错误负责。如果由于获得不当得利的当事人</w:t>
      </w:r>
      <w:proofErr w:type="gramStart"/>
      <w:r>
        <w:rPr>
          <w:rFonts w:asciiTheme="minorEastAsia" w:hAnsiTheme="minorEastAsia" w:cs="Times New Roman" w:hint="eastAsia"/>
          <w:bCs/>
          <w:sz w:val="24"/>
          <w:szCs w:val="24"/>
        </w:rPr>
        <w:t>不</w:t>
      </w:r>
      <w:proofErr w:type="gramEnd"/>
      <w:r>
        <w:rPr>
          <w:rFonts w:asciiTheme="minorEastAsia" w:hAnsiTheme="minorEastAsia" w:cs="Times New Roman" w:hint="eastAsia"/>
          <w:bCs/>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810FC4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（4）估值错误调整采用尽量恢复至假设未发生估值错误的正确情形的方式。</w:t>
      </w:r>
    </w:p>
    <w:p w14:paraId="3EAB5E3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F4AAB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（6）如果出现估值错误的当事人未按规定对受损方进行赔偿，并且依据法律、行政法规、《基金合同》或其他规定，基金管理人自行或依据法院判决、仲裁裁决对受损方承担了赔偿责任，</w:t>
      </w:r>
      <w:proofErr w:type="gramStart"/>
      <w:r>
        <w:rPr>
          <w:rFonts w:asciiTheme="minorEastAsia" w:hAnsiTheme="minorEastAsia" w:cs="Times New Roman" w:hint="eastAsia"/>
          <w:bCs/>
          <w:sz w:val="24"/>
          <w:szCs w:val="24"/>
        </w:rPr>
        <w:t>则基金</w:t>
      </w:r>
      <w:proofErr w:type="gramEnd"/>
      <w:r>
        <w:rPr>
          <w:rFonts w:asciiTheme="minorEastAsia" w:hAnsiTheme="minorEastAsia" w:cs="Times New Roman" w:hint="eastAsia"/>
          <w:bCs/>
          <w:sz w:val="24"/>
          <w:szCs w:val="24"/>
        </w:rPr>
        <w:t>管理人有权向出现过错的当事人进行追索，并有权要求其赔偿或补偿由此发生的费用和遭受的损失。</w:t>
      </w:r>
    </w:p>
    <w:p w14:paraId="7EA2B5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（7）按法律法规规定的其他原则处理估值错误。</w:t>
      </w:r>
    </w:p>
    <w:p w14:paraId="431EB0B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3、估值错误处理程序</w:t>
      </w:r>
    </w:p>
    <w:p w14:paraId="0B6D29A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估值错误被发现后，有关的当事人应当及时进行处理，处理的程序如下：</w:t>
      </w:r>
    </w:p>
    <w:p w14:paraId="75E2C93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（1）查明估值错误发生的原因，列明所有的当事人，并根据估值错误发生的原因确定估值错误的责任方；</w:t>
      </w:r>
    </w:p>
    <w:p w14:paraId="184E715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（2）根据估值错误处理原则或当事人协商的方法对因估值错误造成的损失进行评估；</w:t>
      </w:r>
    </w:p>
    <w:p w14:paraId="145EE4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（3）根据估值错误处理原则或当事人协商的方法由估值错误的责任方进行更正和赔偿损失；</w:t>
      </w:r>
    </w:p>
    <w:p w14:paraId="1763AC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（4）根据估值错误处理的方法，需要修改基金登记机构交易数据的，由基金登记机构进行更正，并就估值错误的更正向有关当事人进行确认。</w:t>
      </w:r>
    </w:p>
    <w:p w14:paraId="65D5AA5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4、基金份额净值估值错误处理的方法如下：</w:t>
      </w:r>
    </w:p>
    <w:p w14:paraId="50F39C9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（1）基金份额净值计算出现错误时，基金管理人应当立即予以纠正，通报基金托管人，并采取合理的措施防止损失进一步扩大。</w:t>
      </w:r>
    </w:p>
    <w:p w14:paraId="2CCA81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（2）错误偏差达到基金份额净值的0.25%时，基金管理人应当通报基金托管人并报中国证监会备案；错误偏差达到基金份额净值的0.5%时，基金管理人应当公告。</w:t>
      </w:r>
    </w:p>
    <w:p w14:paraId="6FCD69E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（3）前述内容如法律法规或监管机关另有规定的，从其规定处理。 </w:t>
      </w:r>
    </w:p>
    <w:p w14:paraId="36640A0C"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六、暂停估值的情形</w:t>
      </w:r>
    </w:p>
    <w:p w14:paraId="36E24D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1、基金投资所涉及的证券、期货交易市场遇法定节假日或因其他原因暂停营业时；</w:t>
      </w:r>
    </w:p>
    <w:p w14:paraId="22C1D5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2、因不可抗力致使基金管理人、基金托管人无法准确评估基金资产价值时；</w:t>
      </w:r>
    </w:p>
    <w:p w14:paraId="011AD84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7DE76A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4、中国证监会和基金合同认定的其它情形。</w:t>
      </w:r>
    </w:p>
    <w:p w14:paraId="31F8A92B"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七、基金净值的确认</w:t>
      </w:r>
    </w:p>
    <w:p w14:paraId="2B7E97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327E9BFE" w14:textId="77777777" w:rsidR="0001617B" w:rsidRDefault="00741119">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八、特殊情况的处理</w:t>
      </w:r>
    </w:p>
    <w:p w14:paraId="3E333C4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1、基金管理人或基金托管人按估值方法的第11项进行估值时，所造成的误差不作为基金资产估值错误处理。</w:t>
      </w:r>
    </w:p>
    <w:p w14:paraId="4E9B99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w:t>
      </w:r>
      <w:r>
        <w:rPr>
          <w:rFonts w:asciiTheme="minorEastAsia" w:hAnsiTheme="minorEastAsia" w:cs="Times New Roman" w:hint="eastAsia"/>
          <w:bCs/>
          <w:sz w:val="24"/>
          <w:szCs w:val="24"/>
        </w:rPr>
        <w:lastRenderedPageBreak/>
        <w:t xml:space="preserve">和基金托管人可以免除赔偿责任。但基金管理人和基金托管人应当积极采取必要的措施消除或减轻由此造成的影响。 </w:t>
      </w:r>
    </w:p>
    <w:p w14:paraId="42672D0D"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0B3829B0" w14:textId="77777777" w:rsidR="0001617B" w:rsidRDefault="00741119">
      <w:pPr>
        <w:pStyle w:val="1"/>
        <w:jc w:val="center"/>
        <w:rPr>
          <w:sz w:val="30"/>
          <w:szCs w:val="30"/>
          <w:lang w:val="en-US"/>
        </w:rPr>
      </w:pPr>
      <w:bookmarkStart w:id="244" w:name="_Toc263092320"/>
      <w:bookmarkStart w:id="245" w:name="_Toc523243827"/>
      <w:bookmarkStart w:id="246" w:name="_Toc416264548"/>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lastRenderedPageBreak/>
        <w:t>第十二部分</w:t>
      </w:r>
      <w:r>
        <w:rPr>
          <w:sz w:val="30"/>
          <w:szCs w:val="30"/>
          <w:lang w:val="en-US"/>
        </w:rPr>
        <w:t xml:space="preserve">  </w:t>
      </w:r>
      <w:r>
        <w:rPr>
          <w:rFonts w:hint="eastAsia"/>
          <w:sz w:val="30"/>
          <w:szCs w:val="30"/>
        </w:rPr>
        <w:t>基金的收益分配</w:t>
      </w:r>
      <w:bookmarkEnd w:id="244"/>
      <w:bookmarkEnd w:id="245"/>
      <w:bookmarkEnd w:id="246"/>
    </w:p>
    <w:p w14:paraId="04A3EFE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一、基金利润的构成</w:t>
      </w:r>
    </w:p>
    <w:p w14:paraId="20361AE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基金利润指基金利息收入、投资收益、公允价值变动收益和其他收入扣除相关费用后的余额，基金已实现收益指基金利润减去公允价值变动收益后的余额。</w:t>
      </w:r>
    </w:p>
    <w:p w14:paraId="56B3B29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二、基金可供分配利润</w:t>
      </w:r>
    </w:p>
    <w:p w14:paraId="46D62E8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基金可供分配利润指截至收益分配基准日基金未分配利润与未分配利润中已实现收益的孰低数。</w:t>
      </w:r>
    </w:p>
    <w:p w14:paraId="21C4DB2C"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三、基金收益分配原则</w:t>
      </w:r>
    </w:p>
    <w:p w14:paraId="1818FBC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1、在符合有关基金分红条件的前提下，本基金管理人可以根据实际情况进行收益分配，具体分配方案以公告为准，若《基金合同》生效不满3个月可不进行收益分配；</w:t>
      </w:r>
    </w:p>
    <w:p w14:paraId="1180D8FE"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2、本基金收益分配方式分两种：现金分红与红利再投资，投资者可选择现金红利或将现金红利自动转为相应类别基金份额进行再投资；若投资者不选择，本基金默认的收益分配方式是现金分红；</w:t>
      </w:r>
    </w:p>
    <w:p w14:paraId="171142DF"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3、基金收益分配后基金份额净值不能低于面值，即基金收益分配基准日的基金份额净值减去每单位基金份额收益分配金额后不能低于面值；</w:t>
      </w:r>
    </w:p>
    <w:p w14:paraId="0C3F1A24"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4、A 类基金份额和C类基金份额之间由于A类基金份额不收取而C类基金份额收取销售服务费将导致在可供分配利润上有所不同；本基金同一类别的每份基金份额享有同等分配权；</w:t>
      </w:r>
    </w:p>
    <w:p w14:paraId="6BDA823C"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5、法律法规或监管机关另有规定的，从其规定。</w:t>
      </w:r>
    </w:p>
    <w:p w14:paraId="38C3299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在对基金份额持有人利益无实质不利影响的前提下，基金管理人可调整基金收益分配原则和支付方式，不需召开基金份额持有人大会。</w:t>
      </w:r>
    </w:p>
    <w:p w14:paraId="32204294"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四、收益分配方案</w:t>
      </w:r>
    </w:p>
    <w:p w14:paraId="1AA6F9BD"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基金收益分配方案中应载明截止收益分配基准日的可供分配利润、基金收益分配对象、分配时间、分配数额及比例、分配方式等内容。</w:t>
      </w:r>
    </w:p>
    <w:p w14:paraId="12C79690"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五、收益分配方案的确定、公告与实施</w:t>
      </w:r>
    </w:p>
    <w:p w14:paraId="0DE7D00F"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本基金收益分配方案由基金管理人拟定，并由基金托管人复核，依据相关规定在指定媒介公告。</w:t>
      </w:r>
    </w:p>
    <w:p w14:paraId="11257657"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基金红利发放</w:t>
      </w:r>
      <w:proofErr w:type="gramStart"/>
      <w:r>
        <w:rPr>
          <w:rFonts w:asciiTheme="minorEastAsia" w:hAnsiTheme="minorEastAsia" w:cs="Times New Roman" w:hint="eastAsia"/>
          <w:bCs/>
          <w:sz w:val="24"/>
          <w:szCs w:val="24"/>
        </w:rPr>
        <w:t>日距离</w:t>
      </w:r>
      <w:proofErr w:type="gramEnd"/>
      <w:r>
        <w:rPr>
          <w:rFonts w:asciiTheme="minorEastAsia" w:hAnsiTheme="minorEastAsia" w:cs="Times New Roman" w:hint="eastAsia"/>
          <w:bCs/>
          <w:sz w:val="24"/>
          <w:szCs w:val="24"/>
        </w:rPr>
        <w:t>收益分配基准日（即可供分配利润计算截止日）的时间</w:t>
      </w:r>
      <w:r>
        <w:rPr>
          <w:rFonts w:asciiTheme="minorEastAsia" w:hAnsiTheme="minorEastAsia" w:cs="Times New Roman" w:hint="eastAsia"/>
          <w:bCs/>
          <w:sz w:val="24"/>
          <w:szCs w:val="24"/>
        </w:rPr>
        <w:lastRenderedPageBreak/>
        <w:t>不得超过15个工作日。</w:t>
      </w:r>
    </w:p>
    <w:p w14:paraId="6539A57F" w14:textId="77777777" w:rsidR="0001617B" w:rsidRDefault="00741119">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六、基金收益分配中发生的费用</w:t>
      </w:r>
    </w:p>
    <w:p w14:paraId="6F8ED452" w14:textId="77777777" w:rsidR="0001617B" w:rsidRDefault="00741119">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bookmarkStart w:id="247" w:name="_Toc214873602"/>
      <w:bookmarkStart w:id="248" w:name="_Toc263092321"/>
      <w:bookmarkStart w:id="249" w:name="_Toc416264549"/>
      <w:bookmarkStart w:id="250" w:name="_Toc147463128"/>
      <w:bookmarkStart w:id="251" w:name="_Toc12357181"/>
      <w:bookmarkStart w:id="252" w:name="_Toc21073401"/>
      <w:bookmarkStart w:id="253" w:name="_Toc352229760"/>
      <w:bookmarkStart w:id="254" w:name="_Toc19714"/>
      <w:bookmarkStart w:id="255" w:name="_Toc27832"/>
      <w:bookmarkStart w:id="256" w:name="_Toc31917"/>
      <w:bookmarkStart w:id="257" w:name="_Toc141703894"/>
      <w:bookmarkStart w:id="258" w:name="_Toc871"/>
      <w:bookmarkStart w:id="259" w:name="_Toc7802"/>
      <w:bookmarkStart w:id="260" w:name="_Toc17782"/>
      <w:bookmarkStart w:id="261" w:name="_Toc2623"/>
      <w:bookmarkStart w:id="262" w:name="_Toc139991744"/>
    </w:p>
    <w:p w14:paraId="5574502A"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6A343731" w14:textId="77777777" w:rsidR="0001617B" w:rsidRDefault="00741119">
      <w:pPr>
        <w:pStyle w:val="1"/>
        <w:jc w:val="center"/>
        <w:rPr>
          <w:sz w:val="30"/>
          <w:szCs w:val="30"/>
        </w:rPr>
      </w:pPr>
      <w:bookmarkStart w:id="263" w:name="_Toc523243828"/>
      <w:r>
        <w:rPr>
          <w:rFonts w:hint="eastAsia"/>
          <w:sz w:val="30"/>
          <w:szCs w:val="30"/>
        </w:rPr>
        <w:lastRenderedPageBreak/>
        <w:t>第十三部分</w:t>
      </w:r>
      <w:r>
        <w:rPr>
          <w:sz w:val="30"/>
          <w:szCs w:val="30"/>
        </w:rPr>
        <w:t xml:space="preserve">  </w:t>
      </w:r>
      <w:r>
        <w:rPr>
          <w:rFonts w:hint="eastAsia"/>
          <w:sz w:val="30"/>
          <w:szCs w:val="30"/>
        </w:rPr>
        <w:t>基金费用与税收</w:t>
      </w:r>
      <w:bookmarkEnd w:id="247"/>
      <w:bookmarkEnd w:id="248"/>
      <w:bookmarkEnd w:id="249"/>
      <w:bookmarkEnd w:id="250"/>
      <w:bookmarkEnd w:id="251"/>
      <w:bookmarkEnd w:id="252"/>
      <w:bookmarkEnd w:id="263"/>
    </w:p>
    <w:p w14:paraId="70364E21"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一、基金费用的种类</w:t>
      </w:r>
    </w:p>
    <w:p w14:paraId="6E60477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1、基金管理人的管理费；</w:t>
      </w:r>
    </w:p>
    <w:p w14:paraId="7EA192D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178B256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3、C类基金份额的销售服务费；</w:t>
      </w:r>
    </w:p>
    <w:p w14:paraId="5026145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4、《基金合同》生效后与基金相关的信息披露费用；</w:t>
      </w:r>
    </w:p>
    <w:p w14:paraId="5FE825F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5、《基金合同》生效后与基金相关的会计师费、律师费、诉讼费和仲裁费；</w:t>
      </w:r>
    </w:p>
    <w:p w14:paraId="6805BAC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6、基金份额持有人大会费用；</w:t>
      </w:r>
    </w:p>
    <w:p w14:paraId="3EDACDF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7、基金的证券、期货交易费用；</w:t>
      </w:r>
    </w:p>
    <w:p w14:paraId="6B1C519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8、基金的银行汇划费用；</w:t>
      </w:r>
    </w:p>
    <w:p w14:paraId="3874393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9、基金的账户开户费用、账户维护费用；</w:t>
      </w:r>
    </w:p>
    <w:p w14:paraId="5DC502B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10、按照国家有关规定和《基金合同》约定，可以在基金财产中列支的其他费用。</w:t>
      </w:r>
    </w:p>
    <w:p w14:paraId="6A064F11"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二、基金费用计提方法、计提标准和支付方式</w:t>
      </w:r>
    </w:p>
    <w:p w14:paraId="0F14338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1、基金管理人的管理费 </w:t>
      </w:r>
    </w:p>
    <w:p w14:paraId="150A125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本基金的管理费按前一日基金资产净值的0.6%年费率计提。管理费的计算方法如下：</w:t>
      </w:r>
    </w:p>
    <w:p w14:paraId="3E6E924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H＝E×0.6%÷当年天数</w:t>
      </w:r>
    </w:p>
    <w:p w14:paraId="32EFC07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H为每日应计提的基金管理费</w:t>
      </w:r>
    </w:p>
    <w:p w14:paraId="32B7279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E为前一日的基金资产净值</w:t>
      </w:r>
    </w:p>
    <w:p w14:paraId="3776929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14:paraId="5AE2705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3BFB958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本基金的托管费按前一日基金资产净值的0.1%的年费率计提。托管费的计算方法如下：</w:t>
      </w:r>
    </w:p>
    <w:p w14:paraId="3DA3A45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49E5ABE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H为每日应计提的基金托管费</w:t>
      </w:r>
    </w:p>
    <w:p w14:paraId="0B016D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E为前一日的基金资产净值</w:t>
      </w:r>
    </w:p>
    <w:p w14:paraId="50D86F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1A30739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3、销售服务费</w:t>
      </w:r>
    </w:p>
    <w:p w14:paraId="4FD042E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本基金A类基金份额不收取销售服务费，C类基金份额的销售服务费年费率为0.1%。</w:t>
      </w:r>
    </w:p>
    <w:p w14:paraId="03A43F5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本基金销售服务费将专门用于本基金的销售与基金份额持有人服务， 销售服务费计提的计算公式如下： </w:t>
      </w:r>
    </w:p>
    <w:p w14:paraId="4F1F8E4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08A21C2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H为C类基金份额每日应计提的销售服务费</w:t>
      </w:r>
    </w:p>
    <w:p w14:paraId="4E1FB0C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E为C类基金份额前一日基金资产净值</w:t>
      </w:r>
    </w:p>
    <w:p w14:paraId="30CDB89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14:paraId="5F2FE4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上述“一、基金费用的种类中第4－10项费用”，根据有关法规及相应协议规定，按费用实际支出金额列入当期费用，由基金托管人从基金财产中支付。</w:t>
      </w:r>
    </w:p>
    <w:p w14:paraId="4B6C6C0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三、不列入基金费用的项目</w:t>
      </w:r>
    </w:p>
    <w:p w14:paraId="1978E55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下列费用不列入基金费用：</w:t>
      </w:r>
    </w:p>
    <w:p w14:paraId="4E0224A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1、基金管理人和基金托管人因未履行或未完全履行义务导致的费用支出或基金财产的损失；</w:t>
      </w:r>
    </w:p>
    <w:p w14:paraId="4345C8E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2、基金管理人和基金托管人处理与基金运作无关的事项发生的费用；</w:t>
      </w:r>
    </w:p>
    <w:p w14:paraId="673A224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3、《基金合同》生效前的相关费用；</w:t>
      </w:r>
    </w:p>
    <w:p w14:paraId="3C4128F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4、其他根据相关法律法规及中国证监会的有关规定不得列入基金费用的项目。</w:t>
      </w:r>
    </w:p>
    <w:p w14:paraId="2ACDC0FC"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四、基金税收</w:t>
      </w:r>
    </w:p>
    <w:p w14:paraId="327145E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本基金运作过程中涉及的各纳税主体，其纳税义务按国家税收法律、法规执行。</w:t>
      </w:r>
    </w:p>
    <w:p w14:paraId="3E94B91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基金财产投资的相关税收，由基金份额持有人承担，基金管理人或者其他扣缴义务人按照国家有关税收征收的规定代扣代缴。</w:t>
      </w:r>
      <w:bookmarkStart w:id="264" w:name="_Toc416264550"/>
      <w:bookmarkStart w:id="265" w:name="_Toc263092322"/>
      <w:bookmarkStart w:id="266" w:name="_Toc214873603"/>
      <w:bookmarkStart w:id="267" w:name="_Toc32227"/>
      <w:bookmarkStart w:id="268" w:name="_Toc13987"/>
      <w:bookmarkStart w:id="269" w:name="_Toc141703895"/>
      <w:bookmarkStart w:id="270" w:name="_Toc12105"/>
      <w:bookmarkStart w:id="271" w:name="_Toc352229761"/>
      <w:bookmarkStart w:id="272" w:name="_Toc6493"/>
      <w:bookmarkStart w:id="273" w:name="_Toc19706"/>
      <w:bookmarkStart w:id="274" w:name="_Toc24601"/>
      <w:bookmarkStart w:id="275" w:name="_Toc19752"/>
      <w:bookmarkStart w:id="276" w:name="_Toc3365"/>
      <w:bookmarkStart w:id="277" w:name="_Toc139991745"/>
      <w:bookmarkStart w:id="278" w:name="_Toc32041"/>
      <w:bookmarkStart w:id="279" w:name="_Toc15779"/>
      <w:bookmarkStart w:id="280" w:name="_Toc32046"/>
      <w:bookmarkEnd w:id="253"/>
      <w:bookmarkEnd w:id="254"/>
      <w:bookmarkEnd w:id="255"/>
      <w:bookmarkEnd w:id="256"/>
      <w:bookmarkEnd w:id="257"/>
      <w:bookmarkEnd w:id="258"/>
      <w:bookmarkEnd w:id="259"/>
      <w:bookmarkEnd w:id="260"/>
      <w:bookmarkEnd w:id="261"/>
      <w:bookmarkEnd w:id="262"/>
    </w:p>
    <w:p w14:paraId="6A8E7ED3"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7A45711" w14:textId="77777777" w:rsidR="0001617B" w:rsidRDefault="00741119">
      <w:pPr>
        <w:pStyle w:val="1"/>
        <w:jc w:val="center"/>
        <w:rPr>
          <w:sz w:val="30"/>
          <w:szCs w:val="30"/>
        </w:rPr>
      </w:pPr>
      <w:bookmarkStart w:id="281" w:name="_Toc523243829"/>
      <w:r>
        <w:rPr>
          <w:rFonts w:hint="eastAsia"/>
          <w:sz w:val="30"/>
          <w:szCs w:val="30"/>
        </w:rPr>
        <w:lastRenderedPageBreak/>
        <w:t>第十四部分</w:t>
      </w:r>
      <w:r>
        <w:rPr>
          <w:sz w:val="30"/>
          <w:szCs w:val="30"/>
        </w:rPr>
        <w:t xml:space="preserve">  </w:t>
      </w:r>
      <w:r>
        <w:rPr>
          <w:rFonts w:hint="eastAsia"/>
          <w:sz w:val="30"/>
          <w:szCs w:val="30"/>
        </w:rPr>
        <w:t>基金的会计与审计</w:t>
      </w:r>
      <w:bookmarkEnd w:id="264"/>
      <w:bookmarkEnd w:id="265"/>
      <w:bookmarkEnd w:id="266"/>
      <w:bookmarkEnd w:id="281"/>
    </w:p>
    <w:p w14:paraId="76AD0F06"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一、基金会计政策</w:t>
      </w:r>
    </w:p>
    <w:p w14:paraId="68265017"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1、基金管理人为本基金的基金会计责任方；</w:t>
      </w:r>
    </w:p>
    <w:p w14:paraId="20DB666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2、基金的会计年度为公历年度的1月1日至12月31日；基金首次募集的会计年度按如下原则：如果《基金合同》生效少于2个月，可以并入下一个会计年度披露；</w:t>
      </w:r>
    </w:p>
    <w:p w14:paraId="1BF3AA4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3、基金核算以人民币为记账本位币，以人民币元为记账单位；</w:t>
      </w:r>
    </w:p>
    <w:p w14:paraId="6DD71B42"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4、会计制度执行国家有关会计制度；</w:t>
      </w:r>
    </w:p>
    <w:p w14:paraId="703DB42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5、本基金独立建账、独立核算；</w:t>
      </w:r>
    </w:p>
    <w:p w14:paraId="0A351B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6、基金管理人及基金托管人各自保留完整的会计账目、凭证并进行日常的会计核算，按照有关规定编制基金会计报表；</w:t>
      </w:r>
    </w:p>
    <w:p w14:paraId="327492A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7、基金托管人每月与基金管理人就基金的会计核算、报表编制等进行核对并以书面方式确认。</w:t>
      </w:r>
    </w:p>
    <w:p w14:paraId="3D2A9E01"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二、基金的年度审计</w:t>
      </w:r>
    </w:p>
    <w:p w14:paraId="26FC72F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1、基金管理人聘请与基金管理人、基金托管人相互独立的具有证券、期货相关业务资格的会计师事务所及其注册会计师对本基金的年度财务报表进行审计。</w:t>
      </w:r>
    </w:p>
    <w:p w14:paraId="3DD2549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2、会计师事务所更换经办注册会计师，应事先征得基金管理人同意。</w:t>
      </w:r>
    </w:p>
    <w:p w14:paraId="4903811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3、基金管理人认为有充足理由更换会计师事务所，须通报基金托管人。更换会计师事务所需在2个工作日内在指定媒介公告。</w:t>
      </w:r>
    </w:p>
    <w:p w14:paraId="267D1D17" w14:textId="77777777" w:rsidR="0001617B" w:rsidRDefault="00741119">
      <w:pPr>
        <w:widowControl/>
        <w:jc w:val="left"/>
        <w:rPr>
          <w:rFonts w:asciiTheme="minorEastAsia" w:hAnsiTheme="minorEastAsia" w:cs="Times New Roman"/>
          <w:b/>
          <w:kern w:val="0"/>
          <w:sz w:val="24"/>
          <w:szCs w:val="24"/>
          <w:lang w:val="zh-CN"/>
        </w:rPr>
      </w:pPr>
      <w:r>
        <w:rPr>
          <w:rFonts w:asciiTheme="minorEastAsia" w:hAnsiTheme="minorEastAsia" w:cs="Times New Roman"/>
          <w:b/>
          <w:kern w:val="0"/>
          <w:sz w:val="24"/>
          <w:szCs w:val="24"/>
          <w:lang w:val="zh-CN"/>
        </w:rPr>
        <w:br w:type="page"/>
      </w:r>
    </w:p>
    <w:p w14:paraId="28D1AFE2" w14:textId="77777777" w:rsidR="0001617B" w:rsidRDefault="00741119">
      <w:pPr>
        <w:pStyle w:val="1"/>
        <w:jc w:val="center"/>
        <w:rPr>
          <w:sz w:val="30"/>
          <w:szCs w:val="30"/>
        </w:rPr>
      </w:pPr>
      <w:bookmarkStart w:id="282" w:name="_Toc214873604"/>
      <w:bookmarkStart w:id="283" w:name="_Toc263092323"/>
      <w:bookmarkStart w:id="284" w:name="_Toc523243830"/>
      <w:bookmarkStart w:id="285" w:name="_Toc79978642"/>
      <w:bookmarkStart w:id="286" w:name="_Toc416264551"/>
      <w:bookmarkStart w:id="287" w:name="_Toc92662707"/>
      <w:bookmarkStart w:id="288" w:name="_Toc15351"/>
      <w:bookmarkStart w:id="289" w:name="_Toc3656"/>
      <w:bookmarkStart w:id="290" w:name="_Toc22552"/>
      <w:bookmarkStart w:id="291" w:name="_Toc93226149"/>
      <w:bookmarkStart w:id="292" w:name="_Toc1617"/>
      <w:bookmarkStart w:id="293" w:name="_Toc20052"/>
      <w:bookmarkStart w:id="294" w:name="_Toc19558"/>
      <w:bookmarkStart w:id="295" w:name="_Toc128310499"/>
      <w:bookmarkStart w:id="296" w:name="_Toc21829"/>
      <w:bookmarkStart w:id="297" w:name="_Toc139991746"/>
      <w:bookmarkStart w:id="298" w:name="_Toc12761"/>
      <w:bookmarkStart w:id="299" w:name="_Toc141703896"/>
      <w:bookmarkStart w:id="300" w:name="_Toc178"/>
      <w:bookmarkStart w:id="301" w:name="_Toc25883"/>
      <w:bookmarkStart w:id="302" w:name="_Toc352229762"/>
      <w:bookmarkStart w:id="303" w:name="_Toc1552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hint="eastAsia"/>
          <w:sz w:val="30"/>
          <w:szCs w:val="30"/>
        </w:rPr>
        <w:lastRenderedPageBreak/>
        <w:t>第十五部分</w:t>
      </w:r>
      <w:r>
        <w:rPr>
          <w:sz w:val="30"/>
          <w:szCs w:val="30"/>
        </w:rPr>
        <w:t xml:space="preserve">  </w:t>
      </w:r>
      <w:r>
        <w:rPr>
          <w:rFonts w:hint="eastAsia"/>
          <w:sz w:val="30"/>
          <w:szCs w:val="30"/>
        </w:rPr>
        <w:t>基金的信息披露</w:t>
      </w:r>
      <w:bookmarkEnd w:id="282"/>
      <w:bookmarkEnd w:id="283"/>
      <w:bookmarkEnd w:id="284"/>
      <w:bookmarkEnd w:id="285"/>
      <w:bookmarkEnd w:id="286"/>
    </w:p>
    <w:p w14:paraId="0F55313E"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一、本基金的信息披露应符合《基金法》、《运作办法》、《信息披露办法》、《基金合同》及其他有关规定。</w:t>
      </w:r>
    </w:p>
    <w:p w14:paraId="524EDD9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二、信息披露义务人</w:t>
      </w:r>
    </w:p>
    <w:p w14:paraId="3697709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本基金信息披露义务人包括基金管理人、基金托管人、召集基金份额持有人大会的基金份额持有人等法律法规和中国证监会规定的自然人、法人和非法人组织。</w:t>
      </w:r>
    </w:p>
    <w:p w14:paraId="6AC784C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033CE4E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5225AD35" w14:textId="77777777" w:rsidR="0001617B" w:rsidRDefault="00741119">
      <w:pPr>
        <w:autoSpaceDE w:val="0"/>
        <w:autoSpaceDN w:val="0"/>
        <w:spacing w:line="360" w:lineRule="auto"/>
        <w:ind w:firstLineChars="200" w:firstLine="482"/>
        <w:textAlignment w:val="bottom"/>
        <w:rPr>
          <w:rFonts w:asciiTheme="minorEastAsia" w:hAnsiTheme="minorEastAsia" w:cs="Times New Roman"/>
          <w:bCs/>
          <w:sz w:val="24"/>
          <w:szCs w:val="24"/>
        </w:rPr>
      </w:pPr>
      <w:r>
        <w:rPr>
          <w:rFonts w:asciiTheme="minorEastAsia" w:hAnsiTheme="minorEastAsia" w:cs="Times New Roman" w:hint="eastAsia"/>
          <w:b/>
          <w:sz w:val="24"/>
          <w:szCs w:val="24"/>
        </w:rPr>
        <w:t>三、本基金信息披露义务人承诺公开披露的基金信息，不得有下列行为：</w:t>
      </w:r>
    </w:p>
    <w:p w14:paraId="0A72B4C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1、虚假记载、误导性陈述或者重大遗漏；</w:t>
      </w:r>
    </w:p>
    <w:p w14:paraId="6D8F188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2、对证券投资业绩进行预测；</w:t>
      </w:r>
    </w:p>
    <w:p w14:paraId="25ADD1A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3、违规承诺收益或者承担损失；</w:t>
      </w:r>
    </w:p>
    <w:p w14:paraId="185009C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4、诋毁其他基金管理人、基金托管人或者基金销售机构；</w:t>
      </w:r>
    </w:p>
    <w:p w14:paraId="519497B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5、登载任何自然人、法人或者非法人组织的祝贺性、恭维性或推荐性的文字；</w:t>
      </w:r>
    </w:p>
    <w:p w14:paraId="4C8C778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6、中国证监会禁止的其他行为。</w:t>
      </w:r>
    </w:p>
    <w:p w14:paraId="43D27D83"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四、本基金公开披露的信息应采用中文文本。如同时采用外文文本的，基金信息披露义务人应保证不同文本的内容一致。不同文本之间发生歧义的，以中文文本为准。</w:t>
      </w:r>
    </w:p>
    <w:p w14:paraId="7D25F4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本基金公开披露的信息采用阿拉伯数字；除特别说明外，货币单位为人民币元。</w:t>
      </w:r>
    </w:p>
    <w:p w14:paraId="340F06BC"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五、公开披露的基金信息</w:t>
      </w:r>
    </w:p>
    <w:p w14:paraId="3F8226A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公开披露的基金信息包括：</w:t>
      </w:r>
    </w:p>
    <w:p w14:paraId="7F118BA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（一）基金招募说明书、《基金合同》、基金托管协议、基金产品资料概要</w:t>
      </w:r>
    </w:p>
    <w:p w14:paraId="5F27DF0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1、《基金合同》是界定《基金合同》当事人的各项权利、义务关系，明确基金份额持有人大会召开的规则及具体程序，说明基金产品的特性等涉及基金投资者重大利益的事项的法律文件。</w:t>
      </w:r>
    </w:p>
    <w:p w14:paraId="17A433D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116665B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3、基金托管协议是界定基金托管人和基金管理人在基金财产保管及基金运作监督等活动中的权利、义务关系的法律文件。</w:t>
      </w:r>
    </w:p>
    <w:p w14:paraId="20594C2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CCAC41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29D0827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（二）基金份额发售公告</w:t>
      </w:r>
    </w:p>
    <w:p w14:paraId="3F2AC5B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基金管理人应当就基金份额发售的具体事宜编制基金份额发售公告，并在披露招募说明书的当日登载于指定媒介上。</w:t>
      </w:r>
    </w:p>
    <w:p w14:paraId="66F08C5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（三）《基金合同》生效公告</w:t>
      </w:r>
    </w:p>
    <w:p w14:paraId="3544FE0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基金管理人应当在收到中国证监会确认文件的次日在指定媒介上登载《基金</w:t>
      </w:r>
      <w:r>
        <w:rPr>
          <w:rFonts w:asciiTheme="minorEastAsia" w:hAnsiTheme="minorEastAsia" w:cs="Times New Roman" w:hint="eastAsia"/>
          <w:bCs/>
          <w:sz w:val="24"/>
          <w:szCs w:val="24"/>
        </w:rPr>
        <w:lastRenderedPageBreak/>
        <w:t>合同》生效公告。</w:t>
      </w:r>
    </w:p>
    <w:p w14:paraId="32D17E1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（四）基金净值信息</w:t>
      </w:r>
    </w:p>
    <w:p w14:paraId="29DF6A1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《基金合同》生效后，在开始办理基金份额申购或者赎回前，基金管理人应当至少每周在指定网站披露一次基金份额净值和基金份额累计净值。</w:t>
      </w:r>
    </w:p>
    <w:p w14:paraId="7AF5A22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在开始办理基金份额申购或者赎回后，基金管理人应当在不晚于每个开放日的次日，通过其指定网站、基金销售机构网站或营业网点披露开放日的基金份额净值和基金份额累计净值。</w:t>
      </w:r>
    </w:p>
    <w:p w14:paraId="3C59F1E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基金管理人应在不晚于半年度和年度最后一日的次日，在指定网站披露半年度和年度最后一日的基金份额净值和基金份额累计净值。</w:t>
      </w:r>
    </w:p>
    <w:p w14:paraId="61A1249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（五）基金份额申购、赎回价格</w:t>
      </w:r>
    </w:p>
    <w:p w14:paraId="7E04DB1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基金管理人应当在《基金合同》、招募说明书等信息披露文件上载</w:t>
      </w:r>
      <w:proofErr w:type="gramStart"/>
      <w:r>
        <w:rPr>
          <w:rFonts w:asciiTheme="minorEastAsia" w:hAnsiTheme="minorEastAsia" w:cs="Times New Roman" w:hint="eastAsia"/>
          <w:bCs/>
          <w:sz w:val="24"/>
          <w:szCs w:val="24"/>
        </w:rPr>
        <w:t>明基金</w:t>
      </w:r>
      <w:proofErr w:type="gramEnd"/>
      <w:r>
        <w:rPr>
          <w:rFonts w:asciiTheme="minorEastAsia" w:hAnsiTheme="minorEastAsia" w:cs="Times New Roman" w:hint="eastAsia"/>
          <w:bCs/>
          <w:sz w:val="24"/>
          <w:szCs w:val="24"/>
        </w:rPr>
        <w:t>份额申购、赎回价格的计算方式及有关申购、赎回费率，并保证投资者能够在基金销售机构网站或营业网点查阅或者复制前述信息库资料。</w:t>
      </w:r>
    </w:p>
    <w:p w14:paraId="1B55EA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（六）基金定期报告，包括基金年度报告、基金中期报告和基金季度报告</w:t>
      </w:r>
    </w:p>
    <w:p w14:paraId="4A0B84C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年结束之日起三个月内，编制完成基金年度报告，将年度报告登载在指定网站上，将年度报告提示性公告登载在指定报刊上。基金年度报告中的财务会计报告应当经过具有证券、期货相关业务资格的会计师事务所审计。</w:t>
      </w:r>
    </w:p>
    <w:p w14:paraId="36F1FEE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基金管理人应当在上半年结束之日起两个月内，编制完成基金中期报告，将中期报告登载在指定网站上，并将中期报告提示性公告登载在指定报刊上。</w:t>
      </w:r>
    </w:p>
    <w:p w14:paraId="7CCD466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基金管理人应当在每个季度结束之日起15个工作日内，编制完成基金季度报告，将季度报告登载在指定网站上，并将季度报告提示性公告登载在指定报刊上。</w:t>
      </w:r>
    </w:p>
    <w:p w14:paraId="6A13A14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《基金合同》生效不足2个月的，基金管理人可以不编制当期季度报告、中期报告或者年度报告。</w:t>
      </w:r>
    </w:p>
    <w:p w14:paraId="0E1E3CE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913B1F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本基金持续运作过程中，应当在基金年度报告和中期报告中披露基金组合资</w:t>
      </w:r>
      <w:r>
        <w:rPr>
          <w:rFonts w:hint="eastAsia"/>
          <w:bCs/>
          <w:sz w:val="24"/>
        </w:rPr>
        <w:lastRenderedPageBreak/>
        <w:t>产情况及其流动性风险分析等</w:t>
      </w:r>
      <w:r>
        <w:rPr>
          <w:rFonts w:asciiTheme="minorEastAsia" w:hAnsiTheme="minorEastAsia" w:cs="Times New Roman" w:hint="eastAsia"/>
          <w:bCs/>
          <w:sz w:val="24"/>
          <w:szCs w:val="24"/>
        </w:rPr>
        <w:t>。</w:t>
      </w:r>
    </w:p>
    <w:p w14:paraId="439F9CE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（七）临时报告</w:t>
      </w:r>
    </w:p>
    <w:p w14:paraId="5D536F5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本基金发生重大事件，有关信息披露义务人应在2日内编制临时报告书，并登载在指定报刊和指定网站上。</w:t>
      </w:r>
    </w:p>
    <w:p w14:paraId="64E3F8A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前款所称重大事件，是指可能对基金份额持有人权益或者基金份额的价格产生重大影响的下列事件：</w:t>
      </w:r>
    </w:p>
    <w:p w14:paraId="18C735E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1、基金份额持有人大会的召开及决定的事项；</w:t>
      </w:r>
    </w:p>
    <w:p w14:paraId="2D6A9AF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2、基金终止上市交易、基金合同终止、基金清算；</w:t>
      </w:r>
    </w:p>
    <w:p w14:paraId="6DC8696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3、转换基金运作方式、基金合并；</w:t>
      </w:r>
    </w:p>
    <w:p w14:paraId="3C803C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4、更换基金管理人、基金托管人、基金份额登记机构，基金改聘会计师事务所；</w:t>
      </w:r>
    </w:p>
    <w:p w14:paraId="1E92821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5、基金管理人委托基金服务机构代为办理基金的份额登记、核算、估值等事项，基金托管人委托基金服务机构代为办理基金的核算、估值、复核等事项；</w:t>
      </w:r>
    </w:p>
    <w:p w14:paraId="7596699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6、基金管理人、基金托管人的法定名称、住所发生变更；</w:t>
      </w:r>
    </w:p>
    <w:p w14:paraId="265E155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7、基金管理人变更持有百分之五以上股权的股东、基金管理人的实际控制人变更；</w:t>
      </w:r>
    </w:p>
    <w:p w14:paraId="0265366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8、基金募集期延长或提前结束募集；</w:t>
      </w:r>
    </w:p>
    <w:p w14:paraId="7FE3A1D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9、基金管理人的高级管理人员、基金经理和基金托管人专门基金托管部门负责人发生变动；</w:t>
      </w:r>
    </w:p>
    <w:p w14:paraId="5AC4B25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10、基金管理人的董事在最近12个月内变更超过百分之五十，基金管理人、基金托管人专门基金托管部门的主要业务人员在最近12个月内，变动超过百分之三十；</w:t>
      </w:r>
    </w:p>
    <w:p w14:paraId="46F9858C"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11、涉及基金财产、基金管理业务、基金托管业务的诉讼或仲裁；</w:t>
      </w:r>
    </w:p>
    <w:p w14:paraId="6D85279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284BF27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4A1A4C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14、基金收益分配事项；</w:t>
      </w:r>
    </w:p>
    <w:p w14:paraId="483A850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15、管理费、托管费、申购费、赎回费等费用计提标准、计提方式和费率发生变更；</w:t>
      </w:r>
    </w:p>
    <w:p w14:paraId="080E8CF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16、基金份额净值计价错误</w:t>
      </w:r>
      <w:proofErr w:type="gramStart"/>
      <w:r>
        <w:rPr>
          <w:rFonts w:asciiTheme="minorEastAsia" w:hAnsiTheme="minorEastAsia" w:cs="Times New Roman" w:hint="eastAsia"/>
          <w:bCs/>
          <w:sz w:val="24"/>
          <w:szCs w:val="24"/>
        </w:rPr>
        <w:t>达基金</w:t>
      </w:r>
      <w:proofErr w:type="gramEnd"/>
      <w:r>
        <w:rPr>
          <w:rFonts w:asciiTheme="minorEastAsia" w:hAnsiTheme="minorEastAsia" w:cs="Times New Roman" w:hint="eastAsia"/>
          <w:bCs/>
          <w:sz w:val="24"/>
          <w:szCs w:val="24"/>
        </w:rPr>
        <w:t>份额净值百分之零点五；</w:t>
      </w:r>
    </w:p>
    <w:p w14:paraId="3142289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17、本基金开始办理申购、赎回；</w:t>
      </w:r>
    </w:p>
    <w:p w14:paraId="521BC1F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18、本基金暂定接受申购、赎回申请或重新接受申购、赎回申请；</w:t>
      </w:r>
    </w:p>
    <w:p w14:paraId="0DECA81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19、基金变更标的指数；</w:t>
      </w:r>
    </w:p>
    <w:p w14:paraId="4AF8B319"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20、基金份额停牌、复牌、暂停上市、恢复上市或终止上市交易；</w:t>
      </w:r>
    </w:p>
    <w:p w14:paraId="41FBA9E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21、调整最小申购赎回单位、申购赎回方式及申购对价、赎回对价组成；</w:t>
      </w:r>
    </w:p>
    <w:p w14:paraId="6EB1413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22、调整基金份额类别的设置；</w:t>
      </w:r>
    </w:p>
    <w:p w14:paraId="211F5CA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23、基金推出新业务或服务；</w:t>
      </w:r>
    </w:p>
    <w:p w14:paraId="4B316654" w14:textId="77777777" w:rsidR="0001617B" w:rsidRDefault="00741119">
      <w:pPr>
        <w:autoSpaceDE w:val="0"/>
        <w:autoSpaceDN w:val="0"/>
        <w:spacing w:line="360" w:lineRule="auto"/>
        <w:ind w:firstLineChars="200" w:firstLine="480"/>
        <w:textAlignment w:val="bottom"/>
        <w:rPr>
          <w:bCs/>
          <w:sz w:val="24"/>
        </w:rPr>
      </w:pPr>
      <w:r>
        <w:rPr>
          <w:rFonts w:asciiTheme="minorEastAsia" w:hAnsiTheme="minorEastAsia" w:cs="Times New Roman" w:hint="eastAsia"/>
          <w:bCs/>
          <w:sz w:val="24"/>
          <w:szCs w:val="24"/>
        </w:rPr>
        <w:t>24、基金信息披露义务人认为可能对基金份额持有人权益或者基金份额的价格产生重大影响的其他事项或中国证监会规定的其他事项。</w:t>
      </w:r>
    </w:p>
    <w:p w14:paraId="412F763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（八）澄清公告</w:t>
      </w:r>
    </w:p>
    <w:p w14:paraId="54D5E8D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D51DB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（九）清算报告</w:t>
      </w:r>
    </w:p>
    <w:p w14:paraId="3854A547"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基金合同终止的，基金管理人应当依法组织基金财产清算小组对基金财产进行清算并</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清算报告。基金财产清算小组应当将清算报告登载在指定网站上，并将清算报告提示性公告登载在指定报刊上。</w:t>
      </w:r>
    </w:p>
    <w:p w14:paraId="225560C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（十）基金份额持有人大会决议</w:t>
      </w:r>
    </w:p>
    <w:p w14:paraId="406E4673"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基金份额持有人大会决定的事项，应当依法报中国证监会备案，并予以公告。</w:t>
      </w:r>
    </w:p>
    <w:p w14:paraId="61917E4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（十一）投资股指期货的信息披露</w:t>
      </w:r>
    </w:p>
    <w:p w14:paraId="25A6FF4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29B2BB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（十二）投资国债期货的信息披露</w:t>
      </w:r>
    </w:p>
    <w:p w14:paraId="65E7FF4A"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039997F"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（十三）投资股票期权的信息披露</w:t>
      </w:r>
    </w:p>
    <w:p w14:paraId="0CC247E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44DF7B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（十四）投资中小企业私募债券的信息披露</w:t>
      </w:r>
    </w:p>
    <w:p w14:paraId="0E24C5D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33C61F26"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（十五）投资资产支持证券的信息披露</w:t>
      </w:r>
    </w:p>
    <w:p w14:paraId="52A5B312"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39D39135"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（十六）中国证监会规定的其他信息。</w:t>
      </w:r>
    </w:p>
    <w:p w14:paraId="047665AA"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六、信息披露事务管理</w:t>
      </w:r>
    </w:p>
    <w:p w14:paraId="4D26E23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基金管理人、基金托管人应当建立健全信息披露管理制度，指定专门部门及高级管理人员负责管理信息披露事务。</w:t>
      </w:r>
    </w:p>
    <w:p w14:paraId="67C0CE9D"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基金信息披露义务人公开披露基金信息，应当符合中国证监会相关基金信息披露内容与格式准则等法规的规定。</w:t>
      </w:r>
    </w:p>
    <w:p w14:paraId="6AC34230"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w:t>
      </w:r>
      <w:r>
        <w:rPr>
          <w:rFonts w:asciiTheme="minorEastAsia" w:hAnsiTheme="minorEastAsia" w:cs="Times New Roman" w:hint="eastAsia"/>
          <w:bCs/>
          <w:sz w:val="24"/>
          <w:szCs w:val="24"/>
        </w:rPr>
        <w:lastRenderedPageBreak/>
        <w:t>的相关基金信息</w:t>
      </w:r>
      <w:proofErr w:type="gramStart"/>
      <w:r>
        <w:rPr>
          <w:rFonts w:asciiTheme="minorEastAsia" w:hAnsiTheme="minorEastAsia" w:cs="Times New Roman" w:hint="eastAsia"/>
          <w:bCs/>
          <w:sz w:val="24"/>
          <w:szCs w:val="24"/>
        </w:rPr>
        <w:t>进行进行</w:t>
      </w:r>
      <w:proofErr w:type="gramEnd"/>
      <w:r>
        <w:rPr>
          <w:rFonts w:asciiTheme="minorEastAsia" w:hAnsiTheme="minorEastAsia" w:cs="Times New Roman" w:hint="eastAsia"/>
          <w:bCs/>
          <w:sz w:val="24"/>
          <w:szCs w:val="24"/>
        </w:rPr>
        <w:t>复核、审查，并向基金管理人进行书面或电子确认。</w:t>
      </w:r>
    </w:p>
    <w:p w14:paraId="5FCF0D84"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546783E"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1B7F9C98"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基金管理人、基金托管人除按法律法规要求披露信息外、也可着眼于为投资者决策提供有用信息的角度，在保证公平对待投资者、</w:t>
      </w:r>
      <w:proofErr w:type="gramStart"/>
      <w:r>
        <w:rPr>
          <w:rFonts w:asciiTheme="minorEastAsia" w:hAnsiTheme="minorEastAsia" w:cs="Times New Roman" w:hint="eastAsia"/>
          <w:bCs/>
          <w:sz w:val="24"/>
          <w:szCs w:val="24"/>
        </w:rPr>
        <w:t>不</w:t>
      </w:r>
      <w:proofErr w:type="gramEnd"/>
      <w:r>
        <w:rPr>
          <w:rFonts w:asciiTheme="minorEastAsia" w:hAnsiTheme="minorEastAsia" w:cs="Times New Roman" w:hint="eastAsia"/>
          <w:bCs/>
          <w:sz w:val="24"/>
          <w:szCs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09A7444B"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为基金信息披露义务人公开披露的基金信息出具审计报告、法律意见书的专业机构，应当制作工作底稿，并将相关档案至少保存到《基金合同》终止后10年。</w:t>
      </w:r>
    </w:p>
    <w:p w14:paraId="70F3B940" w14:textId="77777777" w:rsidR="0001617B" w:rsidRDefault="00741119">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七、信息披露文件的存放与查阅</w:t>
      </w:r>
    </w:p>
    <w:p w14:paraId="5116BB71" w14:textId="77777777" w:rsidR="0001617B" w:rsidRDefault="0074111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依法必须披露的信息发布后，基金管理人、基金托管人应当按照相关法律法规规定将信息置备于公司住所、基金上市交易的证券交易所，供社会公众查阅、复制。</w:t>
      </w:r>
    </w:p>
    <w:p w14:paraId="7021CD2B" w14:textId="77777777" w:rsidR="0001617B" w:rsidRDefault="00741119">
      <w:pPr>
        <w:pStyle w:val="1"/>
        <w:jc w:val="center"/>
        <w:rPr>
          <w:sz w:val="30"/>
          <w:szCs w:val="30"/>
        </w:rPr>
      </w:pPr>
      <w:bookmarkStart w:id="304" w:name="_Toc21073398"/>
      <w:bookmarkStart w:id="305" w:name="_Toc523243831"/>
      <w:bookmarkStart w:id="306" w:name="_Toc416264552"/>
      <w:bookmarkStart w:id="307" w:name="_Toc12357178"/>
      <w:bookmarkStart w:id="308" w:name="_Toc263092324"/>
      <w:bookmarkStart w:id="309" w:name="_Toc147463125"/>
      <w:bookmarkStart w:id="310" w:name="_Toc214873605"/>
      <w:bookmarkStart w:id="311" w:name="_Toc92662708"/>
      <w:bookmarkStart w:id="312" w:name="_Toc93226150"/>
      <w:bookmarkStart w:id="313" w:name="_Toc139991747"/>
      <w:bookmarkStart w:id="314" w:name="_Toc28961"/>
      <w:bookmarkStart w:id="315" w:name="_Toc18747"/>
      <w:bookmarkStart w:id="316" w:name="_Toc21206"/>
      <w:bookmarkStart w:id="317" w:name="_Toc141703897"/>
      <w:bookmarkStart w:id="318" w:name="_Toc13255"/>
      <w:bookmarkStart w:id="319" w:name="_Toc17499"/>
      <w:bookmarkStart w:id="320" w:name="_Toc10894"/>
      <w:bookmarkStart w:id="321" w:name="_Toc23859"/>
      <w:bookmarkStart w:id="322" w:name="_Toc31736"/>
      <w:bookmarkStart w:id="323" w:name="_Toc128310500"/>
      <w:bookmarkStart w:id="324" w:name="_Toc29695"/>
      <w:bookmarkStart w:id="325" w:name="_Toc18007"/>
      <w:bookmarkStart w:id="326" w:name="_Toc352229763"/>
      <w:bookmarkStart w:id="327" w:name="_Toc1043"/>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t>第十六部分</w:t>
      </w:r>
      <w:r>
        <w:rPr>
          <w:sz w:val="30"/>
          <w:szCs w:val="30"/>
        </w:rPr>
        <w:t xml:space="preserve">  </w:t>
      </w:r>
      <w:r>
        <w:rPr>
          <w:rFonts w:hint="eastAsia"/>
          <w:sz w:val="30"/>
          <w:szCs w:val="30"/>
        </w:rPr>
        <w:t>风险揭示</w:t>
      </w:r>
      <w:bookmarkEnd w:id="304"/>
      <w:bookmarkEnd w:id="305"/>
      <w:bookmarkEnd w:id="306"/>
      <w:bookmarkEnd w:id="307"/>
      <w:bookmarkEnd w:id="308"/>
      <w:bookmarkEnd w:id="309"/>
      <w:bookmarkEnd w:id="310"/>
    </w:p>
    <w:p w14:paraId="5BC8D2C5"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一、投资于本基金的主要风险</w:t>
      </w:r>
    </w:p>
    <w:p w14:paraId="424ABBF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481AAC6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4253EC6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28A17CEB"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642181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40A3FB15"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DE439B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6786AFD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3515ACB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B8EE25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538EB80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25364E11"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2F5DA92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372E57B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07E7E39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6121494"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5EAC68F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w:t>
      </w:r>
      <w:r>
        <w:rPr>
          <w:rFonts w:asciiTheme="minorEastAsia" w:hAnsiTheme="minorEastAsia" w:cs="Arial" w:hint="eastAsia"/>
          <w:bCs/>
          <w:sz w:val="24"/>
          <w:szCs w:val="24"/>
        </w:rPr>
        <w:lastRenderedPageBreak/>
        <w:t>在实际运用各类流动性风险管理工具时，投资者的赎回申请、赎回款项支付等可能受到相应影响，基金管理人将严格依照法律法规及基金合同的约定进行操作，全面保障投资者的合法权益。</w:t>
      </w:r>
    </w:p>
    <w:p w14:paraId="1744184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A647DB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C379D1C"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2C932DE3"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25543AE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2B6476CD"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482E69DE"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二、投资于本基金的特有风险</w:t>
      </w:r>
    </w:p>
    <w:p w14:paraId="37A049DB"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1B3E3918"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3D20FBB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3565D64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w:t>
      </w:r>
      <w:r>
        <w:rPr>
          <w:rFonts w:asciiTheme="minorEastAsia" w:hAnsiTheme="minorEastAsia" w:cs="Arial" w:hint="eastAsia"/>
          <w:bCs/>
          <w:sz w:val="24"/>
          <w:szCs w:val="24"/>
        </w:rPr>
        <w:lastRenderedPageBreak/>
        <w:t>股指期货、国债期货采用每日无负债结算制度，如果没有在规定的时间内补足保证金，按规定将被强制平仓，可能给投资带来重大损失。</w:t>
      </w:r>
    </w:p>
    <w:p w14:paraId="1EDA351E"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343472C7"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B23FC95"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4、资产支持证券投资风险</w:t>
      </w:r>
    </w:p>
    <w:p w14:paraId="0E9DB420"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5313FAD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408B651F"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3EB32DA1" w14:textId="77777777" w:rsidR="0001617B" w:rsidRDefault="0074111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三、其他风险</w:t>
      </w:r>
    </w:p>
    <w:p w14:paraId="7AEA4B62"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095ADCE6"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7DD9256A"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0E7D46C0"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770FF54F" w14:textId="77777777" w:rsidR="0001617B" w:rsidRDefault="0074111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3A42D56E" w14:textId="77777777" w:rsidR="0001617B" w:rsidRDefault="00741119">
      <w:pPr>
        <w:adjustRightInd w:val="0"/>
        <w:snapToGrid w:val="0"/>
        <w:spacing w:line="360" w:lineRule="auto"/>
        <w:ind w:firstLineChars="200" w:firstLine="480"/>
        <w:rPr>
          <w:rFonts w:asciiTheme="minorEastAsia" w:hAnsiTheme="minorEastAsia" w:cs="Times New Roman"/>
          <w:b/>
          <w:bCs/>
          <w:kern w:val="44"/>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3102AF02" w14:textId="77777777" w:rsidR="0001617B" w:rsidRDefault="00741119">
      <w:pPr>
        <w:pStyle w:val="1"/>
        <w:jc w:val="center"/>
        <w:rPr>
          <w:sz w:val="30"/>
          <w:szCs w:val="30"/>
        </w:rPr>
      </w:pPr>
      <w:bookmarkStart w:id="328" w:name="_Toc523243832"/>
      <w:r>
        <w:rPr>
          <w:rFonts w:hint="eastAsia"/>
          <w:sz w:val="30"/>
          <w:szCs w:val="30"/>
        </w:rPr>
        <w:t>第十七部分</w:t>
      </w:r>
      <w:r>
        <w:rPr>
          <w:sz w:val="30"/>
          <w:szCs w:val="30"/>
        </w:rPr>
        <w:t xml:space="preserve">  </w:t>
      </w:r>
      <w:bookmarkEnd w:id="311"/>
      <w:bookmarkEnd w:id="312"/>
      <w:r>
        <w:rPr>
          <w:rFonts w:hint="eastAsia"/>
          <w:sz w:val="30"/>
          <w:szCs w:val="30"/>
        </w:rPr>
        <w:t>基金合同的变更、终止与基金财产的清算</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4F00B598" w14:textId="77777777" w:rsidR="0001617B" w:rsidRDefault="0001617B">
      <w:pPr>
        <w:spacing w:line="360" w:lineRule="auto"/>
        <w:ind w:firstLineChars="200" w:firstLine="480"/>
        <w:rPr>
          <w:rFonts w:asciiTheme="minorEastAsia" w:hAnsiTheme="minorEastAsia" w:cs="Times New Roman"/>
          <w:bCs/>
          <w:sz w:val="24"/>
          <w:szCs w:val="24"/>
        </w:rPr>
      </w:pPr>
    </w:p>
    <w:p w14:paraId="6943683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bookmarkStart w:id="329" w:name="_Toc128310501"/>
      <w:bookmarkStart w:id="330" w:name="_Toc193"/>
      <w:bookmarkStart w:id="331" w:name="_Toc139991748"/>
      <w:bookmarkStart w:id="332" w:name="_Toc29289"/>
      <w:bookmarkStart w:id="333" w:name="_Toc31866"/>
      <w:bookmarkStart w:id="334" w:name="_Toc12028"/>
      <w:bookmarkStart w:id="335" w:name="_Toc8512"/>
      <w:bookmarkStart w:id="336" w:name="_Toc92662709"/>
      <w:bookmarkStart w:id="337" w:name="_Toc3056"/>
      <w:bookmarkStart w:id="338" w:name="_Toc21351"/>
      <w:bookmarkStart w:id="339" w:name="_Toc93226151"/>
      <w:bookmarkStart w:id="340" w:name="_Toc352229764"/>
      <w:bookmarkStart w:id="341" w:name="_Toc141703898"/>
      <w:bookmarkStart w:id="342" w:name="_Toc1173"/>
      <w:bookmarkStart w:id="343" w:name="_Toc11802"/>
      <w:bookmarkStart w:id="344" w:name="_Toc11049"/>
      <w:bookmarkStart w:id="345" w:name="_Toc1421"/>
      <w:r>
        <w:rPr>
          <w:rFonts w:asciiTheme="minorEastAsia" w:hAnsiTheme="minorEastAsia" w:cs="Times New Roman" w:hint="eastAsia"/>
          <w:b/>
          <w:sz w:val="24"/>
          <w:szCs w:val="24"/>
        </w:rPr>
        <w:t>一、《基金合同》的变更</w:t>
      </w:r>
    </w:p>
    <w:p w14:paraId="5A01608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1、变更基金合同涉及法律法规规定或基金合同约定应经基金份额持有人大会决议通过的事项的，应召</w:t>
      </w:r>
      <w:proofErr w:type="gramStart"/>
      <w:r>
        <w:rPr>
          <w:rFonts w:asciiTheme="minorEastAsia" w:hAnsiTheme="minorEastAsia" w:cs="Times New Roman" w:hint="eastAsia"/>
          <w:sz w:val="24"/>
          <w:szCs w:val="24"/>
        </w:rPr>
        <w:t>开基金</w:t>
      </w:r>
      <w:proofErr w:type="gramEnd"/>
      <w:r>
        <w:rPr>
          <w:rFonts w:asciiTheme="minorEastAsia" w:hAnsiTheme="minorEastAsia" w:cs="Times New Roman" w:hint="eastAsia"/>
          <w:sz w:val="24"/>
          <w:szCs w:val="24"/>
        </w:rPr>
        <w:t>份额持有人大会决议通过。对于可不经基金份额持有人大会决议通过的事项，由基金管理人和基金托管人同意后变更并公告，并报中国证监会备案。</w:t>
      </w:r>
    </w:p>
    <w:p w14:paraId="01E088B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2、关于《基金合同》变更的基金份额持有人大会决议自生效后方可执行，并</w:t>
      </w:r>
      <w:proofErr w:type="gramStart"/>
      <w:r>
        <w:rPr>
          <w:rFonts w:asciiTheme="minorEastAsia" w:hAnsiTheme="minorEastAsia" w:cs="Times New Roman" w:hint="eastAsia"/>
          <w:sz w:val="24"/>
          <w:szCs w:val="24"/>
        </w:rPr>
        <w:t>自决议</w:t>
      </w:r>
      <w:proofErr w:type="gramEnd"/>
      <w:r>
        <w:rPr>
          <w:rFonts w:asciiTheme="minorEastAsia" w:hAnsiTheme="minorEastAsia" w:cs="Times New Roman" w:hint="eastAsia"/>
          <w:sz w:val="24"/>
          <w:szCs w:val="24"/>
        </w:rPr>
        <w:t>生效后两个工作日内在指定媒介公告。</w:t>
      </w:r>
    </w:p>
    <w:p w14:paraId="1DE88E86"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二、《基金合同》的终止事由</w:t>
      </w:r>
    </w:p>
    <w:p w14:paraId="7DB0623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有下列情形之一的，《基金合同》应当终止：</w:t>
      </w:r>
    </w:p>
    <w:p w14:paraId="72B4463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1、基金份额持有人大会决定终止的；</w:t>
      </w:r>
    </w:p>
    <w:p w14:paraId="08F6D0C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2、基金管理人、基金托管人职责终止，在6个月内没有新基金管理人、新基金托管人承接的；</w:t>
      </w:r>
    </w:p>
    <w:p w14:paraId="7FB319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3、《基金合同》约定的其他情形；</w:t>
      </w:r>
    </w:p>
    <w:p w14:paraId="14EE2B4B"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4、相关法律法规和中国证监会规定的其他情况。</w:t>
      </w:r>
    </w:p>
    <w:p w14:paraId="0FFF9D8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三、基金财产的清算</w:t>
      </w:r>
    </w:p>
    <w:p w14:paraId="5C4A661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1、基金财产清算小组：自出现《基金合同》终止事由之日起30个工作日内成立清算小组，基金管理人组织基金财产清算小组并在中国证监会的监督下进行基金清算。</w:t>
      </w:r>
    </w:p>
    <w:p w14:paraId="2D3B160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4EC83786"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3、基金财产清算小组职责：基金财产清算小组负责基金财产的保管、清理、估价、变现和分配。基金财产清算小组可以依法进行必要的民事活动。</w:t>
      </w:r>
    </w:p>
    <w:p w14:paraId="7206DFA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4、基金财产清算程序：</w:t>
      </w:r>
    </w:p>
    <w:p w14:paraId="0CBDF61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（1）《基金合同》终止情形出现时，由基金财产清算小组统一接管基金；</w:t>
      </w:r>
    </w:p>
    <w:p w14:paraId="6E957DE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（2）对基金财产和债权债务进行清理和确认；</w:t>
      </w:r>
    </w:p>
    <w:p w14:paraId="780B182C"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（3）对基金财产进行估值和变现；</w:t>
      </w:r>
    </w:p>
    <w:p w14:paraId="5CAB3E8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（4）制作清算报告；</w:t>
      </w:r>
    </w:p>
    <w:p w14:paraId="3089B1B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（5）聘请具有证券、期货相关业务资格的会计师事务所对清算报告进行外部审计，聘请律师事务所对清算报告出具法律意见书；</w:t>
      </w:r>
    </w:p>
    <w:p w14:paraId="2D73343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（6）将清算报告报中国证监会备案并公告；</w:t>
      </w:r>
    </w:p>
    <w:p w14:paraId="37A7C69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（7）对基金剩余财产进行分配。</w:t>
      </w:r>
    </w:p>
    <w:p w14:paraId="3A79DB0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5、基金财产清算的期限为6个月。</w:t>
      </w:r>
    </w:p>
    <w:p w14:paraId="6FD39AE3"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四、清算费用</w:t>
      </w:r>
    </w:p>
    <w:p w14:paraId="23E9FB6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清算费用是指基金财产清算小组在进行基金清算过程中发生的所有合理费用，清算费用由基金财产清算小组优先从基金财产中支付。</w:t>
      </w:r>
    </w:p>
    <w:p w14:paraId="625DE7CB"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五、基金财产清算剩余资产的分配</w:t>
      </w:r>
    </w:p>
    <w:p w14:paraId="479246FD"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51BA357F"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六、基金财产清算的公告</w:t>
      </w:r>
    </w:p>
    <w:p w14:paraId="6FA31DF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14:paraId="5FC10B28" w14:textId="77777777" w:rsidR="0001617B" w:rsidRDefault="00741119">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lastRenderedPageBreak/>
        <w:t>七、基金财产清算账册及文件的保存</w:t>
      </w:r>
    </w:p>
    <w:p w14:paraId="0BD5DE91"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基金财产清算账册及有关文件由基金托管人保存15年以上。</w:t>
      </w:r>
    </w:p>
    <w:p w14:paraId="26C81CC5" w14:textId="77777777" w:rsidR="0001617B" w:rsidRDefault="00741119">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6047EF7" w14:textId="77777777" w:rsidR="0001617B" w:rsidRDefault="00741119">
      <w:pPr>
        <w:pStyle w:val="1"/>
        <w:jc w:val="center"/>
        <w:rPr>
          <w:sz w:val="30"/>
          <w:szCs w:val="30"/>
        </w:rPr>
      </w:pPr>
      <w:bookmarkStart w:id="346" w:name="_Toc416264553"/>
      <w:bookmarkStart w:id="347" w:name="_Toc523243833"/>
      <w:bookmarkStart w:id="348" w:name="_Toc263092326"/>
      <w:bookmarkStart w:id="349" w:name="_Toc214873607"/>
      <w:bookmarkStart w:id="350" w:name="_Toc9005"/>
      <w:bookmarkStart w:id="351" w:name="_Toc8049"/>
      <w:bookmarkStart w:id="352" w:name="_Toc98560364"/>
      <w:bookmarkStart w:id="353" w:name="_Toc22978"/>
      <w:bookmarkStart w:id="354" w:name="_Toc6237"/>
      <w:bookmarkStart w:id="355" w:name="_Toc123102466"/>
      <w:bookmarkStart w:id="356" w:name="_Toc139991749"/>
      <w:bookmarkStart w:id="357" w:name="_Toc352229765"/>
      <w:bookmarkStart w:id="358" w:name="_Toc123051465"/>
      <w:bookmarkStart w:id="359" w:name="_Toc27464"/>
      <w:bookmarkStart w:id="360" w:name="_Toc11113"/>
      <w:bookmarkStart w:id="361" w:name="_Toc141703899"/>
      <w:bookmarkStart w:id="362" w:name="_Toc7170"/>
      <w:bookmarkStart w:id="363" w:name="_Toc8059"/>
      <w:bookmarkStart w:id="364" w:name="_Toc123112247"/>
      <w:bookmarkStart w:id="365" w:name="_Toc10006"/>
      <w:bookmarkStart w:id="366" w:name="_Toc25647"/>
      <w:bookmarkStart w:id="367" w:name="_Toc2989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46"/>
      <w:bookmarkEnd w:id="347"/>
      <w:bookmarkEnd w:id="348"/>
      <w:bookmarkEnd w:id="349"/>
    </w:p>
    <w:p w14:paraId="5587BBEC" w14:textId="77777777" w:rsidR="0001617B" w:rsidRDefault="00741119">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一、基金份额持有人、基金管理人和基金托管人的权利、义务</w:t>
      </w:r>
    </w:p>
    <w:p w14:paraId="53411FA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046932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52D54F5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5C5201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11C8BC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4F2A93B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2F712E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240D8F8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748797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7268F6B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3FCDA99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4FEEE67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1B0CEF7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（11）在《基金合同》约定的范围内，拒绝或暂停受理申购与赎回申请； </w:t>
      </w:r>
    </w:p>
    <w:p w14:paraId="5A4BD9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ADBA7A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（13）以基金管理人的名义，代表基金份额持有人的利益行使诉讼权利或者实施其他法律行为；</w:t>
      </w:r>
      <w:r>
        <w:rPr>
          <w:rFonts w:asciiTheme="minorEastAsia" w:hAnsiTheme="minorEastAsia" w:cs="Times New Roman" w:hint="eastAsia"/>
          <w:bCs/>
          <w:sz w:val="24"/>
          <w:szCs w:val="24"/>
        </w:rPr>
        <w:tab/>
      </w:r>
    </w:p>
    <w:p w14:paraId="47BC6FB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（14）选择、更换律师事务所、会计师事务所、证券经纪商、期货经纪商或其他为基金提供服务的外部机构；</w:t>
      </w:r>
      <w:r>
        <w:rPr>
          <w:rFonts w:asciiTheme="minorEastAsia" w:hAnsiTheme="minorEastAsia" w:cs="Times New Roman" w:hint="eastAsia"/>
          <w:bCs/>
          <w:sz w:val="24"/>
          <w:szCs w:val="24"/>
        </w:rPr>
        <w:tab/>
      </w:r>
    </w:p>
    <w:p w14:paraId="231781F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（15）在符合有关法律、法规的前提下，制订和调整有关基金认购、申购、赎回、转换和</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过户等业务规则；</w:t>
      </w:r>
    </w:p>
    <w:p w14:paraId="57E1FEE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（16）法律法规及中国证监会规定的和《基金合同》约定的其他权利。</w:t>
      </w:r>
    </w:p>
    <w:p w14:paraId="13FCCEC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64950F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458BA96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19ED9E6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4BE340D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683B6D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4ADF934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E20F1D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50EB8F8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77EE7C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1329F18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4B24355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471F2E4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123E8A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0446841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20450C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13F9231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（16）按规定保存基金财产管理业务活动的会计账册、报表、记录和其他相关资料15年以上；</w:t>
      </w:r>
    </w:p>
    <w:p w14:paraId="57C4A74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E528B9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2FC2D5A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608C77A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07D672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48F7FF6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6D0DCA6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p>
    <w:p w14:paraId="451A2C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181AD04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57B48CF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44914F9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15A6A4C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hint="eastAsia"/>
          <w:bCs/>
          <w:sz w:val="24"/>
          <w:szCs w:val="24"/>
        </w:rPr>
        <w:tab/>
        <w:t>基金托管人的权利与义务</w:t>
      </w:r>
    </w:p>
    <w:p w14:paraId="350D239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541C216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5639CD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029233D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DDC7CB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4EA9C47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61E1D78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3015290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36D4087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7F54F6D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798FB3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18EE19C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15F6D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44F9175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2301AC9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（6）按规定开设基金财产的资金账户、证券账户等投资所需账户，按照《基金合同》的约定，根据基金管理人的投资指令，及时办理清算、交割事宜；</w:t>
      </w:r>
    </w:p>
    <w:p w14:paraId="1246FA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（7）保守基金商业秘密，除《基金法》、《基金合同》及其他有关规定另有规定外，在基金信息公开披露前予以保密，不得向他人泄露；</w:t>
      </w:r>
    </w:p>
    <w:p w14:paraId="480295D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263C572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73E8C73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42F64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（11）保存基金托管业务活动的记录、账册、报表和其他相关资料15年以上；</w:t>
      </w:r>
    </w:p>
    <w:p w14:paraId="692E213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（12）建立并保存基金份额持有人名册；</w:t>
      </w:r>
    </w:p>
    <w:p w14:paraId="29BC273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3239880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64254C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5F340B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（16）按照法律法规和《基金合同》的规定监督基金管理人的投资运作；</w:t>
      </w:r>
    </w:p>
    <w:p w14:paraId="6007150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0ABFB31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774686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（19）因违反《基金合同》导致基金财产损失时，应承担赔偿责任，其赔偿责任不因其退任而免除；</w:t>
      </w:r>
    </w:p>
    <w:p w14:paraId="67B4BD7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1BD59BA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6CC1478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4DE3166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（三）基金份额持有人的权利和义务</w:t>
      </w:r>
    </w:p>
    <w:p w14:paraId="1BDE9AE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份额的行为即视为对《基金合同》的承认和接受，基金投资者</w:t>
      </w:r>
      <w:proofErr w:type="gramStart"/>
      <w:r>
        <w:rPr>
          <w:rFonts w:asciiTheme="minorEastAsia" w:hAnsiTheme="minorEastAsia" w:cs="Times New Roman" w:hint="eastAsia"/>
          <w:bCs/>
          <w:sz w:val="24"/>
          <w:szCs w:val="24"/>
        </w:rPr>
        <w:t>自依据</w:t>
      </w:r>
      <w:proofErr w:type="gramEnd"/>
      <w:r>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5EA2A1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435DDD2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2FA9D8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637A14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5D80484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（3）依法申请赎回其持有的基金份额；</w:t>
      </w:r>
    </w:p>
    <w:p w14:paraId="1D62517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5FDB40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7958AA5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598C68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7A99C72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78796C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653D61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7EC3F2A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3E40A4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51058FD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5D6C0B7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（4）缴纳基金认购、申购款项及法律法规和《基金合同》所规定的费用；</w:t>
      </w:r>
    </w:p>
    <w:p w14:paraId="15009E5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（5）在其持有的基金份额范围内，承担基金亏损或者《基金合同》终止的有限责任；</w:t>
      </w:r>
    </w:p>
    <w:p w14:paraId="53C715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178BA5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636AE75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173AFDE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（9）法律法规及中国证监会规定的和《基金合同》约定的其他义务。</w:t>
      </w:r>
    </w:p>
    <w:p w14:paraId="4D2B7151" w14:textId="77777777" w:rsidR="0001617B" w:rsidRDefault="00741119">
      <w:pPr>
        <w:widowControl/>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hint="eastAsia"/>
          <w:b/>
          <w:sz w:val="24"/>
          <w:szCs w:val="24"/>
        </w:rPr>
        <w:t>二、基金份额持有人大会召集、议事及表决的程序和规则</w:t>
      </w:r>
    </w:p>
    <w:p w14:paraId="16A7079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0DA290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6C64EC3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76C647A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1、当出现或需要决定下列事由之一的，应当召开基金份额持有人大会：</w:t>
      </w:r>
    </w:p>
    <w:p w14:paraId="2FB6C2E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（1）终止《基金合同》，但《基金合同》另有约定的除外；</w:t>
      </w:r>
    </w:p>
    <w:p w14:paraId="1160FD6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50E6233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27E119A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01A198A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w:t>
      </w:r>
      <w:r>
        <w:rPr>
          <w:rFonts w:hint="eastAsia"/>
          <w:bCs/>
          <w:sz w:val="24"/>
          <w:szCs w:val="24"/>
        </w:rPr>
        <w:t>的报酬标准</w:t>
      </w:r>
      <w:r>
        <w:rPr>
          <w:rFonts w:asciiTheme="minorEastAsia" w:hAnsiTheme="minorEastAsia" w:cs="Times New Roman" w:hint="eastAsia"/>
          <w:bCs/>
          <w:sz w:val="24"/>
          <w:szCs w:val="24"/>
        </w:rPr>
        <w:t>或调高销售服务费率；</w:t>
      </w:r>
    </w:p>
    <w:p w14:paraId="2F6ACE2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2F72CB6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61F2776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2DDBEDC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93E637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197A49C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036C718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724CA1B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00E490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2、以下情况可由基金管理人和基金托管人协商后修改，不需召开基金份额持有人大会：</w:t>
      </w:r>
    </w:p>
    <w:p w14:paraId="5B7AAAC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（1）调低销售服务费；</w:t>
      </w:r>
    </w:p>
    <w:p w14:paraId="0BF6EEF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（2）法律法规要求增加的基金费用的收取；</w:t>
      </w:r>
    </w:p>
    <w:p w14:paraId="1B392D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7B86F5D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0391C81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0AB600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（6）按照法律法规和《基金合同》规定不需召开基金份额持有人大会的其他情形。</w:t>
      </w:r>
    </w:p>
    <w:p w14:paraId="0348DE1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1D7DAFC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79CCB2A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3CEE368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19AE200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w:t>
      </w:r>
      <w:r>
        <w:rPr>
          <w:rFonts w:asciiTheme="minorEastAsia" w:hAnsiTheme="minorEastAsia" w:cs="Times New Roman" w:hint="eastAsia"/>
          <w:bCs/>
          <w:sz w:val="24"/>
          <w:szCs w:val="24"/>
        </w:rPr>
        <w:lastRenderedPageBreak/>
        <w:t>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80F574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F93209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1A573C9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1FBC5B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1821479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4FC4F19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5174A6A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032A90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1302593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5C25BB7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2E96D52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6B7CD13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E745D0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rFonts w:asciiTheme="minorEastAsia" w:hAnsiTheme="minorEastAsia" w:cs="Times New Roman" w:hint="eastAsia"/>
          <w:bCs/>
          <w:sz w:val="24"/>
          <w:szCs w:val="24"/>
        </w:rPr>
        <w:lastRenderedPageBreak/>
        <w:t>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41222BE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56FB7D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090411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C10E98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FDB22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4D9A9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公告载明的其他方式在表决截至日以前送达至召集人指定的地址。通讯开会应以书面方式</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公告载明的其他方式进行表决。</w:t>
      </w:r>
    </w:p>
    <w:p w14:paraId="2D41296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37DDDE8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55AEF54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Pr>
          <w:rFonts w:asciiTheme="minorEastAsia" w:hAnsiTheme="minorEastAsia" w:cs="Times New Roman" w:hint="eastAsia"/>
          <w:bCs/>
          <w:sz w:val="24"/>
          <w:szCs w:val="24"/>
        </w:rPr>
        <w:lastRenderedPageBreak/>
        <w:t>议通知规定的方式收取基金份额持有人的表决意见；基金托管人或基金管理人经通知不参加收取表决意见的，不影响表决效力；</w:t>
      </w:r>
    </w:p>
    <w:p w14:paraId="34037D0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04E05B2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E157FF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09DB2BA8"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3826885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949A0A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58A4730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DE411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6472FB5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2A224F5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2、议事程序</w:t>
      </w:r>
    </w:p>
    <w:p w14:paraId="0149AE2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02AB760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06DA915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0A0612C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60A290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6ED5247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01E5627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57FFD8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0D15523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5FF582E"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FE6948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3BDD0B9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A13303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3D2DB84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1E04214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1F7DDA0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A21A5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37E5FEE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（3）如果会议主持人或基金份额持有人或代理人对于提交的表决结果有怀疑，可以在宣布表决结果后立即对所投票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0D7002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1D2B8FB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B3428E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0B1126B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（八）生效与公告</w:t>
      </w:r>
    </w:p>
    <w:p w14:paraId="2C061DC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01B248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2FA52EF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6F07F61A"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F7926A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5CC9B08" w14:textId="77777777" w:rsidR="0001617B" w:rsidRDefault="00741119">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三、基金合同解除和终止的事由、程序以及基金财产清算方式</w:t>
      </w:r>
    </w:p>
    <w:p w14:paraId="1564248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3DD9FF5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份额持有人大会决议通过。对于可不经基金份额持有人大会决议通过的事项，由基金管理人和基金托管人同意后变更并公告，并报中国证监会备案。</w:t>
      </w:r>
    </w:p>
    <w:p w14:paraId="6F26BF6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 2、关于《基金合同》变更的基金份额持有人大会决议自生效后方可执行，并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生效后两个工作日内在指定媒介公告。</w:t>
      </w:r>
    </w:p>
    <w:p w14:paraId="3C8A58E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228107C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4B136AA7"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42EF65F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752720F2"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7927E5E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0AAC218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（三）基金财产的清算</w:t>
      </w:r>
    </w:p>
    <w:p w14:paraId="088F9BC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0856EED1"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0A14882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0B79A1B"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2E9FCD2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438E5F15"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47E2838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57DC457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38615F9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（5）聘请具有证券、期货相关业务资格的会计师事务所对清算报告进行外部审计，聘请律师事务所对清算报告出具法律意见书；</w:t>
      </w:r>
    </w:p>
    <w:p w14:paraId="0A9BEA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1A8AE1D6"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5D0686C9"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w:t>
      </w:r>
    </w:p>
    <w:p w14:paraId="5E6DC820"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34A35E2D"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7A60A30F"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685C77EC"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《基金合同》受中国法律管辖。</w:t>
      </w:r>
    </w:p>
    <w:p w14:paraId="3E719424"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264D0923" w14:textId="77777777" w:rsidR="0001617B" w:rsidRDefault="0074111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《基金合同》可印制成册，供投资人在基金管理人、基金托管人、销售机构的办公场所和营业场所查阅。</w:t>
      </w:r>
    </w:p>
    <w:p w14:paraId="7464584E" w14:textId="77777777" w:rsidR="0001617B" w:rsidRDefault="00741119">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489CAB4F" w14:textId="77777777" w:rsidR="0001617B" w:rsidRDefault="00741119">
      <w:pPr>
        <w:pStyle w:val="1"/>
        <w:jc w:val="center"/>
        <w:rPr>
          <w:sz w:val="30"/>
          <w:szCs w:val="30"/>
        </w:rPr>
      </w:pPr>
      <w:bookmarkStart w:id="368" w:name="_Toc416264554"/>
      <w:bookmarkStart w:id="369" w:name="_Toc523243834"/>
      <w:bookmarkStart w:id="370" w:name="_Toc214873614"/>
      <w:bookmarkStart w:id="371" w:name="_Toc263092327"/>
      <w:bookmarkStart w:id="372" w:name="_Toc98560365"/>
      <w:bookmarkStart w:id="373" w:name="_Toc23166"/>
      <w:bookmarkStart w:id="374" w:name="_Toc13398"/>
      <w:bookmarkStart w:id="375" w:name="_Toc27058"/>
      <w:bookmarkStart w:id="376" w:name="_Toc9708"/>
      <w:bookmarkStart w:id="377" w:name="_Toc23022"/>
      <w:bookmarkStart w:id="378" w:name="_Toc48649720"/>
      <w:bookmarkStart w:id="379" w:name="_Toc28549"/>
      <w:bookmarkStart w:id="380" w:name="_Toc7367"/>
      <w:bookmarkStart w:id="381" w:name="_Toc123102467"/>
      <w:bookmarkStart w:id="382" w:name="_Toc8710"/>
      <w:bookmarkStart w:id="383" w:name="_Toc30645"/>
      <w:bookmarkStart w:id="384" w:name="_Toc352229766"/>
      <w:bookmarkStart w:id="385" w:name="_Toc123051466"/>
      <w:bookmarkStart w:id="386" w:name="_Toc139991750"/>
      <w:bookmarkStart w:id="387" w:name="_Toc79392641"/>
      <w:bookmarkStart w:id="388" w:name="_Toc21240"/>
      <w:bookmarkStart w:id="389" w:name="_Toc12191"/>
      <w:bookmarkStart w:id="390" w:name="_Toc141703901"/>
      <w:bookmarkStart w:id="391" w:name="_Toc123112248"/>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68"/>
      <w:bookmarkEnd w:id="369"/>
      <w:bookmarkEnd w:id="370"/>
      <w:bookmarkEnd w:id="371"/>
    </w:p>
    <w:p w14:paraId="3D64E305"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6266112E"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00ADEDCD"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2B888E04"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30BD004E"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办公地址：广东省深圳市福田区八卦四路52号安吉</w:t>
      </w:r>
      <w:proofErr w:type="gramStart"/>
      <w:r>
        <w:rPr>
          <w:rFonts w:asciiTheme="minorEastAsia" w:hAnsiTheme="minorEastAsia" w:cs="Arial" w:hint="eastAsia"/>
          <w:kern w:val="0"/>
          <w:sz w:val="24"/>
          <w:szCs w:val="24"/>
        </w:rPr>
        <w:t>尔大厦</w:t>
      </w:r>
      <w:proofErr w:type="gramEnd"/>
      <w:r>
        <w:rPr>
          <w:rFonts w:asciiTheme="minorEastAsia" w:hAnsiTheme="minorEastAsia" w:cs="Arial" w:hint="eastAsia"/>
          <w:kern w:val="0"/>
          <w:sz w:val="24"/>
          <w:szCs w:val="24"/>
        </w:rPr>
        <w:t>24层</w:t>
      </w:r>
    </w:p>
    <w:p w14:paraId="5DC16EF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60C9D107"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成立日期：2016年1月25日</w:t>
      </w:r>
      <w:r>
        <w:rPr>
          <w:rFonts w:asciiTheme="minorEastAsia" w:hAnsiTheme="minorEastAsia" w:cs="Arial" w:hint="eastAsia"/>
          <w:kern w:val="0"/>
          <w:sz w:val="24"/>
          <w:szCs w:val="24"/>
        </w:rPr>
        <w:tab/>
      </w:r>
    </w:p>
    <w:p w14:paraId="3964E7FD"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6F24A4B5"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6BCF9EC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170A1447"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78B8AA40" w14:textId="77777777" w:rsidR="0001617B" w:rsidRDefault="0074111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经营范围：基金募集；基金销售；资产管理以及中国证监会许可的其它业务</w:t>
      </w:r>
    </w:p>
    <w:p w14:paraId="5F685DDF" w14:textId="77777777" w:rsidR="0001617B" w:rsidRDefault="0074111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41E6215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名称：平安银行股份有限公司</w:t>
      </w:r>
    </w:p>
    <w:p w14:paraId="3499943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注册地址：广东省深圳市深南东路5047 号</w:t>
      </w:r>
    </w:p>
    <w:p w14:paraId="02D8EA9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办公地址：广东省深圳市深南东路5047 号</w:t>
      </w:r>
    </w:p>
    <w:p w14:paraId="56AD459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宋体" w:hAnsi="宋体" w:hint="eastAsia"/>
          <w:color w:val="000000"/>
          <w:sz w:val="24"/>
        </w:rPr>
        <w:t>谢永林</w:t>
      </w:r>
    </w:p>
    <w:p w14:paraId="50530F9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成立时间：1987年12月22日</w:t>
      </w:r>
    </w:p>
    <w:p w14:paraId="1D8AEA8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755322F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w:t>
      </w:r>
      <w:r>
        <w:rPr>
          <w:rFonts w:ascii="宋体" w:hAnsi="宋体" w:cs="Times New Roman"/>
          <w:sz w:val="24"/>
          <w:szCs w:val="24"/>
        </w:rPr>
        <w:t>11,424,894,787</w:t>
      </w:r>
      <w:r>
        <w:rPr>
          <w:rFonts w:ascii="宋体" w:hAnsi="宋体" w:cs="Times New Roman" w:hint="eastAsia"/>
          <w:color w:val="000000"/>
          <w:sz w:val="24"/>
          <w:szCs w:val="24"/>
        </w:rPr>
        <w:t>元人民币</w:t>
      </w:r>
    </w:p>
    <w:p w14:paraId="117232B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存续期间：永续经营</w:t>
      </w:r>
    </w:p>
    <w:p w14:paraId="6510FC4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基金托管资格批准文号：中国证监会证监许可[2008]1037号</w:t>
      </w:r>
    </w:p>
    <w:p w14:paraId="57AB59E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Pr>
          <w:rFonts w:asciiTheme="minorEastAsia" w:hAnsiTheme="minorEastAsia" w:cs="Arial" w:hint="eastAsia"/>
          <w:sz w:val="24"/>
          <w:szCs w:val="24"/>
        </w:rPr>
        <w:lastRenderedPageBreak/>
        <w:t>见证业务；保险兼业代理业务；代理收付款项；黄金进口业务；提供信用证服务及担保；提供保管箱服务；外币兑换；结汇、售汇；信用卡业务；经有关监管机构批准或允许的其他业务。</w:t>
      </w:r>
    </w:p>
    <w:p w14:paraId="63A3F303"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23AEB7F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（一）基金托管人根据有关法律法规的规定及基金合同的约定，对基金投资范围、投资对象进行监督。</w:t>
      </w:r>
    </w:p>
    <w:p w14:paraId="00D484E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73FC5E2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主要为具有良好流动性的金融工具，包括国内依法发行上市的股票（包括中小板、创业板及其他经中国证监会核准上市的股票）、存托凭证，债券（含国债、金融债、企业债、公司债、央行票据、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、政府支持机构债、地方政府债、次级债、可转换债券、可交换债券、中小企业私募</w:t>
      </w:r>
      <w:proofErr w:type="gramStart"/>
      <w:r>
        <w:rPr>
          <w:rFonts w:asciiTheme="minorEastAsia" w:hAnsiTheme="minorEastAsia" w:cs="Arial" w:hint="eastAsia"/>
          <w:color w:val="000000"/>
          <w:sz w:val="24"/>
          <w:szCs w:val="24"/>
        </w:rPr>
        <w:t>债及其</w:t>
      </w:r>
      <w:proofErr w:type="gramEnd"/>
      <w:r>
        <w:rPr>
          <w:rFonts w:asciiTheme="minorEastAsia" w:hAnsiTheme="minorEastAsia" w:cs="Arial" w:hint="eastAsia"/>
          <w:color w:val="000000"/>
          <w:sz w:val="24"/>
          <w:szCs w:val="24"/>
        </w:rPr>
        <w:t>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3B4C0C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本基金的投资组合比例为：股票资产占基金资产的0%-95%；每个交易日日终在扣除股指期货、国债期货合约需缴纳的保证金以后，本基金保留的现金或到期日在一年以内的政府债券不低于基金资产净值的5%</w:t>
      </w:r>
      <w:r>
        <w:rPr>
          <w:rFonts w:hint="eastAsia"/>
          <w:bCs/>
          <w:sz w:val="24"/>
        </w:rPr>
        <w:t>，其中现金不包括结算备付金、存出保证金、应收申购款等</w:t>
      </w:r>
      <w:r>
        <w:rPr>
          <w:rFonts w:asciiTheme="minorEastAsia" w:hAnsiTheme="minorEastAsia" w:cs="Arial" w:hint="eastAsia"/>
          <w:color w:val="000000"/>
          <w:sz w:val="24"/>
          <w:szCs w:val="24"/>
        </w:rPr>
        <w:t>；权证投资占基金资产净值的0-3%。</w:t>
      </w:r>
    </w:p>
    <w:p w14:paraId="38548A1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1E42F24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095601D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（1）股票投资占基金资产的比例为0%–95%；</w:t>
      </w:r>
    </w:p>
    <w:p w14:paraId="4391395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（2）每个交易日日终在扣除股指期货、国债期货合约需缴纳的交易保证金后，保持不低于基金资产净值5％的现金或者到期日在一年以内的政府债券</w:t>
      </w:r>
      <w:r>
        <w:rPr>
          <w:rFonts w:hint="eastAsia"/>
          <w:bCs/>
          <w:sz w:val="24"/>
        </w:rPr>
        <w:t>，其中现金不包括结算备付金、存出保证金、应收申购款等</w:t>
      </w:r>
      <w:r>
        <w:rPr>
          <w:rFonts w:asciiTheme="minorEastAsia" w:hAnsiTheme="minorEastAsia" w:cs="Arial" w:hint="eastAsia"/>
          <w:color w:val="000000"/>
          <w:sz w:val="24"/>
          <w:szCs w:val="24"/>
        </w:rPr>
        <w:t>；</w:t>
      </w:r>
    </w:p>
    <w:p w14:paraId="3552C80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（3）本基金持有一家公司发行的证券，其市值不超过基金资产净值的10％；</w:t>
      </w:r>
    </w:p>
    <w:p w14:paraId="43D1930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5A03755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51B9BB6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（6）本基金管理人管理的全部基金持有的同一权证，不得超过该权证的10％；</w:t>
      </w:r>
    </w:p>
    <w:p w14:paraId="5D5884F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27F0CF71"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5C52FD3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76C9E92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3B0318E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00DFEAC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293EB45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6599B54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54CCBFF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4DEE6F34" w14:textId="77777777" w:rsidR="0001617B" w:rsidRDefault="00741119">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Arial" w:hint="eastAsia"/>
          <w:color w:val="000000"/>
          <w:sz w:val="24"/>
          <w:szCs w:val="24"/>
        </w:rPr>
        <w:t>基金投资于中小企业私募债的比例不超过基金资产净值的20%；</w:t>
      </w:r>
    </w:p>
    <w:p w14:paraId="4F2D085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w:t>
      </w:r>
      <w:proofErr w:type="gramStart"/>
      <w:r>
        <w:rPr>
          <w:rFonts w:asciiTheme="minorEastAsia" w:hAnsiTheme="minorEastAsia" w:cs="Arial" w:hint="eastAsia"/>
          <w:color w:val="000000"/>
          <w:sz w:val="24"/>
          <w:szCs w:val="24"/>
        </w:rPr>
        <w:t>若参</w:t>
      </w:r>
      <w:proofErr w:type="gramEnd"/>
      <w:r>
        <w:rPr>
          <w:rFonts w:asciiTheme="minorEastAsia" w:hAnsiTheme="minorEastAsia" w:cs="Arial" w:hint="eastAsia"/>
          <w:color w:val="000000"/>
          <w:sz w:val="24"/>
          <w:szCs w:val="24"/>
        </w:rPr>
        <w:t>与股指期货、国债期货交易，需遵守下列规定：</w:t>
      </w:r>
    </w:p>
    <w:p w14:paraId="0DA6B5E6" w14:textId="77777777" w:rsidR="0001617B" w:rsidRDefault="00741119">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4F9CF16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2）本基金在任何交易日日终，持有的买入股指期货、国债期货合约价值与</w:t>
      </w:r>
      <w:r>
        <w:rPr>
          <w:rFonts w:asciiTheme="minorEastAsia" w:hAnsiTheme="minorEastAsia" w:cs="Arial" w:hint="eastAsia"/>
          <w:color w:val="000000"/>
          <w:sz w:val="24"/>
          <w:szCs w:val="24"/>
        </w:rPr>
        <w:lastRenderedPageBreak/>
        <w:t>有价证券市值之和，不得超过基金资产净值的95%，其中，有价证券指股票、债券（不含到期日在一年以内的政府债券）、权证、资产支持证券、买入返售金融资产（不含质押式回购）等；</w:t>
      </w:r>
    </w:p>
    <w:p w14:paraId="52E6B744"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78118F4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54B2A65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64A4CBC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6）本基金在任何交易日日终，持有的买入国债期货合约价值，不得超过基金资产净值的15%；</w:t>
      </w:r>
    </w:p>
    <w:p w14:paraId="212B29A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7）本基金在任何交易日日终，持有的卖出国债期货合约价值不得超过基金持有的债券总市值的30%；</w:t>
      </w:r>
    </w:p>
    <w:p w14:paraId="0FEAA02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8）本基金在任何交易日内交易（不包括平仓）的国债期货合约的成交金额不得超过上一交易日基金资产净值的30%；</w:t>
      </w:r>
    </w:p>
    <w:p w14:paraId="370EA48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w:t>
      </w:r>
      <w:proofErr w:type="gramStart"/>
      <w:r>
        <w:rPr>
          <w:rFonts w:asciiTheme="minorEastAsia" w:hAnsiTheme="minorEastAsia" w:cs="Arial" w:hint="eastAsia"/>
          <w:color w:val="000000"/>
          <w:sz w:val="24"/>
          <w:szCs w:val="24"/>
        </w:rPr>
        <w:t>若参</w:t>
      </w:r>
      <w:proofErr w:type="gramEnd"/>
      <w:r>
        <w:rPr>
          <w:rFonts w:asciiTheme="minorEastAsia" w:hAnsiTheme="minorEastAsia" w:cs="Arial" w:hint="eastAsia"/>
          <w:color w:val="000000"/>
          <w:sz w:val="24"/>
          <w:szCs w:val="24"/>
        </w:rPr>
        <w:t>与股票期权交易，需遵守下列投资比例限制：</w:t>
      </w:r>
    </w:p>
    <w:p w14:paraId="47CA96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1）本基金因未平仓的期权合约支付和收取的权利金总额不得超过基金资产净值的10%；</w:t>
      </w:r>
    </w:p>
    <w:p w14:paraId="420BD6D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2）本基金开仓卖出认购期权的，应持有足额标的证券；开仓卖出认沽期权的，应持有合约行权所需的全额现金或交易所规则认可的可冲抵期权保证金的现金等价物；</w:t>
      </w:r>
    </w:p>
    <w:p w14:paraId="5B3CBA8F"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3）本基金未平仓的期权合约面值不得超过基金资产净值的20%。其中，合约面值按照行权价乘以合约乘数计算；</w:t>
      </w:r>
    </w:p>
    <w:p w14:paraId="43CDE75A" w14:textId="77777777" w:rsidR="0001617B" w:rsidRDefault="0074111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D3134A5" w14:textId="77777777" w:rsidR="0001617B" w:rsidRDefault="0074111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73BD8CAF" w14:textId="77777777" w:rsidR="0001617B" w:rsidRDefault="00741119">
      <w:pPr>
        <w:spacing w:line="360" w:lineRule="auto"/>
        <w:ind w:firstLineChars="200" w:firstLine="480"/>
        <w:rPr>
          <w:bCs/>
          <w:sz w:val="24"/>
        </w:rPr>
      </w:pPr>
      <w:r>
        <w:rPr>
          <w:rFonts w:hint="eastAsia"/>
          <w:bCs/>
          <w:sz w:val="24"/>
        </w:rPr>
        <w:t>因证券市场波动、上市公司股票停牌、基金规模变动等基金管理人之外的因</w:t>
      </w:r>
      <w:r>
        <w:rPr>
          <w:rFonts w:hint="eastAsia"/>
          <w:bCs/>
          <w:sz w:val="24"/>
        </w:rPr>
        <w:lastRenderedPageBreak/>
        <w:t>素致使基金不符合前款所规定比例限制的，基金管理人不得主动新增流动性受限资产的投资；</w:t>
      </w:r>
    </w:p>
    <w:p w14:paraId="49CB013F" w14:textId="77777777" w:rsidR="0001617B" w:rsidRDefault="0074111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0BFBA87B"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07B1AF3" w14:textId="77777777" w:rsidR="0001617B" w:rsidRDefault="0074111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1DC5B2D2" w14:textId="77777777" w:rsidR="0001617B" w:rsidRDefault="0074111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469F44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FCC7D3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法律法规或监管部门取消或变更上述限制，如适用于本基金，基金管理人在履行适当程序后，则本基金投资不再受相关限制或按调整后的规定执行。</w:t>
      </w:r>
    </w:p>
    <w:p w14:paraId="52ED714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（三）基金托管人根据有关法律法规的规定及基金合同的约定，对本托管协议第十五条第九款基金投资禁止行为进行监督。</w:t>
      </w:r>
    </w:p>
    <w:p w14:paraId="7A1F0AF3"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基金托管人通过事后监督方式对基金管理人基金投资禁止行为进行监督。</w:t>
      </w:r>
    </w:p>
    <w:p w14:paraId="13F416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w:t>
      </w:r>
      <w:proofErr w:type="gramStart"/>
      <w:r>
        <w:rPr>
          <w:rFonts w:asciiTheme="minorEastAsia" w:hAnsiTheme="minorEastAsia" w:cs="Arial" w:hint="eastAsia"/>
          <w:color w:val="000000"/>
          <w:sz w:val="24"/>
          <w:szCs w:val="24"/>
        </w:rPr>
        <w:t>方发行</w:t>
      </w:r>
      <w:proofErr w:type="gramEnd"/>
      <w:r>
        <w:rPr>
          <w:rFonts w:asciiTheme="minorEastAsia" w:hAnsiTheme="minorEastAsia" w:cs="Arial" w:hint="eastAsia"/>
          <w:color w:val="000000"/>
          <w:sz w:val="24"/>
          <w:szCs w:val="24"/>
        </w:rPr>
        <w:t>的证券名单。基金管理人和基金托管人有责任确保关联交易名单的真实性、准确性、完整性，并负责及时将更新后的名单发送给对方。</w:t>
      </w:r>
    </w:p>
    <w:p w14:paraId="161F2A88"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w:t>
      </w:r>
    </w:p>
    <w:p w14:paraId="44AF66F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w:t>
      </w:r>
      <w:r>
        <w:rPr>
          <w:rFonts w:asciiTheme="minorEastAsia" w:hAnsiTheme="minorEastAsia" w:cs="Arial" w:hint="eastAsia"/>
          <w:color w:val="000000"/>
          <w:sz w:val="24"/>
          <w:szCs w:val="24"/>
        </w:rPr>
        <w:lastRenderedPageBreak/>
        <w:t>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180EF1F9"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10658CD1"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（五）基金托管人根据有关法律法规的规定及《基金合同》的约定，对基金管理人选择存款银行进行监督。 </w:t>
      </w:r>
    </w:p>
    <w:p w14:paraId="22D7D99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4DC40B8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本基金投资银行存款应符合如下规定： </w:t>
      </w:r>
    </w:p>
    <w:p w14:paraId="74FB8D1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71618585"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454C466A"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1A36172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w:t>
      </w:r>
      <w:r>
        <w:rPr>
          <w:rFonts w:asciiTheme="minorEastAsia" w:hAnsiTheme="minorEastAsia" w:cs="Arial" w:hint="eastAsia"/>
          <w:color w:val="000000"/>
          <w:sz w:val="24"/>
          <w:szCs w:val="24"/>
        </w:rPr>
        <w:lastRenderedPageBreak/>
        <w:t>日内纠正的，基金托管人应报告中国证监会。基金托管人发现基金管理人有重大违规行为，应立即报告中国证监会，同时通知基金管理人在10个工作日内纠正或拒绝结算，</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管理人拒不执行造成基金财产的损失，基金托管人不承担任何责任。</w:t>
      </w:r>
    </w:p>
    <w:p w14:paraId="28238B1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（六）基金托管人根据有关法律法规的规定及基金合同的约定，对基金投资流通受限证券进行监督。</w:t>
      </w:r>
    </w:p>
    <w:p w14:paraId="769C9DB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715C636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w:t>
      </w:r>
    </w:p>
    <w:p w14:paraId="005F51E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63D59D6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上述规章制度须经基金管理人董事会批准。上述规章制度经董事会通过之后，基金管理人应至少</w:t>
      </w:r>
      <w:proofErr w:type="gramStart"/>
      <w:r>
        <w:rPr>
          <w:rFonts w:asciiTheme="minorEastAsia" w:hAnsiTheme="minorEastAsia" w:cs="Arial" w:hint="eastAsia"/>
          <w:color w:val="000000"/>
          <w:sz w:val="24"/>
          <w:szCs w:val="24"/>
        </w:rPr>
        <w:t>于首次</w:t>
      </w:r>
      <w:proofErr w:type="gramEnd"/>
      <w:r>
        <w:rPr>
          <w:rFonts w:asciiTheme="minorEastAsia" w:hAnsiTheme="minorEastAsia" w:cs="Arial" w:hint="eastAsia"/>
          <w:color w:val="000000"/>
          <w:sz w:val="24"/>
          <w:szCs w:val="24"/>
        </w:rPr>
        <w:t>投资流通受限证券之前两个工作日将上述资料书面发至基金托管人，保证基金托管人有足够的时间进行审核。</w:t>
      </w:r>
    </w:p>
    <w:p w14:paraId="15053345"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038CA9AC"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5.基金投资流通受限证券，基金管理人应根据本协议的规定与基金托管银行签订风险控制补充协议。协议应包括基金托管人对于基金管理人是否遵守相关制度、流动</w:t>
      </w:r>
      <w:proofErr w:type="gramStart"/>
      <w:r>
        <w:rPr>
          <w:rFonts w:asciiTheme="minorEastAsia" w:hAnsiTheme="minorEastAsia" w:cs="Arial" w:hint="eastAsia"/>
          <w:color w:val="000000"/>
          <w:sz w:val="24"/>
          <w:szCs w:val="24"/>
        </w:rPr>
        <w:t>型风险</w:t>
      </w:r>
      <w:proofErr w:type="gramEnd"/>
      <w:r>
        <w:rPr>
          <w:rFonts w:asciiTheme="minorEastAsia" w:hAnsiTheme="minorEastAsia" w:cs="Arial" w:hint="eastAsia"/>
          <w:color w:val="000000"/>
          <w:sz w:val="24"/>
          <w:szCs w:val="24"/>
        </w:rPr>
        <w:t>处置预案以及相关投资额度和比例的情况进行监督等内容。</w:t>
      </w:r>
    </w:p>
    <w:p w14:paraId="4655E986"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6．基金管理人应在基金投资非公开发行股票后两个交易日内，在中国证监会指定媒介披露所投资非公开发行股票的名称、数量、总成本、账面价值，以及总成本和账面价值占基金资产净值的比例、锁定期等信息。</w:t>
      </w:r>
    </w:p>
    <w:p w14:paraId="68ECA2C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92E8C9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如基金管理人和基金托管人无法达成一致，应及时上报中国证监会请求解决。</w:t>
      </w:r>
    </w:p>
    <w:p w14:paraId="69D4F2FE"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97AEE90"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w:t>
      </w:r>
    </w:p>
    <w:p w14:paraId="6C1EE08D"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两个工作日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799840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w:t>
      </w:r>
    </w:p>
    <w:p w14:paraId="576B9FE4"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6E1DE72"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（十）</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w:t>
      </w:r>
    </w:p>
    <w:p w14:paraId="321F957B"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（十一）基金托管人发现基金管理人有重大违规行为，应及时报告中国证监会，同时通知基金管理人限期纠正，并将纠正结果报告中国证监会。</w:t>
      </w:r>
    </w:p>
    <w:p w14:paraId="00B64FE7" w14:textId="77777777" w:rsidR="0001617B" w:rsidRDefault="0074111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6D23F794"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17DDDE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期货账户等投资所需账户、复核基金管理人计算的基金资产净值和基金份额净值、根据基金管理人指令办理清算交收、相关信息披露和监督基金投资运作等行为。</w:t>
      </w:r>
    </w:p>
    <w:p w14:paraId="35ACE17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445332D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Theme="minorEastAsia" w:hAnsiTheme="minorEastAsia" w:cs="Arial" w:hint="eastAsia"/>
          <w:sz w:val="24"/>
          <w:szCs w:val="24"/>
        </w:rPr>
        <w:t>供基金</w:t>
      </w:r>
      <w:proofErr w:type="gramEnd"/>
      <w:r>
        <w:rPr>
          <w:rFonts w:asciiTheme="minorEastAsia" w:hAnsiTheme="minorEastAsia" w:cs="Arial" w:hint="eastAsia"/>
          <w:sz w:val="24"/>
          <w:szCs w:val="24"/>
        </w:rPr>
        <w:t>管理人核查托管财产的完整性和真实性，在规定时间内答复基金管理人并改正。</w:t>
      </w:r>
    </w:p>
    <w:p w14:paraId="46D2C91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1F7A10F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28E891E5"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7D31B55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7706987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53138FD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308285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3．基金托管人按照规定开设基金财产的资金账户、证券账户和期货账户等投资所需账户；</w:t>
      </w:r>
    </w:p>
    <w:p w14:paraId="1A54AB2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4．基金托管人对所托管的不同基金财产分别设置账户，确保基金财产的完整与独立； </w:t>
      </w:r>
    </w:p>
    <w:p w14:paraId="3D368C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5．基金托管人根据基金管理人的指令，按照基金合同和本协议的约定保管基金财产，如有特殊情况双方可另行协商解决；</w:t>
      </w:r>
    </w:p>
    <w:p w14:paraId="70C5411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A5EB8F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7．除依据法律法规和基金合同的规定外，基金托管人不得委托第三人托管基金财产。</w:t>
      </w:r>
    </w:p>
    <w:p w14:paraId="7EE9C83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69B20D6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1．基金募集期间募集的资金应存于基金募集专户，该账户由基金管理人开立并管理。</w:t>
      </w:r>
    </w:p>
    <w:p w14:paraId="6EB9810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5D9814D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proofErr w:type="gramStart"/>
      <w:r>
        <w:rPr>
          <w:rFonts w:asciiTheme="minorEastAsia" w:hAnsiTheme="minorEastAsia" w:cs="Arial" w:hint="eastAsia"/>
          <w:sz w:val="24"/>
          <w:szCs w:val="24"/>
        </w:rPr>
        <w:t>若基金</w:t>
      </w:r>
      <w:proofErr w:type="gramEnd"/>
      <w:r>
        <w:rPr>
          <w:rFonts w:asciiTheme="minorEastAsia" w:hAnsiTheme="minorEastAsia" w:cs="Arial" w:hint="eastAsia"/>
          <w:sz w:val="24"/>
          <w:szCs w:val="24"/>
        </w:rPr>
        <w:t>募集期限届满，未能达到基金合同生效的条件，由基金管理人按规定办理退款等事宜。</w:t>
      </w:r>
    </w:p>
    <w:p w14:paraId="2E63EBD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4A5BADB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基金管理人授权基金托管人办理托管专户的开立、销户、变更工作，本基金托管账户无需预留印鉴，具体按基金托管人要求办理。</w:t>
      </w:r>
    </w:p>
    <w:p w14:paraId="3A23FCB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2．基金托管专户的开立和使用，限于满足开展本基金业务的需要。基金托</w:t>
      </w:r>
      <w:r>
        <w:rPr>
          <w:rFonts w:asciiTheme="minorEastAsia" w:hAnsiTheme="minorEastAsia" w:cs="Arial" w:hint="eastAsia"/>
          <w:sz w:val="24"/>
          <w:szCs w:val="24"/>
        </w:rPr>
        <w:lastRenderedPageBreak/>
        <w:t>管人和基金管理人不得假借本基金的名义开立任何其他银行账户；亦不得使用基金的任何账户进行本基金业务以外的活动。</w:t>
      </w:r>
    </w:p>
    <w:p w14:paraId="11A25A3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3．基金托管专户的开立和管理应符合有关法律法规以及银行业监督管理机构的其他有关规定。</w:t>
      </w:r>
    </w:p>
    <w:p w14:paraId="1C6B94C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66372A8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1．基金托管人在中国证券登记结算有限责任公司上海分公司、深圳分公司为基金开立基金托管人与本基金联名的证券账户。</w:t>
      </w:r>
    </w:p>
    <w:p w14:paraId="6D67322A"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2．基金证券账户的开立和使用，仅限于满足开展本基金业务的需要。基金托管人和基金管理人不得出借或转让基金的任何证券账户，亦不得使用基金的任何账户进行本基金业务以外的活动。</w:t>
      </w:r>
    </w:p>
    <w:p w14:paraId="2AFC6D2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30F3EFE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1946FAA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5．若中国证监会或其他监管机构在本托管协议订立日之后允许基金从事其他投资品种的投资业务，涉及相关账户的开立、使用的，若无相关规定，</w:t>
      </w:r>
      <w:proofErr w:type="gramStart"/>
      <w:r>
        <w:rPr>
          <w:rFonts w:asciiTheme="minorEastAsia" w:hAnsiTheme="minorEastAsia" w:cs="Arial" w:hint="eastAsia"/>
          <w:sz w:val="24"/>
          <w:szCs w:val="24"/>
        </w:rPr>
        <w:t>则基金</w:t>
      </w:r>
      <w:proofErr w:type="gramEnd"/>
      <w:r>
        <w:rPr>
          <w:rFonts w:asciiTheme="minorEastAsia" w:hAnsiTheme="minorEastAsia" w:cs="Arial" w:hint="eastAsia"/>
          <w:sz w:val="24"/>
          <w:szCs w:val="24"/>
        </w:rPr>
        <w:t>托管人比照上述关于账户开立、使用的规定执行。</w:t>
      </w:r>
    </w:p>
    <w:p w14:paraId="530AF06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65B54C1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管理人保管协议正本，基金托管人保存协议副本。</w:t>
      </w:r>
    </w:p>
    <w:p w14:paraId="773458A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2E390FA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w:t>
      </w:r>
      <w:r>
        <w:rPr>
          <w:rFonts w:asciiTheme="minorEastAsia" w:hAnsiTheme="minorEastAsia" w:cs="Arial" w:hint="eastAsia"/>
          <w:sz w:val="24"/>
          <w:szCs w:val="24"/>
        </w:rPr>
        <w:lastRenderedPageBreak/>
        <w:t>有关账户。该账户按有关规则使用并管理。</w:t>
      </w:r>
    </w:p>
    <w:p w14:paraId="5E193FC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09B04FD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4BF2EA4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411382F6"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2493DBEE"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5768F4A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707E978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4388600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基金资产净值是指基金资产总值减去负债后的金额。</w:t>
      </w:r>
    </w:p>
    <w:p w14:paraId="61D9A12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基金份额净值是指基金资产净值除以基金份额总数，基金份额净值的计算，精确到0.0001元，小数点后第5位四舍五入，国家另有规定的，从其规定。</w:t>
      </w:r>
    </w:p>
    <w:p w14:paraId="7508F5A4"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基金管理人每个工作日计算基金资产净值及基金份额净值，经基金托管人复核，按规定公告。</w:t>
      </w:r>
    </w:p>
    <w:p w14:paraId="73C47A8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39E7BA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基金管理人每工作日对基金资产进行估值后，将基金份额净值结果发送基金托管人，经基金托管人复核无误后，由基金管理人对外公布。</w:t>
      </w:r>
    </w:p>
    <w:p w14:paraId="01FB201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A0C064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（二）基金会计核算</w:t>
      </w:r>
    </w:p>
    <w:p w14:paraId="5A5A84E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1、基金账册的建立</w:t>
      </w:r>
    </w:p>
    <w:p w14:paraId="5DAA57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基金管理人进行基金会计核算并编制基金财务会计报告。基金管理人、基金托管人独立地设置、记录和保管本基金的全套账册。</w:t>
      </w:r>
      <w:proofErr w:type="gramStart"/>
      <w:r>
        <w:rPr>
          <w:rFonts w:asciiTheme="minorEastAsia" w:hAnsiTheme="minorEastAsia" w:cs="Arial" w:hint="eastAsia"/>
          <w:sz w:val="24"/>
          <w:szCs w:val="24"/>
        </w:rPr>
        <w:t>若基金</w:t>
      </w:r>
      <w:proofErr w:type="gramEnd"/>
      <w:r>
        <w:rPr>
          <w:rFonts w:asciiTheme="minorEastAsia" w:hAnsiTheme="minorEastAsia" w:cs="Arial" w:hint="eastAsia"/>
          <w:sz w:val="24"/>
          <w:szCs w:val="24"/>
        </w:rPr>
        <w:t>管理人和基金托管人对会计处理方法存在分歧，应以基金管理人的处理方法为准。若当日核对不符，暂时无法查找到错账的原因而影响到基金资产净值的计算和公告的，以基金管理人的账册为准。</w:t>
      </w:r>
    </w:p>
    <w:p w14:paraId="6AEAEC49"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2、基金财务报表和定期报告的编制和复核</w:t>
      </w:r>
    </w:p>
    <w:p w14:paraId="5177AE38"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7763845D"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FD9E4D0"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252BD150"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1D09A40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管方式可以采用电子或文档的形式，保存期不少于15年。如不能妥善保管，则按相关法规承担责任。</w:t>
      </w:r>
    </w:p>
    <w:p w14:paraId="15E79D8E"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71941CB6"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5A1E60E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因本协议产生或与之相关的争议，双方当事人应通过协商、调解解决，协商、调解不能解决的，任何一方均有权将争议提交华南国际经济贸易仲裁委员会，仲裁地点为深圳市，按照华南国际经济贸易仲裁委员会届时有效的仲裁规则进行仲</w:t>
      </w:r>
      <w:r>
        <w:rPr>
          <w:rFonts w:asciiTheme="minorEastAsia" w:hAnsiTheme="minorEastAsia" w:cs="Times New Roman" w:hint="eastAsia"/>
          <w:sz w:val="24"/>
          <w:szCs w:val="24"/>
        </w:rPr>
        <w:lastRenderedPageBreak/>
        <w:t>裁。仲裁裁决是终局的，对当事人均有约束力，仲裁费用由败诉方承担。</w:t>
      </w:r>
    </w:p>
    <w:p w14:paraId="5A79A38A"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0783C27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本协议受中国法律管辖。</w:t>
      </w:r>
    </w:p>
    <w:p w14:paraId="64C9420C" w14:textId="77777777" w:rsidR="0001617B" w:rsidRDefault="0074111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17F7C43E"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（一）托管协议的变更</w:t>
      </w:r>
    </w:p>
    <w:p w14:paraId="173037FF"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本协议双方当事人经协商一致，可以对协议进行修改。修改后的新协议，其内容不得与基金合同的规定有任何冲突。基金托管协议的变更报中国证监会备案。</w:t>
      </w:r>
    </w:p>
    <w:p w14:paraId="2FE0F154"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（二）基金托管协议终止出现的情形</w:t>
      </w:r>
    </w:p>
    <w:p w14:paraId="6396E620"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ab/>
        <w:t>基金合同终止；</w:t>
      </w:r>
    </w:p>
    <w:p w14:paraId="2F0745D3"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ab/>
        <w:t>基金托管人解散、依法被撤销、破产或由其他基金托管人接管基金资产；</w:t>
      </w:r>
    </w:p>
    <w:p w14:paraId="450E6E38"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ab/>
        <w:t>基金管理人解散、依法被撤销、破产或由其他基金管理人接管基金管理权；</w:t>
      </w:r>
    </w:p>
    <w:p w14:paraId="55A72785" w14:textId="77777777" w:rsidR="0001617B" w:rsidRDefault="0074111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ab/>
        <w:t>发生法律法规或基金合同规定的终止事项。</w:t>
      </w:r>
    </w:p>
    <w:p w14:paraId="08A3F69B" w14:textId="77777777" w:rsidR="0001617B" w:rsidRDefault="00741119">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15385142" w14:textId="77777777" w:rsidR="0001617B" w:rsidRDefault="00741119">
      <w:pPr>
        <w:pStyle w:val="1"/>
        <w:jc w:val="center"/>
        <w:rPr>
          <w:sz w:val="30"/>
          <w:szCs w:val="30"/>
        </w:rPr>
      </w:pPr>
      <w:bookmarkStart w:id="392" w:name="_Toc523243835"/>
      <w:bookmarkStart w:id="393" w:name="_Toc416264555"/>
      <w:bookmarkStart w:id="394" w:name="_Toc21073396"/>
      <w:bookmarkStart w:id="395" w:name="_Toc12357176"/>
      <w:bookmarkStart w:id="396" w:name="_Toc147463123"/>
      <w:bookmarkStart w:id="397" w:name="_Toc214873621"/>
      <w:bookmarkStart w:id="398" w:name="_Toc263092328"/>
      <w:bookmarkStart w:id="399" w:name="_Toc21983"/>
      <w:bookmarkStart w:id="400" w:name="_Toc6110"/>
      <w:bookmarkStart w:id="401" w:name="_Toc1790"/>
      <w:bookmarkStart w:id="402" w:name="_Toc123102468"/>
      <w:bookmarkStart w:id="403" w:name="_Toc141703902"/>
      <w:bookmarkStart w:id="404" w:name="_Toc123112249"/>
      <w:bookmarkStart w:id="405" w:name="_Toc30350"/>
      <w:bookmarkStart w:id="406" w:name="_Toc123051467"/>
      <w:bookmarkStart w:id="407" w:name="_Toc6202"/>
      <w:bookmarkStart w:id="408" w:name="_Toc23999"/>
      <w:bookmarkStart w:id="409" w:name="_Toc7288"/>
      <w:bookmarkStart w:id="410" w:name="_Toc139991751"/>
      <w:bookmarkStart w:id="411" w:name="_Toc8636"/>
      <w:bookmarkStart w:id="412" w:name="_Toc25651"/>
      <w:bookmarkStart w:id="413" w:name="_Toc352229767"/>
      <w:bookmarkStart w:id="414" w:name="_Toc3319"/>
      <w:bookmarkStart w:id="415" w:name="_Toc98560366"/>
      <w:bookmarkStart w:id="416" w:name="_Toc2492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392"/>
    </w:p>
    <w:p w14:paraId="2C92064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906A4B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0EE99D5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34576C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0AEBAE22"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E83F40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7360B7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基金管理人网址：www.furamc.com.cn</w:t>
      </w:r>
    </w:p>
    <w:p w14:paraId="6F63647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3113F8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57BE2CD3"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客服邮箱：service@furamc.com.cn</w:t>
      </w:r>
    </w:p>
    <w:p w14:paraId="35CA893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3600139F"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E-MAIL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BFD9D85"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0B90BA3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4A4524C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59A0BABC"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w:t>
      </w:r>
      <w:r>
        <w:rPr>
          <w:rFonts w:asciiTheme="minorEastAsia" w:hAnsiTheme="minorEastAsia" w:cs="Arial" w:hint="eastAsia"/>
          <w:sz w:val="24"/>
          <w:szCs w:val="24"/>
        </w:rPr>
        <w:lastRenderedPageBreak/>
        <w:t>构所提供的服务进行投诉。</w:t>
      </w:r>
    </w:p>
    <w:p w14:paraId="0628B357"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 xml:space="preserve">工作日之内对基金投资人的投诉做出回复。对于非工作日提出的投诉，基金管理人将在顺延到下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6274B971"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w:t>
      </w:r>
      <w:proofErr w:type="gramStart"/>
      <w:r>
        <w:rPr>
          <w:rFonts w:asciiTheme="minorEastAsia" w:hAnsiTheme="minorEastAsia" w:cs="Arial" w:hint="eastAsia"/>
          <w:sz w:val="24"/>
          <w:szCs w:val="24"/>
        </w:rPr>
        <w:t>人客户</w:t>
      </w:r>
      <w:proofErr w:type="gramEnd"/>
      <w:r>
        <w:rPr>
          <w:rFonts w:asciiTheme="minorEastAsia" w:hAnsiTheme="minorEastAsia" w:cs="Arial" w:hint="eastAsia"/>
          <w:sz w:val="24"/>
          <w:szCs w:val="24"/>
        </w:rPr>
        <w:t>服务部地址：广东省深圳市福田区八卦四路52号安吉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管理有限公司客户服务部（收）</w:t>
      </w:r>
    </w:p>
    <w:p w14:paraId="32FAFDAB" w14:textId="77777777" w:rsidR="0001617B" w:rsidRDefault="0074111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61E245E3" w14:textId="77777777" w:rsidR="0001617B" w:rsidRDefault="00741119">
      <w:pPr>
        <w:spacing w:line="360" w:lineRule="auto"/>
        <w:ind w:firstLineChars="200" w:firstLine="480"/>
        <w:rPr>
          <w:rFonts w:asciiTheme="minorEastAsia" w:hAnsiTheme="minorEastAsia"/>
          <w:sz w:val="24"/>
          <w:szCs w:val="24"/>
        </w:rPr>
        <w:sectPr w:rsidR="0001617B">
          <w:footerReference w:type="default" r:id="rId28"/>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（七）如本招募说明书存在任何您/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409FFB38" w14:textId="77777777" w:rsidR="0001617B" w:rsidRDefault="00741119">
      <w:pPr>
        <w:pStyle w:val="1"/>
        <w:jc w:val="center"/>
        <w:rPr>
          <w:sz w:val="30"/>
          <w:szCs w:val="30"/>
        </w:rPr>
      </w:pPr>
      <w:bookmarkStart w:id="417" w:name="_Toc523243836"/>
      <w:bookmarkStart w:id="418" w:name="_Toc416264556"/>
      <w:bookmarkStart w:id="419" w:name="_Toc530223198"/>
      <w:bookmarkStart w:id="420" w:name="_Toc263092329"/>
      <w:bookmarkStart w:id="421" w:name="_Toc214873622"/>
      <w:bookmarkEnd w:id="393"/>
      <w:bookmarkEnd w:id="394"/>
      <w:bookmarkEnd w:id="395"/>
      <w:bookmarkEnd w:id="396"/>
      <w:bookmarkEnd w:id="397"/>
      <w:bookmarkEnd w:id="398"/>
      <w:r>
        <w:rPr>
          <w:rFonts w:hint="eastAsia"/>
          <w:sz w:val="30"/>
          <w:szCs w:val="30"/>
        </w:rPr>
        <w:lastRenderedPageBreak/>
        <w:t xml:space="preserve"> 第</w:t>
      </w:r>
      <w:r>
        <w:rPr>
          <w:sz w:val="30"/>
          <w:szCs w:val="30"/>
        </w:rPr>
        <w:t>二十一部分</w:t>
      </w:r>
      <w:r>
        <w:rPr>
          <w:rFonts w:hint="eastAsia"/>
          <w:sz w:val="30"/>
          <w:szCs w:val="30"/>
        </w:rPr>
        <w:t xml:space="preserve"> </w:t>
      </w:r>
      <w:r>
        <w:rPr>
          <w:sz w:val="30"/>
          <w:szCs w:val="30"/>
        </w:rPr>
        <w:t xml:space="preserve"> </w:t>
      </w:r>
      <w:r>
        <w:rPr>
          <w:rFonts w:hint="eastAsia"/>
          <w:sz w:val="30"/>
          <w:szCs w:val="30"/>
        </w:rPr>
        <w:t>其他</w:t>
      </w:r>
      <w:r>
        <w:rPr>
          <w:sz w:val="30"/>
          <w:szCs w:val="30"/>
        </w:rPr>
        <w:t>应披露事项</w:t>
      </w:r>
      <w:bookmarkEnd w:id="417"/>
    </w:p>
    <w:tbl>
      <w:tblPr>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2292"/>
      </w:tblGrid>
      <w:tr w:rsidR="0001617B" w14:paraId="3AD4D30C"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756072" w14:textId="77777777" w:rsidR="0001617B" w:rsidRDefault="00741119">
            <w:pPr>
              <w:jc w:val="center"/>
              <w:rPr>
                <w:rFonts w:ascii="宋体" w:eastAsia="宋体" w:hAnsi="宋体"/>
                <w:b/>
                <w:sz w:val="24"/>
                <w:szCs w:val="24"/>
              </w:rPr>
            </w:pPr>
            <w:r>
              <w:rPr>
                <w:rFonts w:ascii="宋体" w:eastAsia="宋体" w:hAnsi="宋体" w:hint="eastAsia"/>
                <w:b/>
                <w:sz w:val="24"/>
                <w:szCs w:val="24"/>
              </w:rPr>
              <w:t>序号</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01CBBB" w14:textId="77777777" w:rsidR="0001617B" w:rsidRDefault="00741119">
            <w:pPr>
              <w:jc w:val="center"/>
              <w:rPr>
                <w:rFonts w:ascii="宋体" w:eastAsia="宋体" w:hAnsi="宋体"/>
                <w:b/>
                <w:sz w:val="24"/>
                <w:szCs w:val="24"/>
              </w:rPr>
            </w:pPr>
            <w:r>
              <w:rPr>
                <w:rFonts w:ascii="宋体" w:eastAsia="宋体" w:hAnsi="宋体" w:hint="eastAsia"/>
                <w:b/>
                <w:sz w:val="24"/>
                <w:szCs w:val="24"/>
              </w:rPr>
              <w:t>公告事项</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DF1A85C" w14:textId="77777777" w:rsidR="0001617B" w:rsidRDefault="00741119">
            <w:pPr>
              <w:jc w:val="center"/>
              <w:rPr>
                <w:rFonts w:ascii="宋体" w:eastAsia="宋体" w:hAnsi="宋体"/>
                <w:b/>
                <w:sz w:val="24"/>
                <w:szCs w:val="24"/>
              </w:rPr>
            </w:pPr>
            <w:r>
              <w:rPr>
                <w:rFonts w:ascii="宋体" w:eastAsia="宋体" w:hAnsi="宋体" w:hint="eastAsia"/>
                <w:b/>
                <w:sz w:val="24"/>
                <w:szCs w:val="24"/>
              </w:rPr>
              <w:t>披露日期</w:t>
            </w:r>
          </w:p>
        </w:tc>
      </w:tr>
      <w:tr w:rsidR="0001617B" w14:paraId="50F36EBD"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1B1567E" w14:textId="77777777" w:rsidR="0001617B" w:rsidRDefault="00741119">
            <w:pPr>
              <w:jc w:val="center"/>
              <w:rPr>
                <w:rFonts w:ascii="宋体" w:eastAsia="宋体" w:hAnsi="宋体"/>
                <w:sz w:val="24"/>
                <w:szCs w:val="24"/>
              </w:rPr>
            </w:pPr>
            <w:bookmarkStart w:id="422" w:name="_Toc523243837"/>
            <w:r>
              <w:rPr>
                <w:rFonts w:ascii="宋体" w:eastAsia="宋体" w:hAnsi="宋体" w:hint="eastAsia"/>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4FDF2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管理有限公司关于旗下部分基金参加北京</w:t>
            </w:r>
            <w:proofErr w:type="gramStart"/>
            <w:r>
              <w:rPr>
                <w:rFonts w:asciiTheme="minorEastAsia" w:hAnsiTheme="minorEastAsia" w:cs="Arial" w:hint="eastAsia"/>
                <w:sz w:val="24"/>
                <w:szCs w:val="24"/>
              </w:rPr>
              <w:t>唐鼎耀</w:t>
            </w:r>
            <w:proofErr w:type="gramEnd"/>
            <w:r>
              <w:rPr>
                <w:rFonts w:asciiTheme="minorEastAsia" w:hAnsiTheme="minorEastAsia" w:cs="Arial" w:hint="eastAsia"/>
                <w:sz w:val="24"/>
                <w:szCs w:val="24"/>
              </w:rPr>
              <w:t>华基金销售有限公司基金申购及定期定额投资申购费率优惠活动的公告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2311B5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2019年8月16日</w:t>
            </w:r>
          </w:p>
        </w:tc>
      </w:tr>
      <w:tr w:rsidR="0001617B" w14:paraId="2466022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5EC2C18" w14:textId="77777777" w:rsidR="0001617B" w:rsidRDefault="00741119">
            <w:pPr>
              <w:jc w:val="center"/>
              <w:rPr>
                <w:rFonts w:ascii="宋体" w:eastAsia="宋体" w:hAnsi="宋体"/>
                <w:sz w:val="24"/>
                <w:szCs w:val="24"/>
              </w:rPr>
            </w:pPr>
            <w:r>
              <w:rPr>
                <w:rFonts w:ascii="宋体" w:eastAsia="宋体" w:hAnsi="宋体" w:hint="eastAsia"/>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4499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管理有限公司关于旗下部分基金新增北京</w:t>
            </w:r>
            <w:proofErr w:type="gramStart"/>
            <w:r>
              <w:rPr>
                <w:rFonts w:asciiTheme="minorEastAsia" w:hAnsiTheme="minorEastAsia" w:cs="Arial" w:hint="eastAsia"/>
                <w:sz w:val="24"/>
                <w:szCs w:val="24"/>
              </w:rPr>
              <w:t>唐鼎耀</w:t>
            </w:r>
            <w:proofErr w:type="gramEnd"/>
            <w:r>
              <w:rPr>
                <w:rFonts w:asciiTheme="minorEastAsia" w:hAnsiTheme="minorEastAsia" w:cs="Arial" w:hint="eastAsia"/>
                <w:sz w:val="24"/>
                <w:szCs w:val="24"/>
              </w:rPr>
              <w:t>华基金销售有限公司为销售机构并开通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269156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2019年8月16日</w:t>
            </w:r>
          </w:p>
        </w:tc>
      </w:tr>
      <w:tr w:rsidR="0001617B" w14:paraId="236EAF61"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86C884C" w14:textId="77777777" w:rsidR="0001617B" w:rsidRDefault="00741119">
            <w:pPr>
              <w:jc w:val="center"/>
              <w:rPr>
                <w:rFonts w:ascii="宋体" w:eastAsia="宋体" w:hAnsi="宋体"/>
                <w:sz w:val="24"/>
                <w:szCs w:val="24"/>
              </w:rPr>
            </w:pPr>
            <w:r>
              <w:rPr>
                <w:rFonts w:ascii="宋体" w:eastAsia="宋体" w:hAnsi="宋体" w:hint="eastAsia"/>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B5C36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富荣基金管理有限公司关于旗下部分基金参加西藏东方财富证券股份有限公司基金申购费率优惠活动的公告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616CAC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2019年8月22日</w:t>
            </w:r>
          </w:p>
        </w:tc>
      </w:tr>
      <w:tr w:rsidR="0001617B" w14:paraId="122FF88A"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84AE9B6" w14:textId="77777777" w:rsidR="0001617B" w:rsidRDefault="00741119">
            <w:pPr>
              <w:jc w:val="center"/>
              <w:rPr>
                <w:rFonts w:ascii="宋体" w:eastAsia="宋体" w:hAnsi="宋体"/>
                <w:sz w:val="24"/>
                <w:szCs w:val="24"/>
              </w:rPr>
            </w:pPr>
            <w:r>
              <w:rPr>
                <w:rFonts w:ascii="宋体" w:eastAsia="宋体" w:hAnsi="宋体" w:hint="eastAsia"/>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F4E44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富荣基金管理有限公司关于旗下部分基金新增西藏东方财富证券股份有限公司为销售机构并开通基金转换业务的公告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9E6469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2019年8月22日</w:t>
            </w:r>
          </w:p>
        </w:tc>
      </w:tr>
      <w:tr w:rsidR="0001617B" w14:paraId="6A3864E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55E7137" w14:textId="77777777" w:rsidR="0001617B" w:rsidRDefault="00741119">
            <w:pPr>
              <w:jc w:val="center"/>
              <w:rPr>
                <w:rFonts w:ascii="宋体" w:eastAsia="宋体" w:hAnsi="宋体"/>
                <w:sz w:val="24"/>
                <w:szCs w:val="24"/>
              </w:rPr>
            </w:pPr>
            <w:r>
              <w:rPr>
                <w:rFonts w:ascii="宋体" w:eastAsia="宋体" w:hAnsi="宋体" w:hint="eastAsia"/>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A35D5"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富荣基金管理有限公司关于旗下部分基金参加北京汇成基金销售有限公司基金申购及定期定额投资申购费率优惠活动的公告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55FE09B" w14:textId="77777777" w:rsidR="0001617B" w:rsidRDefault="00741119">
            <w:pPr>
              <w:rPr>
                <w:rFonts w:ascii="宋体" w:eastAsia="宋体" w:hAnsi="宋体"/>
                <w:sz w:val="24"/>
                <w:szCs w:val="24"/>
              </w:rPr>
            </w:pPr>
            <w:r>
              <w:rPr>
                <w:rFonts w:ascii="宋体" w:eastAsia="宋体" w:hAnsi="宋体" w:hint="eastAsia"/>
                <w:sz w:val="24"/>
                <w:szCs w:val="24"/>
              </w:rPr>
              <w:t>2019年8月23日</w:t>
            </w:r>
          </w:p>
        </w:tc>
      </w:tr>
      <w:tr w:rsidR="0001617B" w14:paraId="755BA3D0"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8521BC" w14:textId="77777777" w:rsidR="0001617B" w:rsidRDefault="00741119">
            <w:pPr>
              <w:jc w:val="center"/>
              <w:rPr>
                <w:rFonts w:ascii="宋体" w:eastAsia="宋体" w:hAnsi="宋体"/>
                <w:sz w:val="24"/>
                <w:szCs w:val="24"/>
              </w:rPr>
            </w:pPr>
            <w:r>
              <w:rPr>
                <w:rFonts w:ascii="宋体" w:eastAsia="宋体" w:hAnsi="宋体" w:hint="eastAsia"/>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BD4E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管理有限公司关于旗下部分基金新增北京汇成基金销售有限公司为销售机构并开通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9D3972E" w14:textId="77777777" w:rsidR="0001617B" w:rsidRDefault="00741119">
            <w:pPr>
              <w:rPr>
                <w:rFonts w:ascii="宋体" w:eastAsia="宋体" w:hAnsi="宋体"/>
                <w:sz w:val="24"/>
                <w:szCs w:val="24"/>
              </w:rPr>
            </w:pPr>
            <w:r>
              <w:rPr>
                <w:rFonts w:ascii="宋体" w:eastAsia="宋体" w:hAnsi="宋体" w:hint="eastAsia"/>
                <w:sz w:val="24"/>
                <w:szCs w:val="24"/>
              </w:rPr>
              <w:t>2019年8月23日</w:t>
            </w:r>
          </w:p>
        </w:tc>
      </w:tr>
      <w:tr w:rsidR="0001617B" w14:paraId="755E1167"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7A8562D" w14:textId="77777777" w:rsidR="0001617B" w:rsidRDefault="00741119">
            <w:pPr>
              <w:jc w:val="center"/>
              <w:rPr>
                <w:rFonts w:ascii="宋体" w:eastAsia="宋体" w:hAnsi="宋体"/>
                <w:sz w:val="24"/>
                <w:szCs w:val="24"/>
              </w:rPr>
            </w:pPr>
            <w:r>
              <w:rPr>
                <w:rFonts w:ascii="宋体" w:eastAsia="宋体" w:hAnsi="宋体" w:hint="eastAsia"/>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EE0A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富荣基金管理有限公司关于旗下部分基金在北京汇成基金销售有限公司开通基金转换业务的公告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FFE2F02"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2019年8月23日</w:t>
            </w:r>
          </w:p>
        </w:tc>
      </w:tr>
      <w:tr w:rsidR="0001617B" w14:paraId="69D48B39"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4CE86AB" w14:textId="77777777" w:rsidR="0001617B" w:rsidRDefault="00741119">
            <w:pPr>
              <w:jc w:val="center"/>
              <w:rPr>
                <w:rFonts w:ascii="宋体" w:eastAsia="宋体" w:hAnsi="宋体"/>
                <w:sz w:val="24"/>
                <w:szCs w:val="24"/>
              </w:rPr>
            </w:pPr>
            <w:r>
              <w:rPr>
                <w:rFonts w:ascii="宋体" w:eastAsia="宋体" w:hAnsi="宋体" w:hint="eastAsia"/>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1177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富荣基金管理有限公司关于旗下部分基金参加上海利得基金销售有限公司基金申购及定期定额投资申购费率优惠活动的公告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4BE767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2019年8月26日</w:t>
            </w:r>
          </w:p>
        </w:tc>
      </w:tr>
      <w:tr w:rsidR="0001617B" w14:paraId="52325C07"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9EE068A" w14:textId="77777777" w:rsidR="0001617B" w:rsidRDefault="00741119">
            <w:pPr>
              <w:jc w:val="center"/>
              <w:rPr>
                <w:rFonts w:ascii="宋体" w:eastAsia="宋体" w:hAnsi="宋体"/>
                <w:sz w:val="24"/>
                <w:szCs w:val="24"/>
              </w:rPr>
            </w:pPr>
            <w:r>
              <w:rPr>
                <w:rFonts w:ascii="宋体" w:eastAsia="宋体" w:hAnsi="宋体" w:hint="eastAsia"/>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7DA722"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管理有限公司关于旗下部分基金新增上海利得基金销售有限公司为销售机构并开通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E81BCB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2019年8月26日</w:t>
            </w:r>
          </w:p>
        </w:tc>
      </w:tr>
      <w:tr w:rsidR="0001617B" w14:paraId="06968EED"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014963" w14:textId="77777777" w:rsidR="0001617B" w:rsidRDefault="00741119">
            <w:pPr>
              <w:jc w:val="center"/>
              <w:rPr>
                <w:rFonts w:ascii="宋体" w:eastAsia="宋体" w:hAnsi="宋体"/>
                <w:sz w:val="24"/>
                <w:szCs w:val="24"/>
              </w:rPr>
            </w:pPr>
            <w:r>
              <w:rPr>
                <w:rFonts w:ascii="宋体" w:eastAsia="宋体" w:hAnsi="宋体" w:hint="eastAsia"/>
                <w:sz w:val="24"/>
                <w:szCs w:val="24"/>
              </w:rPr>
              <w:t>10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695AC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灵活配置混合型证券投资基金2019年半年度报告摘要</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9CCF31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2019年8月27日</w:t>
            </w:r>
          </w:p>
        </w:tc>
      </w:tr>
      <w:tr w:rsidR="0001617B" w14:paraId="4BEBA48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F5DE35" w14:textId="77777777" w:rsidR="0001617B" w:rsidRDefault="00741119">
            <w:pPr>
              <w:jc w:val="center"/>
              <w:rPr>
                <w:rFonts w:ascii="宋体" w:eastAsia="宋体" w:hAnsi="宋体"/>
                <w:sz w:val="24"/>
                <w:szCs w:val="24"/>
              </w:rPr>
            </w:pPr>
            <w:r>
              <w:rPr>
                <w:rFonts w:ascii="宋体" w:eastAsia="宋体" w:hAnsi="宋体" w:hint="eastAsia"/>
                <w:sz w:val="24"/>
                <w:szCs w:val="24"/>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5A755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富荣基金管理有限公司关于旗下部分基金参加北京虹点基金销售有限公司基金申购及定期定额投资申购费率优惠活动的公告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855500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2019年8月29日</w:t>
            </w:r>
          </w:p>
        </w:tc>
      </w:tr>
      <w:tr w:rsidR="0001617B" w14:paraId="734333C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14EC80" w14:textId="77777777" w:rsidR="0001617B" w:rsidRDefault="00741119">
            <w:pPr>
              <w:jc w:val="center"/>
              <w:rPr>
                <w:rFonts w:ascii="宋体" w:eastAsia="宋体" w:hAnsi="宋体"/>
                <w:sz w:val="24"/>
                <w:szCs w:val="24"/>
              </w:rPr>
            </w:pPr>
            <w:r>
              <w:rPr>
                <w:rFonts w:ascii="宋体" w:eastAsia="宋体" w:hAnsi="宋体" w:hint="eastAsia"/>
                <w:sz w:val="24"/>
                <w:szCs w:val="24"/>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C1A93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管理有限公司关于旗下部分基金新增北京虹点基金销售有限公司为销售机构并开通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3857E1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2019年8月29日</w:t>
            </w:r>
          </w:p>
        </w:tc>
      </w:tr>
      <w:tr w:rsidR="0001617B" w14:paraId="3BB0E07B"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4259FE5" w14:textId="77777777" w:rsidR="0001617B" w:rsidRDefault="00741119">
            <w:pPr>
              <w:jc w:val="center"/>
              <w:rPr>
                <w:rFonts w:ascii="宋体" w:eastAsia="宋体" w:hAnsi="宋体"/>
                <w:sz w:val="24"/>
                <w:szCs w:val="24"/>
              </w:rPr>
            </w:pPr>
            <w:r>
              <w:rPr>
                <w:rFonts w:ascii="宋体" w:eastAsia="宋体" w:hAnsi="宋体" w:hint="eastAsia"/>
                <w:sz w:val="24"/>
                <w:szCs w:val="24"/>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740F4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富荣基金管理有限公司关于旗下部分基金参加北京肯特瑞财富投资管理有限公司基金申购及定期定额投资申购费率优惠活动的公告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97BC13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2019年9月5日</w:t>
            </w:r>
          </w:p>
        </w:tc>
      </w:tr>
      <w:tr w:rsidR="0001617B" w14:paraId="45174E83"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BA0A5AE" w14:textId="77777777" w:rsidR="0001617B" w:rsidRDefault="00741119">
            <w:pPr>
              <w:jc w:val="center"/>
              <w:rPr>
                <w:rFonts w:ascii="宋体" w:eastAsia="宋体" w:hAnsi="宋体"/>
                <w:sz w:val="24"/>
                <w:szCs w:val="24"/>
              </w:rPr>
            </w:pPr>
            <w:r>
              <w:rPr>
                <w:rFonts w:ascii="宋体" w:eastAsia="宋体" w:hAnsi="宋体" w:hint="eastAsia"/>
                <w:sz w:val="24"/>
                <w:szCs w:val="24"/>
              </w:rPr>
              <w:t>14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00B34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管理有限公司关于旗下部分基金新增北京肯特瑞财富投资管理有限公司为销售机构</w:t>
            </w:r>
            <w:r>
              <w:rPr>
                <w:rFonts w:asciiTheme="minorEastAsia" w:hAnsiTheme="minorEastAsia" w:cs="Arial" w:hint="eastAsia"/>
                <w:sz w:val="24"/>
                <w:szCs w:val="24"/>
              </w:rPr>
              <w:lastRenderedPageBreak/>
              <w:t>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EEA143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lastRenderedPageBreak/>
              <w:t>2019年9月5日</w:t>
            </w:r>
          </w:p>
        </w:tc>
      </w:tr>
      <w:tr w:rsidR="0001617B" w14:paraId="76CBAF64"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2BD613" w14:textId="77777777" w:rsidR="0001617B" w:rsidRDefault="00741119">
            <w:pPr>
              <w:jc w:val="center"/>
              <w:rPr>
                <w:rFonts w:ascii="宋体" w:eastAsia="宋体" w:hAnsi="宋体"/>
                <w:sz w:val="24"/>
                <w:szCs w:val="24"/>
              </w:rPr>
            </w:pPr>
            <w:r>
              <w:rPr>
                <w:rFonts w:ascii="宋体" w:eastAsia="宋体" w:hAnsi="宋体" w:hint="eastAsia"/>
                <w:sz w:val="24"/>
                <w:szCs w:val="24"/>
              </w:rPr>
              <w:t>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0729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富荣基金管理有限公司关于旗下部分基金参加南京苏宁基金销售有限公司基金申购及定期定额投资申购费率优惠活动的公告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7F9D77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2019年9月10日</w:t>
            </w:r>
          </w:p>
        </w:tc>
      </w:tr>
      <w:tr w:rsidR="0001617B" w14:paraId="3B25B9A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F14943F" w14:textId="77777777" w:rsidR="0001617B" w:rsidRDefault="00741119">
            <w:pPr>
              <w:jc w:val="center"/>
              <w:rPr>
                <w:rFonts w:ascii="宋体" w:eastAsia="宋体" w:hAnsi="宋体"/>
                <w:sz w:val="24"/>
                <w:szCs w:val="24"/>
              </w:rPr>
            </w:pPr>
            <w:r>
              <w:rPr>
                <w:rFonts w:ascii="宋体" w:eastAsia="宋体" w:hAnsi="宋体" w:hint="eastAsia"/>
                <w:sz w:val="24"/>
                <w:szCs w:val="24"/>
              </w:rPr>
              <w:t>16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83E1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管理有限公司关于旗下部分基金新增南京苏宁基金销售有限公司为销售机构并开通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CC2759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2019年9月10日</w:t>
            </w:r>
          </w:p>
        </w:tc>
      </w:tr>
      <w:tr w:rsidR="0001617B" w14:paraId="62563CE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1513F46" w14:textId="77777777" w:rsidR="0001617B" w:rsidRDefault="00741119">
            <w:pPr>
              <w:jc w:val="center"/>
              <w:rPr>
                <w:rFonts w:ascii="宋体" w:eastAsia="宋体" w:hAnsi="宋体"/>
                <w:sz w:val="24"/>
                <w:szCs w:val="24"/>
              </w:rPr>
            </w:pPr>
            <w:r>
              <w:rPr>
                <w:rFonts w:ascii="宋体" w:eastAsia="宋体" w:hAnsi="宋体" w:hint="eastAsia"/>
                <w:sz w:val="24"/>
                <w:szCs w:val="24"/>
              </w:rPr>
              <w:t>17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F52BF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管理有限公司关于旗下部分基金新增光大证券股份有限公司为销售机构并开通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CA4337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2019年9月18日</w:t>
            </w:r>
          </w:p>
        </w:tc>
      </w:tr>
      <w:tr w:rsidR="0001617B" w14:paraId="647B6B7B"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6C7039" w14:textId="77777777" w:rsidR="0001617B" w:rsidRDefault="00741119">
            <w:pPr>
              <w:jc w:val="center"/>
              <w:rPr>
                <w:rFonts w:ascii="宋体" w:eastAsia="宋体" w:hAnsi="宋体"/>
                <w:sz w:val="24"/>
                <w:szCs w:val="24"/>
              </w:rPr>
            </w:pPr>
            <w:r>
              <w:rPr>
                <w:rFonts w:ascii="宋体" w:eastAsia="宋体" w:hAnsi="宋体" w:hint="eastAsia"/>
                <w:sz w:val="24"/>
                <w:szCs w:val="24"/>
              </w:rPr>
              <w:t>18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9F48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富荣基金管理有限公司关于旗下部分基金参加中证金牛（北京）投资咨询有限公司基金申购及定期定额投资申购费率优惠活动的公告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6C7A7C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2019年9月18日</w:t>
            </w:r>
          </w:p>
        </w:tc>
      </w:tr>
      <w:tr w:rsidR="0001617B" w14:paraId="6ECEA82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D73BE7" w14:textId="77777777" w:rsidR="0001617B" w:rsidRDefault="00741119">
            <w:pPr>
              <w:jc w:val="center"/>
              <w:rPr>
                <w:rFonts w:ascii="宋体" w:eastAsia="宋体" w:hAnsi="宋体"/>
                <w:sz w:val="24"/>
                <w:szCs w:val="24"/>
              </w:rPr>
            </w:pPr>
            <w:r>
              <w:rPr>
                <w:rFonts w:ascii="宋体" w:eastAsia="宋体" w:hAnsi="宋体" w:hint="eastAsia"/>
                <w:sz w:val="24"/>
                <w:szCs w:val="24"/>
              </w:rPr>
              <w:t>19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1EE2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管理有限公司关于旗下部分基金新增中证金牛（北京）投资咨询有限公司为销售机构并开通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1BB057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2019年9月18日</w:t>
            </w:r>
          </w:p>
        </w:tc>
      </w:tr>
      <w:tr w:rsidR="0001617B" w14:paraId="2F6AB17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917051E" w14:textId="77777777" w:rsidR="0001617B" w:rsidRDefault="00741119">
            <w:pPr>
              <w:jc w:val="center"/>
              <w:rPr>
                <w:rFonts w:ascii="宋体" w:eastAsia="宋体" w:hAnsi="宋体"/>
                <w:sz w:val="24"/>
                <w:szCs w:val="24"/>
              </w:rPr>
            </w:pPr>
            <w:r>
              <w:rPr>
                <w:rFonts w:ascii="宋体" w:eastAsia="宋体" w:hAnsi="宋体" w:hint="eastAsia"/>
                <w:sz w:val="24"/>
                <w:szCs w:val="24"/>
              </w:rPr>
              <w:t>20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2C150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灵活配置混合型证券投资基金更新的招募说明书摘要(2019年第2号)</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D30AD0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2019年9月23日</w:t>
            </w:r>
          </w:p>
        </w:tc>
      </w:tr>
      <w:tr w:rsidR="0001617B" w14:paraId="45DE8139"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263C54" w14:textId="77777777" w:rsidR="0001617B" w:rsidRDefault="00741119">
            <w:pPr>
              <w:jc w:val="center"/>
              <w:rPr>
                <w:rFonts w:ascii="宋体" w:eastAsia="宋体" w:hAnsi="宋体"/>
                <w:sz w:val="24"/>
                <w:szCs w:val="24"/>
              </w:rPr>
            </w:pPr>
            <w:r>
              <w:rPr>
                <w:rFonts w:ascii="宋体" w:eastAsia="宋体" w:hAnsi="宋体" w:hint="eastAsia"/>
                <w:sz w:val="24"/>
                <w:szCs w:val="24"/>
              </w:rPr>
              <w:t>21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E53B2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富荣基金管理有限公司关于旗下部分基金参加奕丰基金销售有限公司基金申购及定期定额投资申购费率优惠活动的公告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91B42C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2019年9月25日</w:t>
            </w:r>
          </w:p>
        </w:tc>
      </w:tr>
      <w:tr w:rsidR="0001617B" w14:paraId="127C8967"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4103DE1" w14:textId="77777777" w:rsidR="0001617B" w:rsidRDefault="00741119">
            <w:pPr>
              <w:jc w:val="center"/>
              <w:rPr>
                <w:rFonts w:ascii="宋体" w:eastAsia="宋体" w:hAnsi="宋体"/>
                <w:sz w:val="24"/>
                <w:szCs w:val="24"/>
              </w:rPr>
            </w:pPr>
            <w:r>
              <w:rPr>
                <w:rFonts w:ascii="宋体" w:eastAsia="宋体" w:hAnsi="宋体" w:hint="eastAsia"/>
                <w:sz w:val="24"/>
                <w:szCs w:val="24"/>
              </w:rPr>
              <w:t>22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28FD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管理有限公司关于旗下部分基金新增奕丰基金销售有限公司为销售机构并开通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EF61B2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2019年9月25日</w:t>
            </w:r>
          </w:p>
        </w:tc>
      </w:tr>
      <w:tr w:rsidR="0001617B" w14:paraId="077FA8A9"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AFECEA" w14:textId="77777777" w:rsidR="0001617B" w:rsidRDefault="00741119">
            <w:pPr>
              <w:jc w:val="center"/>
              <w:rPr>
                <w:rFonts w:ascii="宋体" w:eastAsia="宋体" w:hAnsi="宋体"/>
                <w:sz w:val="24"/>
                <w:szCs w:val="24"/>
              </w:rPr>
            </w:pPr>
            <w:r>
              <w:rPr>
                <w:rFonts w:ascii="宋体" w:eastAsia="宋体" w:hAnsi="宋体" w:hint="eastAsia"/>
                <w:sz w:val="24"/>
                <w:szCs w:val="24"/>
              </w:rPr>
              <w:t>23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20A53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富荣基金管理有限公司关于旗下部分基金参加江苏汇林保大基金销售有限公司基金申购及定期定额投资申购费率优惠活动的公告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56E675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2019年10月14日</w:t>
            </w:r>
          </w:p>
        </w:tc>
      </w:tr>
      <w:tr w:rsidR="0001617B" w14:paraId="5B88200A"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762161" w14:textId="77777777" w:rsidR="0001617B" w:rsidRDefault="00741119">
            <w:pPr>
              <w:jc w:val="center"/>
              <w:rPr>
                <w:rFonts w:ascii="宋体" w:eastAsia="宋体" w:hAnsi="宋体"/>
                <w:sz w:val="24"/>
                <w:szCs w:val="24"/>
              </w:rPr>
            </w:pPr>
            <w:r>
              <w:rPr>
                <w:rFonts w:ascii="宋体" w:eastAsia="宋体" w:hAnsi="宋体" w:hint="eastAsia"/>
                <w:sz w:val="24"/>
                <w:szCs w:val="24"/>
              </w:rPr>
              <w:t>24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EB52B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富荣基金管理有限公司关于旗下部分基金新增江苏汇林保大基金销售有限公司为销售机构并开通基金定期定额投资业务和基金转换业务的公告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3D207F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2019年10月14日</w:t>
            </w:r>
          </w:p>
        </w:tc>
      </w:tr>
      <w:tr w:rsidR="0001617B" w14:paraId="3B225EE9"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41F7FA" w14:textId="77777777" w:rsidR="0001617B" w:rsidRDefault="00741119">
            <w:pPr>
              <w:jc w:val="center"/>
              <w:rPr>
                <w:rFonts w:ascii="宋体" w:eastAsia="宋体" w:hAnsi="宋体"/>
                <w:sz w:val="24"/>
                <w:szCs w:val="24"/>
              </w:rPr>
            </w:pPr>
            <w:r>
              <w:rPr>
                <w:rFonts w:ascii="宋体" w:eastAsia="宋体" w:hAnsi="宋体" w:hint="eastAsia"/>
                <w:sz w:val="24"/>
                <w:szCs w:val="24"/>
              </w:rPr>
              <w:t>25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D2EB3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管理有限公司关于旗下部分基金参加</w:t>
            </w:r>
            <w:proofErr w:type="gramStart"/>
            <w:r>
              <w:rPr>
                <w:rFonts w:asciiTheme="minorEastAsia" w:hAnsiTheme="minorEastAsia" w:cs="Arial" w:hint="eastAsia"/>
                <w:sz w:val="24"/>
                <w:szCs w:val="24"/>
              </w:rPr>
              <w:t>玄元保险</w:t>
            </w:r>
            <w:proofErr w:type="gramEnd"/>
            <w:r>
              <w:rPr>
                <w:rFonts w:asciiTheme="minorEastAsia" w:hAnsiTheme="minorEastAsia" w:cs="Arial" w:hint="eastAsia"/>
                <w:sz w:val="24"/>
                <w:szCs w:val="24"/>
              </w:rPr>
              <w:t>代理有限公司基金申购及定期定额投资申购费率优惠活动的公告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F967C1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2019年10月21日</w:t>
            </w:r>
          </w:p>
        </w:tc>
      </w:tr>
      <w:tr w:rsidR="0001617B" w14:paraId="4B9C78F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09FD61B" w14:textId="77777777" w:rsidR="0001617B" w:rsidRDefault="00741119">
            <w:pPr>
              <w:jc w:val="center"/>
              <w:rPr>
                <w:rFonts w:ascii="宋体" w:eastAsia="宋体" w:hAnsi="宋体"/>
                <w:sz w:val="24"/>
                <w:szCs w:val="24"/>
              </w:rPr>
            </w:pPr>
            <w:r>
              <w:rPr>
                <w:rFonts w:ascii="宋体" w:eastAsia="宋体" w:hAnsi="宋体" w:hint="eastAsia"/>
                <w:sz w:val="24"/>
                <w:szCs w:val="24"/>
              </w:rPr>
              <w:t>26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E58BE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w:t>
            </w:r>
            <w:proofErr w:type="gramStart"/>
            <w:r>
              <w:rPr>
                <w:rFonts w:asciiTheme="minorEastAsia" w:hAnsiTheme="minorEastAsia" w:cs="Arial" w:hint="eastAsia"/>
                <w:sz w:val="24"/>
                <w:szCs w:val="24"/>
              </w:rPr>
              <w:t>玄元保险</w:t>
            </w:r>
            <w:proofErr w:type="gramEnd"/>
            <w:r>
              <w:rPr>
                <w:rFonts w:asciiTheme="minorEastAsia" w:hAnsiTheme="minorEastAsia" w:cs="Arial" w:hint="eastAsia"/>
                <w:sz w:val="24"/>
                <w:szCs w:val="24"/>
              </w:rPr>
              <w:t>代理有限公司为销售机构并开通基金定期定额投资业务和基金转换业务的公告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734B1F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2019年10月21日</w:t>
            </w:r>
          </w:p>
        </w:tc>
      </w:tr>
      <w:tr w:rsidR="0001617B" w14:paraId="1063C9D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D8AD70" w14:textId="77777777" w:rsidR="0001617B" w:rsidRDefault="00741119">
            <w:pPr>
              <w:jc w:val="center"/>
              <w:rPr>
                <w:rFonts w:ascii="宋体" w:eastAsia="宋体" w:hAnsi="宋体"/>
                <w:sz w:val="24"/>
                <w:szCs w:val="24"/>
              </w:rPr>
            </w:pPr>
            <w:r>
              <w:rPr>
                <w:rFonts w:ascii="宋体" w:eastAsia="宋体" w:hAnsi="宋体" w:hint="eastAsia"/>
                <w:sz w:val="24"/>
                <w:szCs w:val="24"/>
              </w:rPr>
              <w:t>27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826D2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富荣基金管理有限公司旗下全部基金季度报告提示性公告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9A1D48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2019年10月23日</w:t>
            </w:r>
          </w:p>
        </w:tc>
      </w:tr>
      <w:tr w:rsidR="0001617B" w14:paraId="4581AAC6"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F43F64E" w14:textId="77777777" w:rsidR="0001617B" w:rsidRDefault="00741119">
            <w:pPr>
              <w:jc w:val="center"/>
              <w:rPr>
                <w:rFonts w:ascii="宋体" w:eastAsia="宋体" w:hAnsi="宋体"/>
                <w:sz w:val="24"/>
                <w:szCs w:val="24"/>
              </w:rPr>
            </w:pPr>
            <w:r>
              <w:rPr>
                <w:rFonts w:ascii="宋体" w:eastAsia="宋体" w:hAnsi="宋体" w:hint="eastAsia"/>
                <w:sz w:val="24"/>
                <w:szCs w:val="24"/>
              </w:rPr>
              <w:t>28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4CF21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管理有限公司关于旗下部分基金新增大连</w:t>
            </w:r>
            <w:proofErr w:type="gramStart"/>
            <w:r>
              <w:rPr>
                <w:rFonts w:asciiTheme="minorEastAsia" w:hAnsiTheme="minorEastAsia" w:cs="Arial" w:hint="eastAsia"/>
                <w:sz w:val="24"/>
                <w:szCs w:val="24"/>
              </w:rPr>
              <w:t>网金基金</w:t>
            </w:r>
            <w:proofErr w:type="gramEnd"/>
            <w:r>
              <w:rPr>
                <w:rFonts w:asciiTheme="minorEastAsia" w:hAnsiTheme="minorEastAsia" w:cs="Arial" w:hint="eastAsia"/>
                <w:sz w:val="24"/>
                <w:szCs w:val="24"/>
              </w:rPr>
              <w:t>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BEF46F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2019年10月25日</w:t>
            </w:r>
          </w:p>
        </w:tc>
      </w:tr>
      <w:tr w:rsidR="0001617B" w14:paraId="270E592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81473F" w14:textId="77777777" w:rsidR="0001617B" w:rsidRDefault="00741119">
            <w:pPr>
              <w:jc w:val="center"/>
              <w:rPr>
                <w:rFonts w:ascii="宋体" w:eastAsia="宋体" w:hAnsi="宋体"/>
                <w:sz w:val="24"/>
                <w:szCs w:val="24"/>
              </w:rPr>
            </w:pPr>
            <w:r>
              <w:rPr>
                <w:rFonts w:ascii="宋体" w:eastAsia="宋体" w:hAnsi="宋体" w:hint="eastAsia"/>
                <w:sz w:val="24"/>
                <w:szCs w:val="24"/>
              </w:rPr>
              <w:t>29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97032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管理有限公司关于旗下部分基金参加</w:t>
            </w:r>
            <w:r>
              <w:rPr>
                <w:rFonts w:asciiTheme="minorEastAsia" w:hAnsiTheme="minorEastAsia" w:cs="Arial" w:hint="eastAsia"/>
                <w:sz w:val="24"/>
                <w:szCs w:val="24"/>
              </w:rPr>
              <w:lastRenderedPageBreak/>
              <w:t>大连</w:t>
            </w:r>
            <w:proofErr w:type="gramStart"/>
            <w:r>
              <w:rPr>
                <w:rFonts w:asciiTheme="minorEastAsia" w:hAnsiTheme="minorEastAsia" w:cs="Arial" w:hint="eastAsia"/>
                <w:sz w:val="24"/>
                <w:szCs w:val="24"/>
              </w:rPr>
              <w:t>网金基金</w:t>
            </w:r>
            <w:proofErr w:type="gramEnd"/>
            <w:r>
              <w:rPr>
                <w:rFonts w:asciiTheme="minorEastAsia" w:hAnsiTheme="minorEastAsia" w:cs="Arial" w:hint="eastAsia"/>
                <w:sz w:val="24"/>
                <w:szCs w:val="24"/>
              </w:rPr>
              <w:t>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860725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lastRenderedPageBreak/>
              <w:t>2019年10月25日</w:t>
            </w:r>
          </w:p>
        </w:tc>
      </w:tr>
      <w:tr w:rsidR="0001617B" w14:paraId="5E56DFC9"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C8005C3" w14:textId="77777777" w:rsidR="0001617B" w:rsidRDefault="00741119">
            <w:pPr>
              <w:jc w:val="center"/>
              <w:rPr>
                <w:rFonts w:ascii="宋体" w:eastAsia="宋体" w:hAnsi="宋体"/>
                <w:sz w:val="24"/>
                <w:szCs w:val="24"/>
              </w:rPr>
            </w:pPr>
            <w:r>
              <w:rPr>
                <w:rFonts w:ascii="宋体" w:eastAsia="宋体" w:hAnsi="宋体" w:hint="eastAsia"/>
                <w:sz w:val="24"/>
                <w:szCs w:val="24"/>
              </w:rPr>
              <w:t>30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9F1B2"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管理有限公司关于旗下部分基金参加</w:t>
            </w:r>
            <w:proofErr w:type="gramStart"/>
            <w:r>
              <w:rPr>
                <w:rFonts w:asciiTheme="minorEastAsia" w:hAnsiTheme="minorEastAsia" w:cs="Arial" w:hint="eastAsia"/>
                <w:sz w:val="24"/>
                <w:szCs w:val="24"/>
              </w:rPr>
              <w:t>北京植信基金</w:t>
            </w:r>
            <w:proofErr w:type="gramEnd"/>
            <w:r>
              <w:rPr>
                <w:rFonts w:asciiTheme="minorEastAsia" w:hAnsiTheme="minorEastAsia" w:cs="Arial" w:hint="eastAsia"/>
                <w:sz w:val="24"/>
                <w:szCs w:val="24"/>
              </w:rPr>
              <w:t>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969E3D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2019年10月28日</w:t>
            </w:r>
          </w:p>
        </w:tc>
      </w:tr>
      <w:tr w:rsidR="0001617B" w14:paraId="3F82870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D407B2" w14:textId="77777777" w:rsidR="0001617B" w:rsidRDefault="00741119">
            <w:pPr>
              <w:jc w:val="center"/>
              <w:rPr>
                <w:rFonts w:ascii="宋体" w:eastAsia="宋体" w:hAnsi="宋体"/>
                <w:sz w:val="24"/>
                <w:szCs w:val="24"/>
              </w:rPr>
            </w:pPr>
            <w:r>
              <w:rPr>
                <w:rFonts w:ascii="宋体" w:eastAsia="宋体" w:hAnsi="宋体" w:hint="eastAsia"/>
                <w:sz w:val="24"/>
                <w:szCs w:val="24"/>
              </w:rPr>
              <w:t>31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38242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w:t>
            </w:r>
            <w:proofErr w:type="gramStart"/>
            <w:r>
              <w:rPr>
                <w:rFonts w:asciiTheme="minorEastAsia" w:hAnsiTheme="minorEastAsia" w:cs="Arial" w:hint="eastAsia"/>
                <w:sz w:val="24"/>
                <w:szCs w:val="24"/>
              </w:rPr>
              <w:t>北京植信基金</w:t>
            </w:r>
            <w:proofErr w:type="gramEnd"/>
            <w:r>
              <w:rPr>
                <w:rFonts w:asciiTheme="minorEastAsia" w:hAnsiTheme="minorEastAsia" w:cs="Arial" w:hint="eastAsia"/>
                <w:sz w:val="24"/>
                <w:szCs w:val="24"/>
              </w:rPr>
              <w:t>销售有限公司为销售机构并开通</w:t>
            </w:r>
            <w:proofErr w:type="gramStart"/>
            <w:r>
              <w:rPr>
                <w:rFonts w:asciiTheme="minorEastAsia" w:hAnsiTheme="minorEastAsia" w:cs="Arial" w:hint="eastAsia"/>
                <w:sz w:val="24"/>
                <w:szCs w:val="24"/>
              </w:rPr>
              <w:t>基金定投转换</w:t>
            </w:r>
            <w:proofErr w:type="gramEnd"/>
            <w:r>
              <w:rPr>
                <w:rFonts w:asciiTheme="minorEastAsia" w:hAnsiTheme="minorEastAsia" w:cs="Arial" w:hint="eastAsia"/>
                <w:sz w:val="24"/>
                <w:szCs w:val="24"/>
              </w:rPr>
              <w:t>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ED01355"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2019年10月28日</w:t>
            </w:r>
          </w:p>
        </w:tc>
      </w:tr>
      <w:tr w:rsidR="0001617B" w14:paraId="06A69BE1"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D823D8F" w14:textId="77777777" w:rsidR="0001617B" w:rsidRDefault="00741119">
            <w:pPr>
              <w:jc w:val="center"/>
              <w:rPr>
                <w:rFonts w:ascii="宋体" w:eastAsia="宋体" w:hAnsi="宋体"/>
                <w:sz w:val="24"/>
                <w:szCs w:val="24"/>
              </w:rPr>
            </w:pPr>
            <w:r>
              <w:rPr>
                <w:rFonts w:ascii="宋体" w:eastAsia="宋体" w:hAnsi="宋体" w:hint="eastAsia"/>
                <w:sz w:val="24"/>
                <w:szCs w:val="24"/>
              </w:rPr>
              <w:t>32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8044A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w:t>
            </w:r>
            <w:proofErr w:type="gramStart"/>
            <w:r>
              <w:rPr>
                <w:rFonts w:asciiTheme="minorEastAsia" w:hAnsiTheme="minorEastAsia" w:cs="Arial" w:hint="eastAsia"/>
                <w:sz w:val="24"/>
                <w:szCs w:val="24"/>
              </w:rPr>
              <w:t>参加宜信普</w:t>
            </w:r>
            <w:proofErr w:type="gramEnd"/>
            <w:r>
              <w:rPr>
                <w:rFonts w:asciiTheme="minorEastAsia" w:hAnsiTheme="minorEastAsia" w:cs="Arial" w:hint="eastAsia"/>
                <w:sz w:val="24"/>
                <w:szCs w:val="24"/>
              </w:rPr>
              <w:t>泽（北京）基金销售有限公司基金申购及定期定额投资申购费率优惠活动的公告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BD6B33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2019年10月31日</w:t>
            </w:r>
          </w:p>
        </w:tc>
      </w:tr>
      <w:tr w:rsidR="0001617B" w14:paraId="0E361100"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0B6B81E" w14:textId="77777777" w:rsidR="0001617B" w:rsidRDefault="00741119">
            <w:pPr>
              <w:jc w:val="center"/>
              <w:rPr>
                <w:rFonts w:ascii="宋体" w:eastAsia="宋体" w:hAnsi="宋体"/>
                <w:sz w:val="24"/>
                <w:szCs w:val="24"/>
              </w:rPr>
            </w:pPr>
            <w:r>
              <w:rPr>
                <w:rFonts w:ascii="宋体" w:eastAsia="宋体" w:hAnsi="宋体" w:hint="eastAsia"/>
                <w:sz w:val="24"/>
                <w:szCs w:val="24"/>
              </w:rPr>
              <w:t>33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C2254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w:t>
            </w:r>
            <w:proofErr w:type="gramStart"/>
            <w:r>
              <w:rPr>
                <w:rFonts w:asciiTheme="minorEastAsia" w:hAnsiTheme="minorEastAsia" w:cs="Arial" w:hint="eastAsia"/>
                <w:sz w:val="24"/>
                <w:szCs w:val="24"/>
              </w:rPr>
              <w:t>新增宜信普</w:t>
            </w:r>
            <w:proofErr w:type="gramEnd"/>
            <w:r>
              <w:rPr>
                <w:rFonts w:asciiTheme="minorEastAsia" w:hAnsiTheme="minorEastAsia" w:cs="Arial" w:hint="eastAsia"/>
                <w:sz w:val="24"/>
                <w:szCs w:val="24"/>
              </w:rPr>
              <w:t>泽（北京）基金销售有限公司为销售机构并开通基金定期定额投资业务和基金转换业务的公告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F1CC81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2019年10月31日</w:t>
            </w:r>
          </w:p>
        </w:tc>
      </w:tr>
      <w:tr w:rsidR="0001617B" w14:paraId="412D831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B36E845" w14:textId="77777777" w:rsidR="0001617B" w:rsidRDefault="00741119">
            <w:pPr>
              <w:jc w:val="center"/>
              <w:rPr>
                <w:rFonts w:ascii="宋体" w:eastAsia="宋体" w:hAnsi="宋体"/>
                <w:sz w:val="24"/>
                <w:szCs w:val="24"/>
              </w:rPr>
            </w:pPr>
            <w:r>
              <w:rPr>
                <w:rFonts w:ascii="宋体" w:eastAsia="宋体" w:hAnsi="宋体" w:hint="eastAsia"/>
                <w:sz w:val="24"/>
                <w:szCs w:val="24"/>
              </w:rPr>
              <w:t>34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796C8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关于调整旗下基金首次申购、追加申购及定期定额投资最低数额限制的公告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145E34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2019年11月7日</w:t>
            </w:r>
          </w:p>
        </w:tc>
      </w:tr>
      <w:tr w:rsidR="0001617B" w14:paraId="3A147D6B"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A0A26AE" w14:textId="77777777" w:rsidR="0001617B" w:rsidRDefault="00741119">
            <w:pPr>
              <w:jc w:val="center"/>
              <w:rPr>
                <w:rFonts w:ascii="宋体" w:eastAsia="宋体" w:hAnsi="宋体"/>
                <w:sz w:val="24"/>
                <w:szCs w:val="24"/>
              </w:rPr>
            </w:pPr>
            <w:r>
              <w:rPr>
                <w:rFonts w:ascii="宋体" w:eastAsia="宋体" w:hAnsi="宋体" w:hint="eastAsia"/>
                <w:sz w:val="24"/>
                <w:szCs w:val="24"/>
              </w:rPr>
              <w:t>35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7A8C3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富荣基金管理有限公司关于旗下部分基金参加喜鹊财富基金销售有限公司基金申购及定期定额投资申购费率优惠活动的公告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262243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2019年11月27日</w:t>
            </w:r>
          </w:p>
        </w:tc>
      </w:tr>
      <w:tr w:rsidR="0001617B" w14:paraId="6DE1BBFA"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F1C3C20" w14:textId="77777777" w:rsidR="0001617B" w:rsidRDefault="00741119">
            <w:pPr>
              <w:jc w:val="center"/>
              <w:rPr>
                <w:rFonts w:ascii="宋体" w:eastAsia="宋体" w:hAnsi="宋体"/>
                <w:sz w:val="24"/>
                <w:szCs w:val="24"/>
              </w:rPr>
            </w:pPr>
            <w:r>
              <w:rPr>
                <w:rFonts w:ascii="宋体" w:eastAsia="宋体" w:hAnsi="宋体" w:hint="eastAsia"/>
                <w:sz w:val="24"/>
                <w:szCs w:val="24"/>
              </w:rPr>
              <w:t>36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3B71B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富荣基金管理有限公司关于旗下部分基金新增喜鹊财富基金销售有限公司为销售机构并开通基金定期定额投资业务和基金转换业务的公告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885538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2019年11月27日</w:t>
            </w:r>
          </w:p>
        </w:tc>
      </w:tr>
      <w:tr w:rsidR="0001617B" w14:paraId="3529775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7F55B89" w14:textId="77777777" w:rsidR="0001617B" w:rsidRDefault="00741119">
            <w:pPr>
              <w:jc w:val="center"/>
              <w:rPr>
                <w:rFonts w:ascii="宋体" w:eastAsia="宋体" w:hAnsi="宋体"/>
                <w:sz w:val="24"/>
                <w:szCs w:val="24"/>
              </w:rPr>
            </w:pPr>
            <w:r>
              <w:rPr>
                <w:rFonts w:ascii="宋体" w:eastAsia="宋体" w:hAnsi="宋体" w:hint="eastAsia"/>
                <w:sz w:val="24"/>
                <w:szCs w:val="24"/>
              </w:rPr>
              <w:t>37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C5580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富荣基金管理有限公司关于旗下部分基金新增招商证券股份有限公司为销售机构并开通基金定期定额投资业务和基金转换业务的公告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FCF0CC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2019年12月6日</w:t>
            </w:r>
          </w:p>
        </w:tc>
      </w:tr>
      <w:tr w:rsidR="0001617B" w14:paraId="3051438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2D54BE2" w14:textId="77777777" w:rsidR="0001617B" w:rsidRDefault="00741119">
            <w:pPr>
              <w:jc w:val="center"/>
              <w:rPr>
                <w:rFonts w:ascii="宋体" w:eastAsia="宋体" w:hAnsi="宋体"/>
                <w:sz w:val="24"/>
                <w:szCs w:val="24"/>
              </w:rPr>
            </w:pPr>
            <w:r>
              <w:rPr>
                <w:rFonts w:ascii="宋体" w:eastAsia="宋体" w:hAnsi="宋体" w:hint="eastAsia"/>
                <w:sz w:val="24"/>
                <w:szCs w:val="24"/>
              </w:rPr>
              <w:t>38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CCE4C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管理有限公司根据《公开募集证券投资基金信息披露管理办法》修订旗下13只</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合同及托管协议的公告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E72AC8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2019年12月6日</w:t>
            </w:r>
          </w:p>
        </w:tc>
      </w:tr>
      <w:tr w:rsidR="0001617B" w14:paraId="69125066"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99853D" w14:textId="77777777" w:rsidR="0001617B" w:rsidRDefault="00741119">
            <w:pPr>
              <w:jc w:val="center"/>
              <w:rPr>
                <w:rFonts w:ascii="宋体" w:eastAsia="宋体" w:hAnsi="宋体"/>
                <w:sz w:val="24"/>
                <w:szCs w:val="24"/>
              </w:rPr>
            </w:pPr>
            <w:r>
              <w:rPr>
                <w:rFonts w:ascii="宋体" w:eastAsia="宋体" w:hAnsi="宋体" w:hint="eastAsia"/>
                <w:sz w:val="24"/>
                <w:szCs w:val="24"/>
              </w:rPr>
              <w:t>39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9492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灵活配置混合型证券投资基金更新招募说明书的提示性公告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7984EC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2019年12月7日</w:t>
            </w:r>
          </w:p>
        </w:tc>
      </w:tr>
      <w:tr w:rsidR="0001617B" w14:paraId="29AC131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EA356C8" w14:textId="77777777" w:rsidR="0001617B" w:rsidRDefault="00741119">
            <w:pPr>
              <w:jc w:val="center"/>
              <w:rPr>
                <w:rFonts w:ascii="宋体" w:eastAsia="宋体" w:hAnsi="宋体"/>
                <w:sz w:val="24"/>
                <w:szCs w:val="24"/>
              </w:rPr>
            </w:pPr>
            <w:r>
              <w:rPr>
                <w:rFonts w:ascii="宋体" w:eastAsia="宋体" w:hAnsi="宋体" w:hint="eastAsia"/>
                <w:sz w:val="24"/>
                <w:szCs w:val="24"/>
              </w:rPr>
              <w:t>40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452EE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富荣基金管理有限公司关于旗下部分基金参加安信证券股份有限公司基金申购及定期定额投资申购费率优惠活动的公告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825B562"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2020年1月9日</w:t>
            </w:r>
          </w:p>
        </w:tc>
      </w:tr>
      <w:tr w:rsidR="0001617B" w14:paraId="7442D643"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964624B" w14:textId="77777777" w:rsidR="0001617B" w:rsidRDefault="00741119">
            <w:pPr>
              <w:jc w:val="center"/>
              <w:rPr>
                <w:rFonts w:ascii="宋体" w:eastAsia="宋体" w:hAnsi="宋体"/>
                <w:sz w:val="24"/>
                <w:szCs w:val="24"/>
              </w:rPr>
            </w:pPr>
            <w:r>
              <w:rPr>
                <w:rFonts w:ascii="宋体" w:eastAsia="宋体" w:hAnsi="宋体" w:hint="eastAsia"/>
                <w:sz w:val="24"/>
                <w:szCs w:val="24"/>
              </w:rPr>
              <w:t>41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1BBF6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富荣基金管理有限公司关于旗下部分基金新增安信证券股份有限公司为销售机构并开通基金定期定额投资业务和基金转换业务的公告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28A71F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2020年1月9日</w:t>
            </w:r>
          </w:p>
        </w:tc>
      </w:tr>
      <w:tr w:rsidR="0001617B" w14:paraId="2C98FACA"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22B7C2" w14:textId="77777777" w:rsidR="0001617B" w:rsidRDefault="00741119">
            <w:pPr>
              <w:jc w:val="center"/>
              <w:rPr>
                <w:rFonts w:ascii="宋体" w:eastAsia="宋体" w:hAnsi="宋体"/>
                <w:sz w:val="24"/>
                <w:szCs w:val="24"/>
              </w:rPr>
            </w:pPr>
            <w:r>
              <w:rPr>
                <w:rFonts w:ascii="宋体" w:eastAsia="宋体" w:hAnsi="宋体" w:hint="eastAsia"/>
                <w:sz w:val="24"/>
                <w:szCs w:val="24"/>
              </w:rPr>
              <w:t>42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F06B3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管理有限公司关于暂停</w:t>
            </w:r>
            <w:proofErr w:type="gramStart"/>
            <w:r>
              <w:rPr>
                <w:rFonts w:asciiTheme="minorEastAsia" w:hAnsiTheme="minorEastAsia" w:cs="Arial" w:hint="eastAsia"/>
                <w:sz w:val="24"/>
                <w:szCs w:val="24"/>
              </w:rPr>
              <w:t>泰信财富</w:t>
            </w:r>
            <w:proofErr w:type="gramEnd"/>
            <w:r>
              <w:rPr>
                <w:rFonts w:asciiTheme="minorEastAsia" w:hAnsiTheme="minorEastAsia" w:cs="Arial" w:hint="eastAsia"/>
                <w:sz w:val="24"/>
                <w:szCs w:val="24"/>
              </w:rPr>
              <w:t>基金销售有限办理旗下基金相关销售业务的公告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34DD96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2020年1月10日</w:t>
            </w:r>
          </w:p>
        </w:tc>
      </w:tr>
      <w:tr w:rsidR="0001617B" w14:paraId="6D8AF72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3D9D2BB" w14:textId="77777777" w:rsidR="0001617B" w:rsidRDefault="00741119">
            <w:pPr>
              <w:jc w:val="center"/>
              <w:rPr>
                <w:rFonts w:ascii="宋体" w:eastAsia="宋体" w:hAnsi="宋体"/>
                <w:sz w:val="24"/>
                <w:szCs w:val="24"/>
              </w:rPr>
            </w:pPr>
            <w:r>
              <w:rPr>
                <w:rFonts w:ascii="宋体" w:eastAsia="宋体" w:hAnsi="宋体" w:hint="eastAsia"/>
                <w:sz w:val="24"/>
                <w:szCs w:val="24"/>
              </w:rPr>
              <w:t>43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75FE0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富荣基金管理有限公司旗下全部基金2019年第4季度报告提示性公告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79EAE22"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2020年1月17日</w:t>
            </w:r>
          </w:p>
        </w:tc>
      </w:tr>
      <w:tr w:rsidR="0001617B" w14:paraId="53D5A261"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739C60E" w14:textId="77777777" w:rsidR="0001617B" w:rsidRDefault="00741119">
            <w:pPr>
              <w:jc w:val="center"/>
              <w:rPr>
                <w:rFonts w:ascii="宋体" w:eastAsia="宋体" w:hAnsi="宋体"/>
                <w:sz w:val="24"/>
                <w:szCs w:val="24"/>
              </w:rPr>
            </w:pPr>
            <w:r>
              <w:rPr>
                <w:rFonts w:ascii="宋体" w:eastAsia="宋体" w:hAnsi="宋体" w:hint="eastAsia"/>
                <w:sz w:val="24"/>
                <w:szCs w:val="24"/>
              </w:rPr>
              <w:t>44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6FC3D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富荣基金管理有限公司关于2020年春节假期延长期间暂停办理申购赎回等业务的公告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0B967F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2020年2月3日</w:t>
            </w:r>
          </w:p>
        </w:tc>
      </w:tr>
      <w:tr w:rsidR="0001617B" w14:paraId="672E539C"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C3398E" w14:textId="77777777" w:rsidR="0001617B" w:rsidRDefault="00741119">
            <w:pPr>
              <w:jc w:val="center"/>
              <w:rPr>
                <w:rFonts w:ascii="宋体" w:eastAsia="宋体" w:hAnsi="宋体"/>
                <w:sz w:val="24"/>
                <w:szCs w:val="24"/>
              </w:rPr>
            </w:pPr>
            <w:r>
              <w:rPr>
                <w:rFonts w:ascii="宋体" w:eastAsia="宋体" w:hAnsi="宋体" w:hint="eastAsia"/>
                <w:sz w:val="24"/>
                <w:szCs w:val="24"/>
              </w:rPr>
              <w:lastRenderedPageBreak/>
              <w:t>45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3E00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灵活配置混合型证券投资基金分红公告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735D4B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2020年2月13日</w:t>
            </w:r>
          </w:p>
        </w:tc>
      </w:tr>
      <w:tr w:rsidR="0001617B" w14:paraId="59805B6B"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74A6D7F" w14:textId="77777777" w:rsidR="0001617B" w:rsidRDefault="00741119">
            <w:pPr>
              <w:jc w:val="center"/>
              <w:rPr>
                <w:rFonts w:ascii="宋体" w:eastAsia="宋体" w:hAnsi="宋体"/>
                <w:sz w:val="24"/>
                <w:szCs w:val="24"/>
              </w:rPr>
            </w:pPr>
            <w:r>
              <w:rPr>
                <w:rFonts w:ascii="宋体" w:eastAsia="宋体" w:hAnsi="宋体" w:hint="eastAsia"/>
                <w:sz w:val="24"/>
                <w:szCs w:val="24"/>
              </w:rPr>
              <w:t>46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79B9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富荣基金管理有限公司关于办公地址变更的公告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4F8026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2020年2月14日</w:t>
            </w:r>
          </w:p>
        </w:tc>
      </w:tr>
      <w:tr w:rsidR="0001617B" w14:paraId="54DB0B08"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C3FEE57" w14:textId="77777777" w:rsidR="0001617B" w:rsidRDefault="00741119">
            <w:pPr>
              <w:jc w:val="center"/>
              <w:rPr>
                <w:rFonts w:ascii="宋体" w:eastAsia="宋体" w:hAnsi="宋体"/>
                <w:sz w:val="24"/>
                <w:szCs w:val="24"/>
              </w:rPr>
            </w:pPr>
            <w:r>
              <w:rPr>
                <w:rFonts w:ascii="宋体" w:eastAsia="宋体" w:hAnsi="宋体" w:hint="eastAsia"/>
                <w:sz w:val="24"/>
                <w:szCs w:val="24"/>
              </w:rPr>
              <w:t>47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A74A9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BE615B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2020年2月14日</w:t>
            </w:r>
          </w:p>
        </w:tc>
      </w:tr>
      <w:tr w:rsidR="0001617B" w14:paraId="0607A5AC"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24302AD" w14:textId="77777777" w:rsidR="0001617B" w:rsidRDefault="00741119">
            <w:pPr>
              <w:jc w:val="center"/>
              <w:rPr>
                <w:rFonts w:ascii="宋体" w:eastAsia="宋体" w:hAnsi="宋体"/>
                <w:sz w:val="24"/>
                <w:szCs w:val="24"/>
              </w:rPr>
            </w:pPr>
            <w:r>
              <w:rPr>
                <w:rFonts w:ascii="宋体" w:eastAsia="宋体" w:hAnsi="宋体" w:hint="eastAsia"/>
                <w:sz w:val="24"/>
                <w:szCs w:val="24"/>
              </w:rPr>
              <w:t>48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A9FB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富荣基金管理有限公司2020年行业高级管理人员变更公告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B5DBC2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2020年2月29日</w:t>
            </w:r>
          </w:p>
        </w:tc>
      </w:tr>
      <w:tr w:rsidR="0001617B" w14:paraId="2E935C07"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E6B5CDF" w14:textId="77777777" w:rsidR="0001617B" w:rsidRDefault="00741119">
            <w:pPr>
              <w:jc w:val="center"/>
              <w:rPr>
                <w:rFonts w:ascii="宋体" w:eastAsia="宋体" w:hAnsi="宋体"/>
                <w:sz w:val="24"/>
                <w:szCs w:val="24"/>
              </w:rPr>
            </w:pPr>
            <w:r>
              <w:rPr>
                <w:rFonts w:ascii="宋体" w:eastAsia="宋体" w:hAnsi="宋体" w:hint="eastAsia"/>
                <w:sz w:val="24"/>
                <w:szCs w:val="24"/>
              </w:rPr>
              <w:t>49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D6C95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富荣基金管理有限公司关于旗下部分基金参加华瑞保险销售有限公司基金申购费率优惠活动的公告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5F762B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2020年3月11日</w:t>
            </w:r>
          </w:p>
        </w:tc>
      </w:tr>
      <w:tr w:rsidR="0001617B" w14:paraId="67A40655"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3E4617" w14:textId="77777777" w:rsidR="0001617B" w:rsidRDefault="00741119">
            <w:pPr>
              <w:jc w:val="center"/>
              <w:rPr>
                <w:rFonts w:ascii="宋体" w:eastAsia="宋体" w:hAnsi="宋体"/>
                <w:sz w:val="24"/>
                <w:szCs w:val="24"/>
              </w:rPr>
            </w:pPr>
            <w:r>
              <w:rPr>
                <w:rFonts w:ascii="宋体" w:eastAsia="宋体" w:hAnsi="宋体" w:hint="eastAsia"/>
                <w:sz w:val="24"/>
                <w:szCs w:val="24"/>
              </w:rPr>
              <w:t>50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13E07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富荣基金管理有限公司关于旗下部分基金新增华瑞保险销售有限公司为销售机构并开通基金转换业务的公告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B97BFC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2020年3月11日</w:t>
            </w:r>
          </w:p>
        </w:tc>
      </w:tr>
      <w:tr w:rsidR="0001617B" w14:paraId="4C0F3D6D"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93E610" w14:textId="77777777" w:rsidR="0001617B" w:rsidRDefault="00741119">
            <w:pPr>
              <w:jc w:val="center"/>
              <w:rPr>
                <w:rFonts w:ascii="宋体" w:eastAsia="宋体" w:hAnsi="宋体"/>
                <w:sz w:val="24"/>
                <w:szCs w:val="24"/>
              </w:rPr>
            </w:pPr>
            <w:r>
              <w:rPr>
                <w:rFonts w:ascii="宋体" w:eastAsia="宋体" w:hAnsi="宋体" w:hint="eastAsia"/>
                <w:sz w:val="24"/>
                <w:szCs w:val="24"/>
              </w:rPr>
              <w:t>51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EDBEF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富荣基金管理有限公司关于旗下基金所持停牌股票浪潮信息估值调整的公告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9C3EAB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2020年3月17日</w:t>
            </w:r>
          </w:p>
        </w:tc>
      </w:tr>
      <w:tr w:rsidR="0001617B" w14:paraId="70068F26"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FB4501E" w14:textId="77777777" w:rsidR="0001617B" w:rsidRDefault="00741119">
            <w:pPr>
              <w:jc w:val="center"/>
              <w:rPr>
                <w:rFonts w:ascii="宋体" w:eastAsia="宋体" w:hAnsi="宋体"/>
                <w:sz w:val="24"/>
                <w:szCs w:val="24"/>
              </w:rPr>
            </w:pPr>
            <w:r>
              <w:rPr>
                <w:rFonts w:ascii="宋体" w:eastAsia="宋体" w:hAnsi="宋体" w:hint="eastAsia"/>
                <w:sz w:val="24"/>
                <w:szCs w:val="24"/>
              </w:rPr>
              <w:t>52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280B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富荣基金管理有限公司关于旗下基金所持停牌股票天风证券估值调整的公告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AC0C30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2020年3月19日</w:t>
            </w:r>
          </w:p>
        </w:tc>
      </w:tr>
      <w:tr w:rsidR="0001617B" w14:paraId="4DE6B0ED"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6AE9A11" w14:textId="77777777" w:rsidR="0001617B" w:rsidRDefault="00741119">
            <w:pPr>
              <w:jc w:val="center"/>
              <w:rPr>
                <w:rFonts w:ascii="宋体" w:eastAsia="宋体" w:hAnsi="宋体"/>
                <w:sz w:val="24"/>
                <w:szCs w:val="24"/>
              </w:rPr>
            </w:pPr>
            <w:r>
              <w:rPr>
                <w:rFonts w:ascii="宋体" w:eastAsia="宋体" w:hAnsi="宋体" w:hint="eastAsia"/>
                <w:sz w:val="24"/>
                <w:szCs w:val="24"/>
              </w:rPr>
              <w:t>53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59625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富荣基金管理有限公司关于推迟披露旗下基金2019年年度报告的公告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71F114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2020年3月21日</w:t>
            </w:r>
          </w:p>
        </w:tc>
      </w:tr>
      <w:tr w:rsidR="0001617B" w14:paraId="0A5375F4"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61E4FA9" w14:textId="77777777" w:rsidR="0001617B" w:rsidRDefault="00741119">
            <w:pPr>
              <w:jc w:val="center"/>
              <w:rPr>
                <w:rFonts w:ascii="宋体" w:eastAsia="宋体" w:hAnsi="宋体"/>
                <w:sz w:val="24"/>
                <w:szCs w:val="24"/>
              </w:rPr>
            </w:pPr>
            <w:r>
              <w:rPr>
                <w:rFonts w:ascii="宋体" w:eastAsia="宋体" w:hAnsi="宋体" w:hint="eastAsia"/>
                <w:sz w:val="24"/>
                <w:szCs w:val="24"/>
              </w:rPr>
              <w:t>54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E2DEE2"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富荣基金管理有限公司关于旗下部分基金新增阳光人寿保险股份有限公司为销售机构并开通基金定期定额投资业务和基金转换业务的公告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18D71C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2020年3月24日</w:t>
            </w:r>
          </w:p>
        </w:tc>
      </w:tr>
      <w:tr w:rsidR="0001617B" w14:paraId="7AE22B5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EE0D91F" w14:textId="77777777" w:rsidR="0001617B" w:rsidRDefault="00741119">
            <w:pPr>
              <w:jc w:val="center"/>
              <w:rPr>
                <w:rFonts w:ascii="宋体" w:eastAsia="宋体" w:hAnsi="宋体"/>
                <w:sz w:val="24"/>
                <w:szCs w:val="24"/>
              </w:rPr>
            </w:pPr>
            <w:r>
              <w:rPr>
                <w:rFonts w:ascii="宋体" w:eastAsia="宋体" w:hAnsi="宋体" w:hint="eastAsia"/>
                <w:sz w:val="24"/>
                <w:szCs w:val="24"/>
              </w:rPr>
              <w:t>55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F65F0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富荣基金管理有限公司关于旗下部分基金参加阳光人寿保险股份有限公司基金申购及定期定额投资申购费率优惠活动的公告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0A8E83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2020年3月24日</w:t>
            </w:r>
          </w:p>
        </w:tc>
      </w:tr>
      <w:tr w:rsidR="0001617B" w14:paraId="621AC91D"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1A4EDB6" w14:textId="77777777" w:rsidR="0001617B" w:rsidRDefault="00741119">
            <w:pPr>
              <w:jc w:val="center"/>
              <w:rPr>
                <w:rFonts w:ascii="宋体" w:eastAsia="宋体" w:hAnsi="宋体"/>
                <w:sz w:val="24"/>
                <w:szCs w:val="24"/>
              </w:rPr>
            </w:pPr>
            <w:r>
              <w:rPr>
                <w:rFonts w:ascii="宋体" w:eastAsia="宋体" w:hAnsi="宋体" w:hint="eastAsia"/>
                <w:sz w:val="24"/>
                <w:szCs w:val="24"/>
              </w:rPr>
              <w:t>56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4041F3"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灵活配置混合型证券投资基金分红公告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F2ED12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2020年4月2日</w:t>
            </w:r>
          </w:p>
        </w:tc>
      </w:tr>
      <w:tr w:rsidR="0001617B" w14:paraId="0C62BAB6"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A258B8" w14:textId="77777777" w:rsidR="0001617B" w:rsidRDefault="00741119">
            <w:pPr>
              <w:jc w:val="center"/>
              <w:rPr>
                <w:rFonts w:ascii="宋体" w:eastAsia="宋体" w:hAnsi="宋体"/>
                <w:sz w:val="24"/>
                <w:szCs w:val="24"/>
              </w:rPr>
            </w:pPr>
            <w:r>
              <w:rPr>
                <w:rFonts w:ascii="宋体" w:eastAsia="宋体" w:hAnsi="宋体" w:hint="eastAsia"/>
                <w:sz w:val="24"/>
                <w:szCs w:val="24"/>
              </w:rPr>
              <w:t>57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3255F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富荣基金管理有限公司关于旗下部分基金新增华安证券股份有限公司为销售机构并开通基金定期定额投资业务和基金转换业务的公告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119F897"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2020年4月9日</w:t>
            </w:r>
          </w:p>
        </w:tc>
      </w:tr>
      <w:tr w:rsidR="0001617B" w14:paraId="1BE13F44"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2A1835A" w14:textId="77777777" w:rsidR="0001617B" w:rsidRDefault="00741119">
            <w:pPr>
              <w:jc w:val="center"/>
              <w:rPr>
                <w:rFonts w:ascii="宋体" w:eastAsia="宋体" w:hAnsi="宋体"/>
                <w:sz w:val="24"/>
                <w:szCs w:val="24"/>
              </w:rPr>
            </w:pPr>
            <w:r>
              <w:rPr>
                <w:rFonts w:ascii="宋体" w:eastAsia="宋体" w:hAnsi="宋体" w:hint="eastAsia"/>
                <w:sz w:val="24"/>
                <w:szCs w:val="24"/>
              </w:rPr>
              <w:t>58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38E61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富荣基金管理有限公司关于旗下部分基金参加华安证券股份有限公司基金申购及定期定额投资申购费率优惠活动的公告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6E0DF3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2020年4月9日</w:t>
            </w:r>
          </w:p>
        </w:tc>
      </w:tr>
      <w:tr w:rsidR="0001617B" w14:paraId="0E883B56"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B44E334" w14:textId="77777777" w:rsidR="0001617B" w:rsidRDefault="00741119">
            <w:pPr>
              <w:jc w:val="center"/>
              <w:rPr>
                <w:rFonts w:ascii="宋体" w:eastAsia="宋体" w:hAnsi="宋体"/>
                <w:sz w:val="24"/>
                <w:szCs w:val="24"/>
              </w:rPr>
            </w:pPr>
            <w:r>
              <w:rPr>
                <w:rFonts w:ascii="宋体" w:eastAsia="宋体" w:hAnsi="宋体" w:hint="eastAsia"/>
                <w:sz w:val="24"/>
                <w:szCs w:val="24"/>
              </w:rPr>
              <w:t>59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CD1105"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富荣基金管理有限公司旗下全部基金2020年第1季度报告提示性公告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212991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2020年4月22日</w:t>
            </w:r>
          </w:p>
        </w:tc>
      </w:tr>
      <w:tr w:rsidR="0001617B" w14:paraId="3DF2576C"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B591142" w14:textId="77777777" w:rsidR="0001617B" w:rsidRDefault="00741119">
            <w:pPr>
              <w:jc w:val="center"/>
              <w:rPr>
                <w:rFonts w:ascii="宋体" w:eastAsia="宋体" w:hAnsi="宋体"/>
                <w:sz w:val="24"/>
                <w:szCs w:val="24"/>
              </w:rPr>
            </w:pPr>
            <w:r>
              <w:rPr>
                <w:rFonts w:ascii="宋体" w:eastAsia="宋体" w:hAnsi="宋体" w:hint="eastAsia"/>
                <w:sz w:val="24"/>
                <w:szCs w:val="24"/>
              </w:rPr>
              <w:t>60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F7E19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w:t>
            </w:r>
            <w:proofErr w:type="gramStart"/>
            <w:r>
              <w:rPr>
                <w:rFonts w:asciiTheme="minorEastAsia" w:hAnsiTheme="minorEastAsia" w:cs="Arial" w:hint="eastAsia"/>
                <w:sz w:val="24"/>
                <w:szCs w:val="24"/>
              </w:rPr>
              <w:t>暂停泰诚财富</w:t>
            </w:r>
            <w:proofErr w:type="gramEnd"/>
            <w:r>
              <w:rPr>
                <w:rFonts w:asciiTheme="minorEastAsia" w:hAnsiTheme="minorEastAsia" w:cs="Arial" w:hint="eastAsia"/>
                <w:sz w:val="24"/>
                <w:szCs w:val="24"/>
              </w:rPr>
              <w:t>基金销售（大连）有限公司办理旗下基金相关销售业务的公告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A96958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2020年4月24日</w:t>
            </w:r>
          </w:p>
        </w:tc>
      </w:tr>
      <w:tr w:rsidR="0001617B" w14:paraId="0C6F73A9"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51090BF" w14:textId="77777777" w:rsidR="0001617B" w:rsidRDefault="00741119">
            <w:pPr>
              <w:jc w:val="center"/>
              <w:rPr>
                <w:rFonts w:ascii="宋体" w:eastAsia="宋体" w:hAnsi="宋体"/>
                <w:sz w:val="24"/>
                <w:szCs w:val="24"/>
              </w:rPr>
            </w:pPr>
            <w:r>
              <w:rPr>
                <w:rFonts w:ascii="宋体" w:eastAsia="宋体" w:hAnsi="宋体" w:hint="eastAsia"/>
                <w:sz w:val="24"/>
                <w:szCs w:val="24"/>
              </w:rPr>
              <w:t>61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8D9FF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管理有限公司关于旗下部分基金新增中</w:t>
            </w:r>
            <w:proofErr w:type="gramStart"/>
            <w:r>
              <w:rPr>
                <w:rFonts w:asciiTheme="minorEastAsia" w:hAnsiTheme="minorEastAsia" w:cs="Arial" w:hint="eastAsia"/>
                <w:sz w:val="24"/>
                <w:szCs w:val="24"/>
              </w:rPr>
              <w:t>信建投证券</w:t>
            </w:r>
            <w:proofErr w:type="gramEnd"/>
            <w:r>
              <w:rPr>
                <w:rFonts w:asciiTheme="minorEastAsia" w:hAnsiTheme="minorEastAsia" w:cs="Arial" w:hint="eastAsia"/>
                <w:sz w:val="24"/>
                <w:szCs w:val="24"/>
              </w:rPr>
              <w:t>股份有限公司为销售机构并开通基金定期定额投资业务和基金转换业务的公告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F3DAF0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2020年4月29日</w:t>
            </w:r>
          </w:p>
        </w:tc>
      </w:tr>
      <w:tr w:rsidR="0001617B" w14:paraId="25A339E1"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B4DA03" w14:textId="77777777" w:rsidR="0001617B" w:rsidRDefault="00741119">
            <w:pPr>
              <w:jc w:val="center"/>
              <w:rPr>
                <w:rFonts w:ascii="宋体" w:eastAsia="宋体" w:hAnsi="宋体"/>
                <w:sz w:val="24"/>
                <w:szCs w:val="24"/>
              </w:rPr>
            </w:pPr>
            <w:r>
              <w:rPr>
                <w:rFonts w:ascii="宋体" w:eastAsia="宋体" w:hAnsi="宋体" w:hint="eastAsia"/>
                <w:sz w:val="24"/>
                <w:szCs w:val="24"/>
              </w:rPr>
              <w:t>62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1C60B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管理有限公司关于旗下部分基金参加中</w:t>
            </w:r>
            <w:proofErr w:type="gramStart"/>
            <w:r>
              <w:rPr>
                <w:rFonts w:asciiTheme="minorEastAsia" w:hAnsiTheme="minorEastAsia" w:cs="Arial" w:hint="eastAsia"/>
                <w:sz w:val="24"/>
                <w:szCs w:val="24"/>
              </w:rPr>
              <w:t>信建投证券</w:t>
            </w:r>
            <w:proofErr w:type="gramEnd"/>
            <w:r>
              <w:rPr>
                <w:rFonts w:asciiTheme="minorEastAsia" w:hAnsiTheme="minorEastAsia" w:cs="Arial" w:hint="eastAsia"/>
                <w:sz w:val="24"/>
                <w:szCs w:val="24"/>
              </w:rPr>
              <w:t>股份有限公司基金申购及定期定</w:t>
            </w:r>
            <w:r>
              <w:rPr>
                <w:rFonts w:asciiTheme="minorEastAsia" w:hAnsiTheme="minorEastAsia" w:cs="Arial" w:hint="eastAsia"/>
                <w:sz w:val="24"/>
                <w:szCs w:val="24"/>
              </w:rPr>
              <w:lastRenderedPageBreak/>
              <w:t>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6B7D64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lastRenderedPageBreak/>
              <w:t>2020年4月29日</w:t>
            </w:r>
          </w:p>
        </w:tc>
      </w:tr>
      <w:tr w:rsidR="0001617B" w14:paraId="53593DB0"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1F04469" w14:textId="77777777" w:rsidR="0001617B" w:rsidRDefault="00741119">
            <w:pPr>
              <w:jc w:val="center"/>
              <w:rPr>
                <w:rFonts w:ascii="宋体" w:eastAsia="宋体" w:hAnsi="宋体"/>
                <w:sz w:val="24"/>
                <w:szCs w:val="24"/>
              </w:rPr>
            </w:pPr>
            <w:r>
              <w:rPr>
                <w:rFonts w:ascii="宋体" w:eastAsia="宋体" w:hAnsi="宋体" w:hint="eastAsia"/>
                <w:sz w:val="24"/>
                <w:szCs w:val="24"/>
              </w:rPr>
              <w:t>63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D112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富荣基金管理有限公司旗下全部基金2019年年度报告提示性公告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E093C4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2020年4月29日</w:t>
            </w:r>
          </w:p>
        </w:tc>
      </w:tr>
      <w:tr w:rsidR="0001617B" w14:paraId="1F2A2A6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A06BFF" w14:textId="77777777" w:rsidR="0001617B" w:rsidRDefault="00741119">
            <w:pPr>
              <w:jc w:val="center"/>
              <w:rPr>
                <w:rFonts w:ascii="宋体" w:eastAsia="宋体" w:hAnsi="宋体"/>
                <w:sz w:val="24"/>
                <w:szCs w:val="24"/>
              </w:rPr>
            </w:pPr>
            <w:r>
              <w:rPr>
                <w:rFonts w:ascii="宋体" w:eastAsia="宋体" w:hAnsi="宋体" w:hint="eastAsia"/>
                <w:sz w:val="24"/>
                <w:szCs w:val="24"/>
              </w:rPr>
              <w:t>64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5BCE0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管理有限公司关于暂停</w:t>
            </w:r>
            <w:proofErr w:type="gramStart"/>
            <w:r>
              <w:rPr>
                <w:rFonts w:asciiTheme="minorEastAsia" w:hAnsiTheme="minorEastAsia" w:cs="Arial" w:hint="eastAsia"/>
                <w:sz w:val="24"/>
                <w:szCs w:val="24"/>
              </w:rPr>
              <w:t>扬州国</w:t>
            </w:r>
            <w:proofErr w:type="gramEnd"/>
            <w:r>
              <w:rPr>
                <w:rFonts w:asciiTheme="minorEastAsia" w:hAnsiTheme="minorEastAsia" w:cs="Arial" w:hint="eastAsia"/>
                <w:sz w:val="24"/>
                <w:szCs w:val="24"/>
              </w:rPr>
              <w:t>信嘉利基金销售有限公司办理旗下基金相关销售业务的公告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6FCE6A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2020年4月30日</w:t>
            </w:r>
          </w:p>
        </w:tc>
      </w:tr>
      <w:tr w:rsidR="0001617B" w14:paraId="6D9BC645"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FAA7E8D" w14:textId="77777777" w:rsidR="0001617B" w:rsidRDefault="00741119">
            <w:pPr>
              <w:jc w:val="center"/>
              <w:rPr>
                <w:rFonts w:ascii="宋体" w:eastAsia="宋体" w:hAnsi="宋体"/>
                <w:sz w:val="24"/>
                <w:szCs w:val="24"/>
              </w:rPr>
            </w:pPr>
            <w:r>
              <w:rPr>
                <w:rFonts w:ascii="宋体" w:eastAsia="宋体" w:hAnsi="宋体" w:hint="eastAsia"/>
                <w:sz w:val="24"/>
                <w:szCs w:val="24"/>
              </w:rPr>
              <w:t>65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C5B0B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4D19B0A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2020年5月12日</w:t>
            </w:r>
          </w:p>
        </w:tc>
      </w:tr>
      <w:tr w:rsidR="0001617B" w14:paraId="303114EB"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1234B7" w14:textId="77777777" w:rsidR="0001617B" w:rsidRDefault="00741119">
            <w:pPr>
              <w:jc w:val="center"/>
              <w:rPr>
                <w:rFonts w:ascii="宋体" w:eastAsia="宋体" w:hAnsi="宋体"/>
                <w:sz w:val="24"/>
                <w:szCs w:val="24"/>
              </w:rPr>
            </w:pPr>
            <w:r>
              <w:rPr>
                <w:rFonts w:ascii="宋体" w:eastAsia="宋体" w:hAnsi="宋体" w:hint="eastAsia"/>
                <w:sz w:val="24"/>
                <w:szCs w:val="24"/>
              </w:rPr>
              <w:t>66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7CF678"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灵活配置混合型证券投资基金2020年基金经理变更公告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20836F5"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2020年5月15日</w:t>
            </w:r>
          </w:p>
        </w:tc>
      </w:tr>
      <w:tr w:rsidR="0001617B" w14:paraId="53F15F5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5FC52E3" w14:textId="77777777" w:rsidR="0001617B" w:rsidRDefault="00741119">
            <w:pPr>
              <w:jc w:val="center"/>
              <w:rPr>
                <w:rFonts w:ascii="宋体" w:eastAsia="宋体" w:hAnsi="宋体"/>
                <w:sz w:val="24"/>
                <w:szCs w:val="24"/>
              </w:rPr>
            </w:pPr>
            <w:r>
              <w:rPr>
                <w:rFonts w:ascii="宋体" w:eastAsia="宋体" w:hAnsi="宋体" w:hint="eastAsia"/>
                <w:sz w:val="24"/>
                <w:szCs w:val="24"/>
              </w:rPr>
              <w:t>67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04AE4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灵活配置混合型证券投资基金招募说明书提示性公告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A9F7FA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2020年5月19日</w:t>
            </w:r>
          </w:p>
        </w:tc>
      </w:tr>
      <w:tr w:rsidR="0001617B" w14:paraId="4355347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E4856B" w14:textId="77777777" w:rsidR="0001617B" w:rsidRDefault="00741119">
            <w:pPr>
              <w:jc w:val="center"/>
              <w:rPr>
                <w:rFonts w:ascii="宋体" w:eastAsia="宋体" w:hAnsi="宋体"/>
                <w:sz w:val="24"/>
                <w:szCs w:val="24"/>
              </w:rPr>
            </w:pPr>
            <w:r>
              <w:rPr>
                <w:rFonts w:ascii="宋体" w:eastAsia="宋体" w:hAnsi="宋体" w:hint="eastAsia"/>
                <w:sz w:val="24"/>
                <w:szCs w:val="24"/>
              </w:rPr>
              <w:t>68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DF45C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富荣基金管理有限公司关于旗下部分基金参加北京汇成基金销售有限公司基金申购、基金转换及定期定额投资申购费率优惠活动的公告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A845F9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2020年6月3日</w:t>
            </w:r>
          </w:p>
        </w:tc>
      </w:tr>
      <w:tr w:rsidR="0001617B" w14:paraId="0BA701D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6CBCEF8" w14:textId="77777777" w:rsidR="0001617B" w:rsidRDefault="00741119">
            <w:pPr>
              <w:jc w:val="center"/>
              <w:rPr>
                <w:rFonts w:ascii="宋体" w:eastAsia="宋体" w:hAnsi="宋体"/>
                <w:sz w:val="24"/>
                <w:szCs w:val="24"/>
              </w:rPr>
            </w:pPr>
            <w:r>
              <w:rPr>
                <w:rFonts w:ascii="宋体" w:eastAsia="宋体" w:hAnsi="宋体" w:hint="eastAsia"/>
                <w:sz w:val="24"/>
                <w:szCs w:val="24"/>
              </w:rPr>
              <w:t>69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CFC9F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富荣基金管理有限公司关于旗下部分基金参加世纪证券有限责任公司基金申购及定期定额投资申购费率优惠活动的公告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584330C"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2020年6月12日</w:t>
            </w:r>
          </w:p>
        </w:tc>
      </w:tr>
      <w:tr w:rsidR="0001617B" w14:paraId="71189FA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0FD7A15" w14:textId="77777777" w:rsidR="0001617B" w:rsidRDefault="00741119">
            <w:pPr>
              <w:jc w:val="center"/>
              <w:rPr>
                <w:rFonts w:ascii="宋体" w:eastAsia="宋体" w:hAnsi="宋体"/>
                <w:sz w:val="24"/>
                <w:szCs w:val="24"/>
              </w:rPr>
            </w:pPr>
            <w:r>
              <w:rPr>
                <w:rFonts w:ascii="宋体" w:eastAsia="宋体" w:hAnsi="宋体" w:hint="eastAsia"/>
                <w:sz w:val="24"/>
                <w:szCs w:val="24"/>
              </w:rPr>
              <w:t>70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1323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关于以通讯方式召开富荣福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份额持有人大会的公告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B30903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2020年6月30日</w:t>
            </w:r>
          </w:p>
        </w:tc>
      </w:tr>
      <w:tr w:rsidR="0001617B" w14:paraId="0836E673"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8B2EE64" w14:textId="77777777" w:rsidR="0001617B" w:rsidRDefault="00741119">
            <w:pPr>
              <w:jc w:val="center"/>
              <w:rPr>
                <w:rFonts w:ascii="宋体" w:eastAsia="宋体" w:hAnsi="宋体"/>
                <w:sz w:val="24"/>
                <w:szCs w:val="24"/>
              </w:rPr>
            </w:pPr>
            <w:r>
              <w:rPr>
                <w:rFonts w:ascii="宋体" w:eastAsia="宋体" w:hAnsi="宋体" w:hint="eastAsia"/>
                <w:sz w:val="24"/>
                <w:szCs w:val="24"/>
              </w:rPr>
              <w:t>71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7048D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关于以通讯方式召开富荣福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份额持有人大会的第一次提示性公告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65A864F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2020年7月1日</w:t>
            </w:r>
          </w:p>
        </w:tc>
      </w:tr>
      <w:tr w:rsidR="0001617B" w14:paraId="4E7361CC"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D338785" w14:textId="77777777" w:rsidR="0001617B" w:rsidRDefault="00741119">
            <w:pPr>
              <w:jc w:val="center"/>
              <w:rPr>
                <w:rFonts w:ascii="宋体" w:eastAsia="宋体" w:hAnsi="宋体"/>
                <w:sz w:val="24"/>
                <w:szCs w:val="24"/>
              </w:rPr>
            </w:pPr>
            <w:r>
              <w:rPr>
                <w:rFonts w:ascii="宋体" w:eastAsia="宋体" w:hAnsi="宋体" w:hint="eastAsia"/>
                <w:sz w:val="24"/>
                <w:szCs w:val="24"/>
              </w:rPr>
              <w:t>72</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E2C690"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关于以通讯方式召开富荣福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份额持有人大会的第二次提示性公告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22E88CE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2020年7月2日</w:t>
            </w:r>
          </w:p>
        </w:tc>
      </w:tr>
      <w:tr w:rsidR="0001617B" w14:paraId="04F5BBF2"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B7BB90F" w14:textId="77777777" w:rsidR="0001617B" w:rsidRDefault="00741119">
            <w:pPr>
              <w:jc w:val="center"/>
              <w:rPr>
                <w:rFonts w:ascii="宋体" w:eastAsia="宋体" w:hAnsi="宋体"/>
                <w:sz w:val="24"/>
                <w:szCs w:val="24"/>
              </w:rPr>
            </w:pPr>
            <w:r>
              <w:rPr>
                <w:rFonts w:ascii="宋体" w:eastAsia="宋体" w:hAnsi="宋体" w:hint="eastAsia"/>
                <w:sz w:val="24"/>
                <w:szCs w:val="24"/>
              </w:rPr>
              <w:t>73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77482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富荣基金管理有限公司旗下全部基金2020年第2季度报告提示性公告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F178929"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2020年7月21日</w:t>
            </w:r>
          </w:p>
        </w:tc>
      </w:tr>
      <w:tr w:rsidR="0001617B" w14:paraId="52E240C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37E26B" w14:textId="77777777" w:rsidR="0001617B" w:rsidRDefault="00741119">
            <w:pPr>
              <w:jc w:val="center"/>
              <w:rPr>
                <w:rFonts w:ascii="宋体" w:eastAsia="宋体" w:hAnsi="宋体"/>
                <w:sz w:val="24"/>
                <w:szCs w:val="24"/>
              </w:rPr>
            </w:pPr>
            <w:r>
              <w:rPr>
                <w:rFonts w:ascii="宋体" w:eastAsia="宋体" w:hAnsi="宋体" w:hint="eastAsia"/>
                <w:sz w:val="24"/>
                <w:szCs w:val="24"/>
              </w:rPr>
              <w:t>74</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F602D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3CD8592F"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2020年8月1日</w:t>
            </w:r>
          </w:p>
        </w:tc>
      </w:tr>
      <w:tr w:rsidR="0001617B" w14:paraId="546022AF"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DD0BC8" w14:textId="77777777" w:rsidR="0001617B" w:rsidRDefault="00741119">
            <w:pPr>
              <w:jc w:val="center"/>
              <w:rPr>
                <w:rFonts w:ascii="宋体" w:eastAsia="宋体" w:hAnsi="宋体"/>
                <w:sz w:val="24"/>
                <w:szCs w:val="24"/>
              </w:rPr>
            </w:pPr>
            <w:r>
              <w:rPr>
                <w:rFonts w:ascii="宋体" w:eastAsia="宋体" w:hAnsi="宋体" w:hint="eastAsia"/>
                <w:sz w:val="24"/>
                <w:szCs w:val="24"/>
              </w:rPr>
              <w:t>75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19D58A"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份额持有人大会表决结果</w:t>
            </w:r>
            <w:proofErr w:type="gramStart"/>
            <w:r>
              <w:rPr>
                <w:rFonts w:asciiTheme="minorEastAsia" w:hAnsiTheme="minorEastAsia" w:cs="Arial" w:hint="eastAsia"/>
                <w:sz w:val="24"/>
                <w:szCs w:val="24"/>
              </w:rPr>
              <w:t>暨决议</w:t>
            </w:r>
            <w:proofErr w:type="gramEnd"/>
            <w:r>
              <w:rPr>
                <w:rFonts w:asciiTheme="minorEastAsia" w:hAnsiTheme="minorEastAsia" w:cs="Arial" w:hint="eastAsia"/>
                <w:sz w:val="24"/>
                <w:szCs w:val="24"/>
              </w:rPr>
              <w:t>生效的公告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1521FFD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2020年8月4日</w:t>
            </w:r>
          </w:p>
        </w:tc>
      </w:tr>
      <w:tr w:rsidR="0001617B" w14:paraId="28EB35FE"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71F7609" w14:textId="77777777" w:rsidR="0001617B" w:rsidRDefault="00741119">
            <w:pPr>
              <w:jc w:val="center"/>
              <w:rPr>
                <w:rFonts w:ascii="宋体" w:eastAsia="宋体" w:hAnsi="宋体"/>
                <w:sz w:val="24"/>
                <w:szCs w:val="24"/>
              </w:rPr>
            </w:pPr>
            <w:r>
              <w:rPr>
                <w:rFonts w:ascii="宋体" w:eastAsia="宋体" w:hAnsi="宋体" w:hint="eastAsia"/>
                <w:sz w:val="24"/>
                <w:szCs w:val="24"/>
              </w:rPr>
              <w:t>76</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FDE4E"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w:t>
            </w:r>
            <w:proofErr w:type="gramStart"/>
            <w:r>
              <w:rPr>
                <w:rFonts w:asciiTheme="minorEastAsia" w:hAnsiTheme="minorEastAsia" w:cs="Arial" w:hint="eastAsia"/>
                <w:sz w:val="24"/>
                <w:szCs w:val="24"/>
              </w:rPr>
              <w:t>新增和耕传承</w:t>
            </w:r>
            <w:proofErr w:type="gramEnd"/>
            <w:r>
              <w:rPr>
                <w:rFonts w:asciiTheme="minorEastAsia" w:hAnsiTheme="minorEastAsia" w:cs="Arial" w:hint="eastAsia"/>
                <w:sz w:val="24"/>
                <w:szCs w:val="24"/>
              </w:rPr>
              <w:t>基金销售有限公司为销售机构并开通基金定期定额投资业务和基金转换业务的公告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5F004886"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2020年8月7日</w:t>
            </w:r>
          </w:p>
        </w:tc>
      </w:tr>
      <w:tr w:rsidR="0001617B" w14:paraId="09528B43"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28307AB" w14:textId="77777777" w:rsidR="0001617B" w:rsidRDefault="00741119">
            <w:pPr>
              <w:jc w:val="center"/>
              <w:rPr>
                <w:rFonts w:ascii="宋体" w:eastAsia="宋体" w:hAnsi="宋体"/>
                <w:sz w:val="24"/>
                <w:szCs w:val="24"/>
              </w:rPr>
            </w:pPr>
            <w:r>
              <w:rPr>
                <w:rFonts w:ascii="宋体" w:eastAsia="宋体" w:hAnsi="宋体" w:hint="eastAsia"/>
                <w:sz w:val="24"/>
                <w:szCs w:val="24"/>
              </w:rPr>
              <w:t>77</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CA2661"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w:t>
            </w:r>
            <w:proofErr w:type="gramStart"/>
            <w:r>
              <w:rPr>
                <w:rFonts w:asciiTheme="minorEastAsia" w:hAnsiTheme="minorEastAsia" w:cs="Arial" w:hint="eastAsia"/>
                <w:sz w:val="24"/>
                <w:szCs w:val="24"/>
              </w:rPr>
              <w:t>荣基金</w:t>
            </w:r>
            <w:proofErr w:type="gramEnd"/>
            <w:r>
              <w:rPr>
                <w:rFonts w:asciiTheme="minorEastAsia" w:hAnsiTheme="minorEastAsia" w:cs="Arial" w:hint="eastAsia"/>
                <w:sz w:val="24"/>
                <w:szCs w:val="24"/>
              </w:rPr>
              <w:t>管理有限公司关于旗下部分基金</w:t>
            </w:r>
            <w:proofErr w:type="gramStart"/>
            <w:r>
              <w:rPr>
                <w:rFonts w:asciiTheme="minorEastAsia" w:hAnsiTheme="minorEastAsia" w:cs="Arial" w:hint="eastAsia"/>
                <w:sz w:val="24"/>
                <w:szCs w:val="24"/>
              </w:rPr>
              <w:t>参加和耕传承</w:t>
            </w:r>
            <w:proofErr w:type="gramEnd"/>
            <w:r>
              <w:rPr>
                <w:rFonts w:asciiTheme="minorEastAsia" w:hAnsiTheme="minorEastAsia" w:cs="Arial" w:hint="eastAsia"/>
                <w:sz w:val="24"/>
                <w:szCs w:val="24"/>
              </w:rPr>
              <w:t>基金销售有限公司基金认申购及定期定额投资申购费率优惠活动的公告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012F295D"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2020年8月7日</w:t>
            </w:r>
          </w:p>
        </w:tc>
      </w:tr>
      <w:tr w:rsidR="0001617B" w14:paraId="0BC41750" w14:textId="77777777">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EB53ED7" w14:textId="77777777" w:rsidR="0001617B" w:rsidRDefault="00741119">
            <w:pPr>
              <w:jc w:val="center"/>
              <w:rPr>
                <w:rFonts w:ascii="宋体" w:eastAsia="宋体" w:hAnsi="宋体"/>
                <w:sz w:val="24"/>
                <w:szCs w:val="24"/>
              </w:rPr>
            </w:pPr>
            <w:r>
              <w:rPr>
                <w:rFonts w:ascii="宋体" w:eastAsia="宋体" w:hAnsi="宋体" w:hint="eastAsia"/>
                <w:sz w:val="24"/>
                <w:szCs w:val="24"/>
              </w:rPr>
              <w:t>78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38979B"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富荣福</w:t>
            </w:r>
            <w:proofErr w:type="gramStart"/>
            <w:r>
              <w:rPr>
                <w:rFonts w:asciiTheme="minorEastAsia" w:hAnsiTheme="minorEastAsia" w:cs="Arial" w:hint="eastAsia"/>
                <w:sz w:val="24"/>
                <w:szCs w:val="24"/>
              </w:rPr>
              <w:t>鑫</w:t>
            </w:r>
            <w:proofErr w:type="gramEnd"/>
            <w:r>
              <w:rPr>
                <w:rFonts w:asciiTheme="minorEastAsia" w:hAnsiTheme="minorEastAsia" w:cs="Arial" w:hint="eastAsia"/>
                <w:sz w:val="24"/>
                <w:szCs w:val="24"/>
              </w:rPr>
              <w:t>灵活配置混合型证券投资基金招募说明书提示性公告</w:t>
            </w:r>
          </w:p>
        </w:tc>
        <w:tc>
          <w:tcPr>
            <w:tcW w:w="2292" w:type="dxa"/>
            <w:tcBorders>
              <w:top w:val="single" w:sz="4" w:space="0" w:color="auto"/>
              <w:left w:val="single" w:sz="4" w:space="0" w:color="auto"/>
              <w:bottom w:val="single" w:sz="4" w:space="0" w:color="auto"/>
              <w:right w:val="single" w:sz="4" w:space="0" w:color="auto"/>
            </w:tcBorders>
            <w:shd w:val="clear" w:color="auto" w:fill="auto"/>
          </w:tcPr>
          <w:p w14:paraId="781D0134" w14:textId="77777777" w:rsidR="0001617B" w:rsidRDefault="00741119">
            <w:pPr>
              <w:rPr>
                <w:rFonts w:asciiTheme="minorEastAsia" w:hAnsiTheme="minorEastAsia" w:cs="Arial"/>
                <w:sz w:val="24"/>
                <w:szCs w:val="24"/>
              </w:rPr>
            </w:pPr>
            <w:r>
              <w:rPr>
                <w:rFonts w:asciiTheme="minorEastAsia" w:hAnsiTheme="minorEastAsia" w:cs="Arial" w:hint="eastAsia"/>
                <w:sz w:val="24"/>
                <w:szCs w:val="24"/>
              </w:rPr>
              <w:t>2020年8月7日</w:t>
            </w:r>
          </w:p>
        </w:tc>
      </w:tr>
    </w:tbl>
    <w:p w14:paraId="7CBF0F6E" w14:textId="77777777" w:rsidR="0001617B" w:rsidRDefault="0001617B">
      <w:pPr>
        <w:rPr>
          <w:lang w:val="zh-CN"/>
        </w:rPr>
      </w:pPr>
    </w:p>
    <w:p w14:paraId="48BFF814" w14:textId="77777777" w:rsidR="0001617B" w:rsidRDefault="0001617B">
      <w:pPr>
        <w:rPr>
          <w:lang w:val="zh-CN"/>
        </w:rPr>
      </w:pPr>
    </w:p>
    <w:p w14:paraId="079D00B2" w14:textId="77777777" w:rsidR="0001617B" w:rsidRDefault="0001617B">
      <w:pPr>
        <w:rPr>
          <w:lang w:val="zh-CN"/>
        </w:rPr>
      </w:pPr>
    </w:p>
    <w:p w14:paraId="2D304F95" w14:textId="77777777" w:rsidR="0001617B" w:rsidRDefault="0001617B">
      <w:pPr>
        <w:rPr>
          <w:lang w:val="zh-CN"/>
        </w:rPr>
      </w:pPr>
    </w:p>
    <w:p w14:paraId="3169D355" w14:textId="77777777" w:rsidR="0001617B" w:rsidRDefault="00741119">
      <w:pPr>
        <w:pStyle w:val="1"/>
        <w:jc w:val="center"/>
        <w:rPr>
          <w:sz w:val="30"/>
          <w:szCs w:val="30"/>
        </w:rPr>
      </w:pPr>
      <w:r>
        <w:rPr>
          <w:rFonts w:hint="eastAsia"/>
          <w:sz w:val="30"/>
          <w:szCs w:val="30"/>
        </w:rPr>
        <w:lastRenderedPageBreak/>
        <w:t>第二十二部分</w:t>
      </w:r>
      <w:r>
        <w:rPr>
          <w:sz w:val="30"/>
          <w:szCs w:val="30"/>
        </w:rPr>
        <w:t xml:space="preserve">  </w:t>
      </w:r>
      <w:r>
        <w:rPr>
          <w:rFonts w:hint="eastAsia"/>
          <w:sz w:val="30"/>
          <w:szCs w:val="30"/>
        </w:rPr>
        <w:t>招募说明书存放及查阅方式</w:t>
      </w:r>
      <w:bookmarkEnd w:id="418"/>
      <w:bookmarkEnd w:id="419"/>
      <w:bookmarkEnd w:id="420"/>
      <w:bookmarkEnd w:id="421"/>
      <w:bookmarkEnd w:id="422"/>
    </w:p>
    <w:p w14:paraId="43DD334E"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1805FF7F"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39275B8B" w14:textId="77777777" w:rsidR="0001617B" w:rsidRDefault="00741119">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14:paraId="35EFA403" w14:textId="77777777" w:rsidR="0001617B" w:rsidRDefault="00741119">
      <w:pPr>
        <w:pStyle w:val="1"/>
        <w:jc w:val="center"/>
        <w:rPr>
          <w:sz w:val="30"/>
          <w:szCs w:val="30"/>
        </w:rPr>
      </w:pPr>
      <w:bookmarkStart w:id="423" w:name="_Toc523243838"/>
      <w:bookmarkEnd w:id="61"/>
      <w:bookmarkEnd w:id="6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z w:val="30"/>
          <w:szCs w:val="30"/>
        </w:rPr>
        <w:lastRenderedPageBreak/>
        <w:t>第二十</w:t>
      </w:r>
      <w:r>
        <w:rPr>
          <w:rFonts w:hint="eastAsia"/>
          <w:sz w:val="30"/>
          <w:szCs w:val="30"/>
        </w:rPr>
        <w:t>三</w:t>
      </w:r>
      <w:r>
        <w:rPr>
          <w:sz w:val="30"/>
          <w:szCs w:val="30"/>
        </w:rPr>
        <w:t>部分  备查文件</w:t>
      </w:r>
      <w:bookmarkEnd w:id="423"/>
    </w:p>
    <w:p w14:paraId="4573C9A0" w14:textId="77777777" w:rsidR="0001617B" w:rsidRDefault="0001617B">
      <w:pPr>
        <w:rPr>
          <w:rFonts w:asciiTheme="minorEastAsia" w:hAnsiTheme="minorEastAsia" w:cs="Times New Roman"/>
          <w:sz w:val="24"/>
          <w:szCs w:val="24"/>
          <w:lang w:val="zh-CN"/>
        </w:rPr>
      </w:pPr>
    </w:p>
    <w:p w14:paraId="060AE45B"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AE739BE"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w:t>
      </w:r>
      <w:proofErr w:type="gramStart"/>
      <w:r>
        <w:rPr>
          <w:rFonts w:asciiTheme="minorEastAsia" w:hAnsiTheme="minorEastAsia" w:cs="Arial"/>
          <w:kern w:val="0"/>
          <w:sz w:val="24"/>
          <w:szCs w:val="24"/>
        </w:rPr>
        <w:t>鑫</w:t>
      </w:r>
      <w:proofErr w:type="gramEnd"/>
      <w:r>
        <w:rPr>
          <w:rFonts w:asciiTheme="minorEastAsia" w:hAnsiTheme="minorEastAsia" w:cs="Arial"/>
          <w:kern w:val="0"/>
          <w:sz w:val="24"/>
          <w:szCs w:val="24"/>
        </w:rPr>
        <w:t>灵活配置混合型证券投资基金募集</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439F213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（二）《富荣福鑫灵活配置混合型证券投资基金基金合同》 </w:t>
      </w:r>
    </w:p>
    <w:p w14:paraId="4AC90F52"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（三）《富荣福鑫灵活配置混合型证券投资基金托管协议》 </w:t>
      </w:r>
    </w:p>
    <w:p w14:paraId="1E5D915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069C5959"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371C500C"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w:t>
      </w:r>
      <w:proofErr w:type="gramStart"/>
      <w:r>
        <w:rPr>
          <w:rFonts w:asciiTheme="minorEastAsia" w:hAnsiTheme="minorEastAsia" w:cs="Arial"/>
          <w:kern w:val="0"/>
          <w:sz w:val="24"/>
          <w:szCs w:val="24"/>
        </w:rPr>
        <w:t>鑫</w:t>
      </w:r>
      <w:proofErr w:type="gramEnd"/>
      <w:r>
        <w:rPr>
          <w:rFonts w:asciiTheme="minorEastAsia" w:hAnsiTheme="minorEastAsia" w:cs="Arial"/>
          <w:kern w:val="0"/>
          <w:sz w:val="24"/>
          <w:szCs w:val="24"/>
        </w:rPr>
        <w:t>灵活配置混合型证券投资基金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5437B659"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785B53F0" w14:textId="77777777" w:rsidR="0001617B" w:rsidRDefault="0074111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62B015B2" w14:textId="77777777" w:rsidR="0001617B" w:rsidRDefault="0001617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83D4314" w14:textId="77777777" w:rsidR="0001617B" w:rsidRDefault="0001617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14321F3"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77A05ED"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F4213BC" w14:textId="77777777" w:rsidR="0001617B" w:rsidRDefault="00741119">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富荣基金管理有限公司</w:t>
      </w:r>
    </w:p>
    <w:p w14:paraId="54FC194E" w14:textId="77777777" w:rsidR="0001617B" w:rsidRDefault="0001617B">
      <w:pPr>
        <w:widowControl/>
        <w:adjustRightInd w:val="0"/>
        <w:snapToGrid w:val="0"/>
        <w:spacing w:line="360" w:lineRule="auto"/>
        <w:ind w:rightChars="-85" w:right="-178"/>
        <w:jc w:val="center"/>
        <w:rPr>
          <w:rFonts w:asciiTheme="minorEastAsia" w:hAnsiTheme="minorEastAsia" w:cs="Arial"/>
          <w:kern w:val="0"/>
          <w:sz w:val="24"/>
          <w:szCs w:val="24"/>
        </w:rPr>
      </w:pPr>
    </w:p>
    <w:p w14:paraId="6663AD42" w14:textId="77777777" w:rsidR="0001617B" w:rsidRDefault="00741119">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202</w:t>
      </w:r>
      <w:r w:rsidR="00985864">
        <w:rPr>
          <w:rFonts w:asciiTheme="minorEastAsia" w:hAnsiTheme="minorEastAsia" w:cs="Arial"/>
          <w:kern w:val="0"/>
          <w:sz w:val="24"/>
          <w:szCs w:val="24"/>
        </w:rPr>
        <w:t>1</w:t>
      </w:r>
      <w:r>
        <w:rPr>
          <w:rFonts w:asciiTheme="minorEastAsia" w:hAnsiTheme="minorEastAsia" w:cs="Arial" w:hint="eastAsia"/>
          <w:kern w:val="0"/>
          <w:sz w:val="24"/>
          <w:szCs w:val="24"/>
        </w:rPr>
        <w:t>年</w:t>
      </w:r>
      <w:r w:rsidR="00985864">
        <w:rPr>
          <w:rFonts w:asciiTheme="minorEastAsia" w:hAnsiTheme="minorEastAsia" w:cs="Arial"/>
          <w:kern w:val="0"/>
          <w:sz w:val="24"/>
          <w:szCs w:val="24"/>
        </w:rPr>
        <w:t>4</w:t>
      </w:r>
      <w:r>
        <w:rPr>
          <w:rFonts w:asciiTheme="minorEastAsia" w:hAnsiTheme="minorEastAsia" w:cs="Arial" w:hint="eastAsia"/>
          <w:kern w:val="0"/>
          <w:sz w:val="24"/>
          <w:szCs w:val="24"/>
        </w:rPr>
        <w:t>月</w:t>
      </w:r>
    </w:p>
    <w:p w14:paraId="18FABAB5"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5D983A6"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49C6599"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5EF286CE"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192A8014"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E8040AE"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93E1CA3"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0EDD99B8"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65EEF06"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6304A872"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44BF1380"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715BF987" w14:textId="77777777" w:rsidR="0001617B" w:rsidRDefault="0001617B">
      <w:pPr>
        <w:widowControl/>
        <w:adjustRightInd w:val="0"/>
        <w:snapToGrid w:val="0"/>
        <w:spacing w:line="360" w:lineRule="auto"/>
        <w:ind w:rightChars="-85" w:right="-178" w:firstLineChars="200" w:firstLine="420"/>
        <w:rPr>
          <w:rFonts w:ascii="Arial" w:eastAsia="宋体" w:hAnsi="Arial" w:cs="Arial"/>
          <w:kern w:val="0"/>
          <w:szCs w:val="21"/>
        </w:rPr>
      </w:pPr>
    </w:p>
    <w:p w14:paraId="70809CB0" w14:textId="77777777" w:rsidR="0001617B" w:rsidRDefault="0001617B">
      <w:pPr>
        <w:widowControl/>
        <w:adjustRightInd w:val="0"/>
        <w:snapToGrid w:val="0"/>
        <w:spacing w:line="360" w:lineRule="auto"/>
        <w:ind w:rightChars="-85" w:right="-178" w:firstLineChars="3050" w:firstLine="6405"/>
        <w:rPr>
          <w:lang w:val="zh-CN"/>
        </w:rPr>
      </w:pPr>
    </w:p>
    <w:sectPr w:rsidR="0001617B">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12DFF" w14:textId="77777777" w:rsidR="006146FA" w:rsidRDefault="00741119">
      <w:r>
        <w:separator/>
      </w:r>
    </w:p>
  </w:endnote>
  <w:endnote w:type="continuationSeparator" w:id="0">
    <w:p w14:paraId="3AA41036" w14:textId="77777777" w:rsidR="006146FA" w:rsidRDefault="007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911B4" w14:textId="77777777" w:rsidR="0001617B" w:rsidRDefault="0001617B">
    <w:pPr>
      <w:pStyle w:val="ae"/>
      <w:jc w:val="center"/>
    </w:pPr>
  </w:p>
  <w:p w14:paraId="63291429" w14:textId="77777777" w:rsidR="0001617B" w:rsidRDefault="0001617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30FC" w14:textId="77777777" w:rsidR="0001617B" w:rsidRDefault="0001617B" w:rsidP="0074111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327828"/>
    </w:sdtPr>
    <w:sdtEndPr/>
    <w:sdtContent>
      <w:p w14:paraId="27315439" w14:textId="77777777" w:rsidR="0001617B" w:rsidRDefault="00741119">
        <w:pPr>
          <w:pStyle w:val="ae"/>
          <w:jc w:val="center"/>
        </w:pPr>
        <w:r>
          <w:rPr>
            <w:lang w:val="zh-CN"/>
          </w:rPr>
          <w:fldChar w:fldCharType="begin"/>
        </w:r>
        <w:r>
          <w:rPr>
            <w:lang w:val="zh-CN"/>
          </w:rPr>
          <w:instrText>PAGE   \* MERGEFORMAT</w:instrText>
        </w:r>
        <w:r>
          <w:rPr>
            <w:lang w:val="zh-CN"/>
          </w:rPr>
          <w:fldChar w:fldCharType="separate"/>
        </w:r>
        <w:r>
          <w:rPr>
            <w:lang w:val="zh-CN"/>
          </w:rPr>
          <w:t>10</w:t>
        </w:r>
        <w:r>
          <w:rPr>
            <w:lang w:val="zh-CN"/>
          </w:rPr>
          <w:fldChar w:fldCharType="end"/>
        </w:r>
      </w:p>
    </w:sdtContent>
  </w:sdt>
  <w:p w14:paraId="2A78DC1C" w14:textId="77777777" w:rsidR="0001617B" w:rsidRDefault="0001617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EB6F" w14:textId="77777777" w:rsidR="006146FA" w:rsidRDefault="00741119">
      <w:r>
        <w:separator/>
      </w:r>
    </w:p>
  </w:footnote>
  <w:footnote w:type="continuationSeparator" w:id="0">
    <w:p w14:paraId="3F8F4145" w14:textId="77777777" w:rsidR="006146FA" w:rsidRDefault="0074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DBA6" w14:textId="77777777" w:rsidR="0001617B" w:rsidRDefault="00741119">
    <w:pPr>
      <w:pStyle w:val="af0"/>
      <w:jc w:val="left"/>
    </w:pPr>
    <w:r>
      <w:rPr>
        <w:rFonts w:ascii="Arial" w:hAnsi="Arial" w:cs="Arial" w:hint="eastAsia"/>
        <w:szCs w:val="21"/>
      </w:rPr>
      <w:t>富荣福</w:t>
    </w:r>
    <w:r>
      <w:rPr>
        <w:rFonts w:ascii="Arial" w:hAnsi="Arial" w:cs="Arial" w:hint="eastAsia"/>
        <w:szCs w:val="21"/>
      </w:rPr>
      <w:t>鑫灵活配置混合型证券投资基金更新</w:t>
    </w:r>
    <w:r>
      <w:rPr>
        <w:rFonts w:ascii="Arial" w:hAnsi="Arial" w:cs="Arial"/>
        <w:szCs w:val="21"/>
      </w:rPr>
      <w:t>的招募说明书</w:t>
    </w:r>
    <w:r>
      <w:rPr>
        <w:rFonts w:ascii="Arial" w:hAnsi="Arial" w:cs="Arial" w:hint="eastAsia"/>
        <w:szCs w:val="21"/>
      </w:rPr>
      <w:t>（</w:t>
    </w:r>
    <w:r>
      <w:rPr>
        <w:rFonts w:ascii="Arial" w:hAnsi="Arial" w:cs="Arial" w:hint="eastAsia"/>
        <w:szCs w:val="21"/>
      </w:rPr>
      <w:t>2021</w:t>
    </w:r>
    <w:r>
      <w:rPr>
        <w:rFonts w:ascii="Arial" w:hAnsi="Arial" w:cs="Arial" w:hint="eastAsia"/>
        <w:szCs w:val="21"/>
      </w:rPr>
      <w:t>年</w:t>
    </w:r>
    <w:r>
      <w:rPr>
        <w:rFonts w:ascii="Arial" w:hAnsi="Arial" w:cs="Arial"/>
        <w:szCs w:val="21"/>
      </w:rPr>
      <w:t>第</w:t>
    </w:r>
    <w:r>
      <w:rPr>
        <w:rFonts w:ascii="Arial" w:hAnsi="Arial" w:cs="Arial" w:hint="eastAsia"/>
        <w:szCs w:val="21"/>
      </w:rPr>
      <w:t>1</w:t>
    </w:r>
    <w:r>
      <w:rPr>
        <w:rFonts w:ascii="Arial" w:hAnsi="Arial" w:cs="Arial" w:hint="eastAsia"/>
        <w:szCs w:val="21"/>
      </w:rPr>
      <w:t>号）</w:t>
    </w:r>
    <w:r>
      <w:rPr>
        <w:rFonts w:ascii="Arial" w:hAnsi="Arial" w:cs="Arial"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FC8C49"/>
    <w:multiLevelType w:val="singleLevel"/>
    <w:tmpl w:val="8BFC8C49"/>
    <w:lvl w:ilvl="0">
      <w:start w:val="2"/>
      <w:numFmt w:val="decimal"/>
      <w:suff w:val="nothing"/>
      <w:lvlText w:val="%1、"/>
      <w:lvlJc w:val="left"/>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032A"/>
    <w:rsid w:val="00002CBF"/>
    <w:rsid w:val="0000336D"/>
    <w:rsid w:val="00011E0C"/>
    <w:rsid w:val="000133F3"/>
    <w:rsid w:val="000134DF"/>
    <w:rsid w:val="000141B3"/>
    <w:rsid w:val="000150A1"/>
    <w:rsid w:val="0001617B"/>
    <w:rsid w:val="00016B2F"/>
    <w:rsid w:val="000178C9"/>
    <w:rsid w:val="00017B51"/>
    <w:rsid w:val="000201A2"/>
    <w:rsid w:val="000219D5"/>
    <w:rsid w:val="00021C6F"/>
    <w:rsid w:val="00026156"/>
    <w:rsid w:val="00026A47"/>
    <w:rsid w:val="00032C15"/>
    <w:rsid w:val="00035DF8"/>
    <w:rsid w:val="00041B54"/>
    <w:rsid w:val="00043AE1"/>
    <w:rsid w:val="00043AE3"/>
    <w:rsid w:val="000455CE"/>
    <w:rsid w:val="00047A49"/>
    <w:rsid w:val="000507C1"/>
    <w:rsid w:val="00050D60"/>
    <w:rsid w:val="00050E32"/>
    <w:rsid w:val="0005270F"/>
    <w:rsid w:val="00053A28"/>
    <w:rsid w:val="00055889"/>
    <w:rsid w:val="0005737F"/>
    <w:rsid w:val="0006090B"/>
    <w:rsid w:val="00060CE1"/>
    <w:rsid w:val="00061EFE"/>
    <w:rsid w:val="00062C1B"/>
    <w:rsid w:val="00066597"/>
    <w:rsid w:val="00072066"/>
    <w:rsid w:val="00073EEF"/>
    <w:rsid w:val="00076E9C"/>
    <w:rsid w:val="00076F0A"/>
    <w:rsid w:val="000817BB"/>
    <w:rsid w:val="00084A9D"/>
    <w:rsid w:val="00084EBD"/>
    <w:rsid w:val="00085490"/>
    <w:rsid w:val="00092FE3"/>
    <w:rsid w:val="00093B11"/>
    <w:rsid w:val="0009505B"/>
    <w:rsid w:val="0009610D"/>
    <w:rsid w:val="00096D0E"/>
    <w:rsid w:val="00097759"/>
    <w:rsid w:val="000A04C4"/>
    <w:rsid w:val="000A1798"/>
    <w:rsid w:val="000A1D6A"/>
    <w:rsid w:val="000A1FED"/>
    <w:rsid w:val="000A2809"/>
    <w:rsid w:val="000B0075"/>
    <w:rsid w:val="000B0F0B"/>
    <w:rsid w:val="000B47D5"/>
    <w:rsid w:val="000B4DA0"/>
    <w:rsid w:val="000B6836"/>
    <w:rsid w:val="000B720D"/>
    <w:rsid w:val="000B7428"/>
    <w:rsid w:val="000B7622"/>
    <w:rsid w:val="000B7ACE"/>
    <w:rsid w:val="000C3020"/>
    <w:rsid w:val="000C36FD"/>
    <w:rsid w:val="000C4C8F"/>
    <w:rsid w:val="000C5204"/>
    <w:rsid w:val="000D3337"/>
    <w:rsid w:val="000D3685"/>
    <w:rsid w:val="000D6FDD"/>
    <w:rsid w:val="000E1E9B"/>
    <w:rsid w:val="000E3D34"/>
    <w:rsid w:val="000E4187"/>
    <w:rsid w:val="000E41F6"/>
    <w:rsid w:val="000E67E3"/>
    <w:rsid w:val="000F08B1"/>
    <w:rsid w:val="000F248B"/>
    <w:rsid w:val="000F4000"/>
    <w:rsid w:val="000F5C40"/>
    <w:rsid w:val="000F63F5"/>
    <w:rsid w:val="00102D5B"/>
    <w:rsid w:val="00112609"/>
    <w:rsid w:val="00112BE2"/>
    <w:rsid w:val="0012019B"/>
    <w:rsid w:val="00121C63"/>
    <w:rsid w:val="00127ED5"/>
    <w:rsid w:val="00132839"/>
    <w:rsid w:val="00133E74"/>
    <w:rsid w:val="001369D9"/>
    <w:rsid w:val="00145063"/>
    <w:rsid w:val="00147C35"/>
    <w:rsid w:val="00150907"/>
    <w:rsid w:val="00152A02"/>
    <w:rsid w:val="001545B6"/>
    <w:rsid w:val="001609F9"/>
    <w:rsid w:val="0016112E"/>
    <w:rsid w:val="001635EE"/>
    <w:rsid w:val="00163E1B"/>
    <w:rsid w:val="0016420F"/>
    <w:rsid w:val="00164340"/>
    <w:rsid w:val="00165259"/>
    <w:rsid w:val="00166406"/>
    <w:rsid w:val="0016706A"/>
    <w:rsid w:val="001745C9"/>
    <w:rsid w:val="0017467F"/>
    <w:rsid w:val="00174F6A"/>
    <w:rsid w:val="00176E46"/>
    <w:rsid w:val="0018127A"/>
    <w:rsid w:val="00181F45"/>
    <w:rsid w:val="001824D3"/>
    <w:rsid w:val="00184AAE"/>
    <w:rsid w:val="00184E9F"/>
    <w:rsid w:val="00185938"/>
    <w:rsid w:val="00185F7E"/>
    <w:rsid w:val="001903DC"/>
    <w:rsid w:val="00191BD1"/>
    <w:rsid w:val="001A0D71"/>
    <w:rsid w:val="001A0FAD"/>
    <w:rsid w:val="001A1315"/>
    <w:rsid w:val="001A3539"/>
    <w:rsid w:val="001A64DD"/>
    <w:rsid w:val="001B02C1"/>
    <w:rsid w:val="001B101B"/>
    <w:rsid w:val="001B11B3"/>
    <w:rsid w:val="001B1C13"/>
    <w:rsid w:val="001B32CE"/>
    <w:rsid w:val="001B4A8C"/>
    <w:rsid w:val="001B598D"/>
    <w:rsid w:val="001B716E"/>
    <w:rsid w:val="001C0AE8"/>
    <w:rsid w:val="001C258D"/>
    <w:rsid w:val="001C3B1D"/>
    <w:rsid w:val="001C404F"/>
    <w:rsid w:val="001D0185"/>
    <w:rsid w:val="001D16D4"/>
    <w:rsid w:val="001D2EF8"/>
    <w:rsid w:val="001D2F48"/>
    <w:rsid w:val="001E05E8"/>
    <w:rsid w:val="001F141D"/>
    <w:rsid w:val="001F2A1F"/>
    <w:rsid w:val="001F32BF"/>
    <w:rsid w:val="001F5570"/>
    <w:rsid w:val="001F7512"/>
    <w:rsid w:val="002001D3"/>
    <w:rsid w:val="00201AB5"/>
    <w:rsid w:val="002047D1"/>
    <w:rsid w:val="00205E21"/>
    <w:rsid w:val="002078F3"/>
    <w:rsid w:val="00207CD5"/>
    <w:rsid w:val="00212CA5"/>
    <w:rsid w:val="00214E5D"/>
    <w:rsid w:val="00220CDC"/>
    <w:rsid w:val="00224EE1"/>
    <w:rsid w:val="0022597A"/>
    <w:rsid w:val="00227859"/>
    <w:rsid w:val="00231846"/>
    <w:rsid w:val="0023220C"/>
    <w:rsid w:val="00233D45"/>
    <w:rsid w:val="00234849"/>
    <w:rsid w:val="0023618C"/>
    <w:rsid w:val="00241ACA"/>
    <w:rsid w:val="002430FE"/>
    <w:rsid w:val="00244A82"/>
    <w:rsid w:val="002453CC"/>
    <w:rsid w:val="002507FE"/>
    <w:rsid w:val="00250CC4"/>
    <w:rsid w:val="0025184A"/>
    <w:rsid w:val="0025398C"/>
    <w:rsid w:val="002601E9"/>
    <w:rsid w:val="00260AE0"/>
    <w:rsid w:val="00263BCA"/>
    <w:rsid w:val="00266A12"/>
    <w:rsid w:val="002701CE"/>
    <w:rsid w:val="002706A4"/>
    <w:rsid w:val="00272F3A"/>
    <w:rsid w:val="00273F62"/>
    <w:rsid w:val="00274D96"/>
    <w:rsid w:val="00277C9D"/>
    <w:rsid w:val="0028015E"/>
    <w:rsid w:val="00283A8E"/>
    <w:rsid w:val="00283F15"/>
    <w:rsid w:val="00286219"/>
    <w:rsid w:val="002863C8"/>
    <w:rsid w:val="00291943"/>
    <w:rsid w:val="00293EA5"/>
    <w:rsid w:val="002966EC"/>
    <w:rsid w:val="002968F6"/>
    <w:rsid w:val="002A00BA"/>
    <w:rsid w:val="002A1559"/>
    <w:rsid w:val="002A1DD0"/>
    <w:rsid w:val="002A326D"/>
    <w:rsid w:val="002A6E10"/>
    <w:rsid w:val="002A7618"/>
    <w:rsid w:val="002B01D8"/>
    <w:rsid w:val="002B028E"/>
    <w:rsid w:val="002B0575"/>
    <w:rsid w:val="002B2488"/>
    <w:rsid w:val="002B64A8"/>
    <w:rsid w:val="002C438F"/>
    <w:rsid w:val="002C4E0D"/>
    <w:rsid w:val="002D0DE7"/>
    <w:rsid w:val="002D2F8F"/>
    <w:rsid w:val="002D32E2"/>
    <w:rsid w:val="002E342B"/>
    <w:rsid w:val="002E3582"/>
    <w:rsid w:val="002E6770"/>
    <w:rsid w:val="002E7690"/>
    <w:rsid w:val="002F0AEB"/>
    <w:rsid w:val="002F1260"/>
    <w:rsid w:val="002F29FC"/>
    <w:rsid w:val="002F71C2"/>
    <w:rsid w:val="002F7A61"/>
    <w:rsid w:val="00301FB3"/>
    <w:rsid w:val="003050DA"/>
    <w:rsid w:val="00310536"/>
    <w:rsid w:val="0031518F"/>
    <w:rsid w:val="003155E3"/>
    <w:rsid w:val="00315AD6"/>
    <w:rsid w:val="00315D57"/>
    <w:rsid w:val="00322772"/>
    <w:rsid w:val="00326A72"/>
    <w:rsid w:val="003271BF"/>
    <w:rsid w:val="0032747B"/>
    <w:rsid w:val="00327B0A"/>
    <w:rsid w:val="00327DF4"/>
    <w:rsid w:val="0033271C"/>
    <w:rsid w:val="0033347C"/>
    <w:rsid w:val="00333E36"/>
    <w:rsid w:val="00334B30"/>
    <w:rsid w:val="0033785C"/>
    <w:rsid w:val="00344461"/>
    <w:rsid w:val="00345D8B"/>
    <w:rsid w:val="003464D5"/>
    <w:rsid w:val="00352C16"/>
    <w:rsid w:val="00353591"/>
    <w:rsid w:val="00354A44"/>
    <w:rsid w:val="00363440"/>
    <w:rsid w:val="00364A4D"/>
    <w:rsid w:val="00365C58"/>
    <w:rsid w:val="0036697D"/>
    <w:rsid w:val="00370B4F"/>
    <w:rsid w:val="00371ED5"/>
    <w:rsid w:val="00377542"/>
    <w:rsid w:val="003801BB"/>
    <w:rsid w:val="00381F48"/>
    <w:rsid w:val="003847E5"/>
    <w:rsid w:val="003854AA"/>
    <w:rsid w:val="00386A86"/>
    <w:rsid w:val="00386C47"/>
    <w:rsid w:val="00390719"/>
    <w:rsid w:val="00391D58"/>
    <w:rsid w:val="003928DF"/>
    <w:rsid w:val="003962D5"/>
    <w:rsid w:val="003A1C92"/>
    <w:rsid w:val="003A3022"/>
    <w:rsid w:val="003A6148"/>
    <w:rsid w:val="003A733C"/>
    <w:rsid w:val="003B0808"/>
    <w:rsid w:val="003B2407"/>
    <w:rsid w:val="003B31EB"/>
    <w:rsid w:val="003B374D"/>
    <w:rsid w:val="003B4F90"/>
    <w:rsid w:val="003B5179"/>
    <w:rsid w:val="003B66F5"/>
    <w:rsid w:val="003C0A28"/>
    <w:rsid w:val="003C3BD4"/>
    <w:rsid w:val="003C439C"/>
    <w:rsid w:val="003C4E68"/>
    <w:rsid w:val="003C51F4"/>
    <w:rsid w:val="003D1420"/>
    <w:rsid w:val="003D1CE3"/>
    <w:rsid w:val="003D32C5"/>
    <w:rsid w:val="003D4F54"/>
    <w:rsid w:val="003E4D36"/>
    <w:rsid w:val="003F024E"/>
    <w:rsid w:val="003F0D6B"/>
    <w:rsid w:val="003F1507"/>
    <w:rsid w:val="003F1645"/>
    <w:rsid w:val="003F2C03"/>
    <w:rsid w:val="003F7179"/>
    <w:rsid w:val="003F78C2"/>
    <w:rsid w:val="00402349"/>
    <w:rsid w:val="004052E3"/>
    <w:rsid w:val="00412850"/>
    <w:rsid w:val="00413376"/>
    <w:rsid w:val="00413B26"/>
    <w:rsid w:val="00413F98"/>
    <w:rsid w:val="0041547F"/>
    <w:rsid w:val="00416668"/>
    <w:rsid w:val="00416A03"/>
    <w:rsid w:val="00417728"/>
    <w:rsid w:val="004254CB"/>
    <w:rsid w:val="00427D57"/>
    <w:rsid w:val="004313D8"/>
    <w:rsid w:val="00432722"/>
    <w:rsid w:val="004334EC"/>
    <w:rsid w:val="00434ACE"/>
    <w:rsid w:val="004351BE"/>
    <w:rsid w:val="00441196"/>
    <w:rsid w:val="004419FB"/>
    <w:rsid w:val="00443B45"/>
    <w:rsid w:val="00443C74"/>
    <w:rsid w:val="00463A1B"/>
    <w:rsid w:val="00463AC0"/>
    <w:rsid w:val="00463D15"/>
    <w:rsid w:val="004657EA"/>
    <w:rsid w:val="00465DA1"/>
    <w:rsid w:val="00467F0E"/>
    <w:rsid w:val="00470701"/>
    <w:rsid w:val="004822FB"/>
    <w:rsid w:val="00485822"/>
    <w:rsid w:val="00485D15"/>
    <w:rsid w:val="0048715E"/>
    <w:rsid w:val="00487357"/>
    <w:rsid w:val="00487BD8"/>
    <w:rsid w:val="00494FA6"/>
    <w:rsid w:val="00495EB6"/>
    <w:rsid w:val="004B4833"/>
    <w:rsid w:val="004B518D"/>
    <w:rsid w:val="004B75B3"/>
    <w:rsid w:val="004C1F9B"/>
    <w:rsid w:val="004C27F1"/>
    <w:rsid w:val="004C3863"/>
    <w:rsid w:val="004C4A0F"/>
    <w:rsid w:val="004C6CFC"/>
    <w:rsid w:val="004D0399"/>
    <w:rsid w:val="004D1012"/>
    <w:rsid w:val="004D1CA7"/>
    <w:rsid w:val="004D2D86"/>
    <w:rsid w:val="004D3208"/>
    <w:rsid w:val="004D73CA"/>
    <w:rsid w:val="004D7A1C"/>
    <w:rsid w:val="004E08FD"/>
    <w:rsid w:val="004E35AE"/>
    <w:rsid w:val="004F02E3"/>
    <w:rsid w:val="004F4E07"/>
    <w:rsid w:val="004F4E5A"/>
    <w:rsid w:val="004F7007"/>
    <w:rsid w:val="00501B0D"/>
    <w:rsid w:val="005043F9"/>
    <w:rsid w:val="005046CA"/>
    <w:rsid w:val="00505039"/>
    <w:rsid w:val="00506A9D"/>
    <w:rsid w:val="00511556"/>
    <w:rsid w:val="005147D1"/>
    <w:rsid w:val="00517167"/>
    <w:rsid w:val="00520016"/>
    <w:rsid w:val="0052005F"/>
    <w:rsid w:val="005266D4"/>
    <w:rsid w:val="005368DD"/>
    <w:rsid w:val="00540285"/>
    <w:rsid w:val="00541BE6"/>
    <w:rsid w:val="005435FB"/>
    <w:rsid w:val="00552750"/>
    <w:rsid w:val="00555BA2"/>
    <w:rsid w:val="0055734F"/>
    <w:rsid w:val="0055787C"/>
    <w:rsid w:val="005607CB"/>
    <w:rsid w:val="005622B6"/>
    <w:rsid w:val="005677AD"/>
    <w:rsid w:val="00571308"/>
    <w:rsid w:val="005730A9"/>
    <w:rsid w:val="0057704C"/>
    <w:rsid w:val="005803F4"/>
    <w:rsid w:val="005819A7"/>
    <w:rsid w:val="0058387A"/>
    <w:rsid w:val="00585A88"/>
    <w:rsid w:val="0059102D"/>
    <w:rsid w:val="005916C4"/>
    <w:rsid w:val="005921E3"/>
    <w:rsid w:val="0059486A"/>
    <w:rsid w:val="00596A50"/>
    <w:rsid w:val="00597B85"/>
    <w:rsid w:val="005A3450"/>
    <w:rsid w:val="005A3605"/>
    <w:rsid w:val="005A4328"/>
    <w:rsid w:val="005A463E"/>
    <w:rsid w:val="005A7A85"/>
    <w:rsid w:val="005B0297"/>
    <w:rsid w:val="005B766D"/>
    <w:rsid w:val="005C5145"/>
    <w:rsid w:val="005C53FC"/>
    <w:rsid w:val="005D58E2"/>
    <w:rsid w:val="005D7E0D"/>
    <w:rsid w:val="005D7E1E"/>
    <w:rsid w:val="005D7FB8"/>
    <w:rsid w:val="005E18B6"/>
    <w:rsid w:val="005F06B4"/>
    <w:rsid w:val="005F32C1"/>
    <w:rsid w:val="005F3AD5"/>
    <w:rsid w:val="005F62D9"/>
    <w:rsid w:val="00601DA1"/>
    <w:rsid w:val="006038C3"/>
    <w:rsid w:val="00603927"/>
    <w:rsid w:val="006059FA"/>
    <w:rsid w:val="006061C4"/>
    <w:rsid w:val="00611CEA"/>
    <w:rsid w:val="006132D5"/>
    <w:rsid w:val="006140CC"/>
    <w:rsid w:val="0061438B"/>
    <w:rsid w:val="006146FA"/>
    <w:rsid w:val="00616C7B"/>
    <w:rsid w:val="006212EC"/>
    <w:rsid w:val="006259CB"/>
    <w:rsid w:val="00625B7B"/>
    <w:rsid w:val="00627DBF"/>
    <w:rsid w:val="00632249"/>
    <w:rsid w:val="00635709"/>
    <w:rsid w:val="006367A1"/>
    <w:rsid w:val="00637A2B"/>
    <w:rsid w:val="0064244A"/>
    <w:rsid w:val="006424F1"/>
    <w:rsid w:val="0064649E"/>
    <w:rsid w:val="00646533"/>
    <w:rsid w:val="00646DF1"/>
    <w:rsid w:val="00647036"/>
    <w:rsid w:val="00656F9A"/>
    <w:rsid w:val="00660591"/>
    <w:rsid w:val="006620BA"/>
    <w:rsid w:val="00662717"/>
    <w:rsid w:val="00664829"/>
    <w:rsid w:val="006662A1"/>
    <w:rsid w:val="00666C25"/>
    <w:rsid w:val="00671DB5"/>
    <w:rsid w:val="00673746"/>
    <w:rsid w:val="00673BD7"/>
    <w:rsid w:val="006748D6"/>
    <w:rsid w:val="00675885"/>
    <w:rsid w:val="0068156F"/>
    <w:rsid w:val="0068209D"/>
    <w:rsid w:val="006827D6"/>
    <w:rsid w:val="006845DD"/>
    <w:rsid w:val="00685B0F"/>
    <w:rsid w:val="00687B59"/>
    <w:rsid w:val="00692BE9"/>
    <w:rsid w:val="006A3AEA"/>
    <w:rsid w:val="006A609D"/>
    <w:rsid w:val="006A62A6"/>
    <w:rsid w:val="006B11BB"/>
    <w:rsid w:val="006B324A"/>
    <w:rsid w:val="006B5B58"/>
    <w:rsid w:val="006B5E4E"/>
    <w:rsid w:val="006B788D"/>
    <w:rsid w:val="006C2816"/>
    <w:rsid w:val="006C632A"/>
    <w:rsid w:val="006D0194"/>
    <w:rsid w:val="006D11CD"/>
    <w:rsid w:val="006D4512"/>
    <w:rsid w:val="006D6E03"/>
    <w:rsid w:val="006E55E8"/>
    <w:rsid w:val="006E7670"/>
    <w:rsid w:val="006F279E"/>
    <w:rsid w:val="006F36D3"/>
    <w:rsid w:val="006F4638"/>
    <w:rsid w:val="00702DD7"/>
    <w:rsid w:val="00704153"/>
    <w:rsid w:val="00704D7F"/>
    <w:rsid w:val="007066B5"/>
    <w:rsid w:val="007066F0"/>
    <w:rsid w:val="00710D35"/>
    <w:rsid w:val="00716D3B"/>
    <w:rsid w:val="007204D6"/>
    <w:rsid w:val="00721EED"/>
    <w:rsid w:val="00722704"/>
    <w:rsid w:val="00722FF0"/>
    <w:rsid w:val="00724290"/>
    <w:rsid w:val="007248CE"/>
    <w:rsid w:val="00732DA2"/>
    <w:rsid w:val="00736608"/>
    <w:rsid w:val="00737CB3"/>
    <w:rsid w:val="00740060"/>
    <w:rsid w:val="00740CBA"/>
    <w:rsid w:val="00741119"/>
    <w:rsid w:val="00742372"/>
    <w:rsid w:val="00743C6B"/>
    <w:rsid w:val="0074463C"/>
    <w:rsid w:val="007474CE"/>
    <w:rsid w:val="00750314"/>
    <w:rsid w:val="00750772"/>
    <w:rsid w:val="007511C5"/>
    <w:rsid w:val="00753DB7"/>
    <w:rsid w:val="00755CB1"/>
    <w:rsid w:val="0076028F"/>
    <w:rsid w:val="00763ACE"/>
    <w:rsid w:val="0076544D"/>
    <w:rsid w:val="00766DBF"/>
    <w:rsid w:val="007673DE"/>
    <w:rsid w:val="00767E9E"/>
    <w:rsid w:val="00771C0C"/>
    <w:rsid w:val="00771D0E"/>
    <w:rsid w:val="00773E87"/>
    <w:rsid w:val="007743FF"/>
    <w:rsid w:val="00780A15"/>
    <w:rsid w:val="0078216F"/>
    <w:rsid w:val="00785310"/>
    <w:rsid w:val="00790FC7"/>
    <w:rsid w:val="007929DD"/>
    <w:rsid w:val="00795893"/>
    <w:rsid w:val="00795A6A"/>
    <w:rsid w:val="007A1A06"/>
    <w:rsid w:val="007A4472"/>
    <w:rsid w:val="007A57BE"/>
    <w:rsid w:val="007A659F"/>
    <w:rsid w:val="007A708A"/>
    <w:rsid w:val="007B0530"/>
    <w:rsid w:val="007B11A4"/>
    <w:rsid w:val="007B1A77"/>
    <w:rsid w:val="007B4187"/>
    <w:rsid w:val="007C17DD"/>
    <w:rsid w:val="007C40D7"/>
    <w:rsid w:val="007C5BF3"/>
    <w:rsid w:val="007C7D83"/>
    <w:rsid w:val="007D3786"/>
    <w:rsid w:val="007D3B33"/>
    <w:rsid w:val="007D4996"/>
    <w:rsid w:val="007D5AB6"/>
    <w:rsid w:val="007D60CA"/>
    <w:rsid w:val="007E0DDF"/>
    <w:rsid w:val="007E59DF"/>
    <w:rsid w:val="007E6165"/>
    <w:rsid w:val="007E6BE8"/>
    <w:rsid w:val="007E7483"/>
    <w:rsid w:val="007F0F86"/>
    <w:rsid w:val="007F3452"/>
    <w:rsid w:val="007F3E05"/>
    <w:rsid w:val="007F610C"/>
    <w:rsid w:val="007F62EE"/>
    <w:rsid w:val="007F72A0"/>
    <w:rsid w:val="00805BBA"/>
    <w:rsid w:val="008101DA"/>
    <w:rsid w:val="0081071F"/>
    <w:rsid w:val="00811640"/>
    <w:rsid w:val="0081243C"/>
    <w:rsid w:val="00815169"/>
    <w:rsid w:val="00816187"/>
    <w:rsid w:val="00816B57"/>
    <w:rsid w:val="008170B0"/>
    <w:rsid w:val="0081742A"/>
    <w:rsid w:val="00817FFC"/>
    <w:rsid w:val="0082089D"/>
    <w:rsid w:val="0082147A"/>
    <w:rsid w:val="00824FDE"/>
    <w:rsid w:val="008253FA"/>
    <w:rsid w:val="00826E64"/>
    <w:rsid w:val="00827565"/>
    <w:rsid w:val="008276B4"/>
    <w:rsid w:val="00827F46"/>
    <w:rsid w:val="00831A98"/>
    <w:rsid w:val="00833506"/>
    <w:rsid w:val="00834A50"/>
    <w:rsid w:val="00835957"/>
    <w:rsid w:val="00846226"/>
    <w:rsid w:val="00847C44"/>
    <w:rsid w:val="00853093"/>
    <w:rsid w:val="0085621C"/>
    <w:rsid w:val="00856EA5"/>
    <w:rsid w:val="00860F0D"/>
    <w:rsid w:val="00863DCB"/>
    <w:rsid w:val="00864D27"/>
    <w:rsid w:val="0086578E"/>
    <w:rsid w:val="00865A22"/>
    <w:rsid w:val="008660B9"/>
    <w:rsid w:val="008667D3"/>
    <w:rsid w:val="00883182"/>
    <w:rsid w:val="00884A4F"/>
    <w:rsid w:val="00886530"/>
    <w:rsid w:val="0088667C"/>
    <w:rsid w:val="00886EAA"/>
    <w:rsid w:val="00890371"/>
    <w:rsid w:val="00891260"/>
    <w:rsid w:val="008929A7"/>
    <w:rsid w:val="0089384B"/>
    <w:rsid w:val="008A154B"/>
    <w:rsid w:val="008A3545"/>
    <w:rsid w:val="008A35AA"/>
    <w:rsid w:val="008A4226"/>
    <w:rsid w:val="008A562A"/>
    <w:rsid w:val="008B0E2E"/>
    <w:rsid w:val="008B1C1C"/>
    <w:rsid w:val="008B2FEF"/>
    <w:rsid w:val="008B5FB7"/>
    <w:rsid w:val="008C72FF"/>
    <w:rsid w:val="008C7AAA"/>
    <w:rsid w:val="008D0F2A"/>
    <w:rsid w:val="008D1644"/>
    <w:rsid w:val="008D2EA1"/>
    <w:rsid w:val="008D4429"/>
    <w:rsid w:val="008D682A"/>
    <w:rsid w:val="008D769B"/>
    <w:rsid w:val="008F1EE2"/>
    <w:rsid w:val="008F6E8B"/>
    <w:rsid w:val="00902224"/>
    <w:rsid w:val="00904611"/>
    <w:rsid w:val="009046B4"/>
    <w:rsid w:val="00904D87"/>
    <w:rsid w:val="00904EB3"/>
    <w:rsid w:val="0090511D"/>
    <w:rsid w:val="00905381"/>
    <w:rsid w:val="00906588"/>
    <w:rsid w:val="00913D49"/>
    <w:rsid w:val="0091583E"/>
    <w:rsid w:val="00916A1B"/>
    <w:rsid w:val="00916AD4"/>
    <w:rsid w:val="009202B7"/>
    <w:rsid w:val="009258F8"/>
    <w:rsid w:val="009277AE"/>
    <w:rsid w:val="0092781B"/>
    <w:rsid w:val="00934C68"/>
    <w:rsid w:val="00935379"/>
    <w:rsid w:val="00940E35"/>
    <w:rsid w:val="00942F32"/>
    <w:rsid w:val="00943D86"/>
    <w:rsid w:val="00943E94"/>
    <w:rsid w:val="00944250"/>
    <w:rsid w:val="0094545A"/>
    <w:rsid w:val="00945E08"/>
    <w:rsid w:val="0095094F"/>
    <w:rsid w:val="00953446"/>
    <w:rsid w:val="0095481A"/>
    <w:rsid w:val="00956E76"/>
    <w:rsid w:val="00957CA0"/>
    <w:rsid w:val="00961F52"/>
    <w:rsid w:val="00965E53"/>
    <w:rsid w:val="00966052"/>
    <w:rsid w:val="00966F69"/>
    <w:rsid w:val="009673D0"/>
    <w:rsid w:val="00971061"/>
    <w:rsid w:val="00971DE3"/>
    <w:rsid w:val="00974653"/>
    <w:rsid w:val="00975808"/>
    <w:rsid w:val="00980EE0"/>
    <w:rsid w:val="00980F20"/>
    <w:rsid w:val="00982E09"/>
    <w:rsid w:val="00982F8A"/>
    <w:rsid w:val="00985864"/>
    <w:rsid w:val="00985AF8"/>
    <w:rsid w:val="00986F18"/>
    <w:rsid w:val="0098753F"/>
    <w:rsid w:val="00990719"/>
    <w:rsid w:val="00992BC7"/>
    <w:rsid w:val="00993A01"/>
    <w:rsid w:val="0099657E"/>
    <w:rsid w:val="009974C2"/>
    <w:rsid w:val="00997664"/>
    <w:rsid w:val="00997906"/>
    <w:rsid w:val="009A1160"/>
    <w:rsid w:val="009A3D58"/>
    <w:rsid w:val="009A479E"/>
    <w:rsid w:val="009A5C6A"/>
    <w:rsid w:val="009A718C"/>
    <w:rsid w:val="009A7297"/>
    <w:rsid w:val="009B2161"/>
    <w:rsid w:val="009B33F0"/>
    <w:rsid w:val="009B3B2B"/>
    <w:rsid w:val="009B5534"/>
    <w:rsid w:val="009C0798"/>
    <w:rsid w:val="009C0ED0"/>
    <w:rsid w:val="009C494D"/>
    <w:rsid w:val="009D11EF"/>
    <w:rsid w:val="009D5C97"/>
    <w:rsid w:val="009D6BCF"/>
    <w:rsid w:val="009E0008"/>
    <w:rsid w:val="009E71B1"/>
    <w:rsid w:val="009F05AC"/>
    <w:rsid w:val="009F0AD2"/>
    <w:rsid w:val="009F11B8"/>
    <w:rsid w:val="009F1B19"/>
    <w:rsid w:val="009F49FA"/>
    <w:rsid w:val="009F527B"/>
    <w:rsid w:val="00A0265F"/>
    <w:rsid w:val="00A029B0"/>
    <w:rsid w:val="00A02CF1"/>
    <w:rsid w:val="00A03899"/>
    <w:rsid w:val="00A0497F"/>
    <w:rsid w:val="00A06114"/>
    <w:rsid w:val="00A10026"/>
    <w:rsid w:val="00A104AB"/>
    <w:rsid w:val="00A10872"/>
    <w:rsid w:val="00A10B82"/>
    <w:rsid w:val="00A12790"/>
    <w:rsid w:val="00A13228"/>
    <w:rsid w:val="00A233EB"/>
    <w:rsid w:val="00A2548F"/>
    <w:rsid w:val="00A25F53"/>
    <w:rsid w:val="00A268F2"/>
    <w:rsid w:val="00A27A58"/>
    <w:rsid w:val="00A36D05"/>
    <w:rsid w:val="00A441D8"/>
    <w:rsid w:val="00A46540"/>
    <w:rsid w:val="00A519F0"/>
    <w:rsid w:val="00A617C7"/>
    <w:rsid w:val="00A64091"/>
    <w:rsid w:val="00A653ED"/>
    <w:rsid w:val="00A66633"/>
    <w:rsid w:val="00A66927"/>
    <w:rsid w:val="00A70800"/>
    <w:rsid w:val="00A70CD3"/>
    <w:rsid w:val="00A71ABA"/>
    <w:rsid w:val="00A737CD"/>
    <w:rsid w:val="00A73B39"/>
    <w:rsid w:val="00A7461F"/>
    <w:rsid w:val="00A8081E"/>
    <w:rsid w:val="00A8582A"/>
    <w:rsid w:val="00A85BF2"/>
    <w:rsid w:val="00A86555"/>
    <w:rsid w:val="00A90C15"/>
    <w:rsid w:val="00A93783"/>
    <w:rsid w:val="00A94EE3"/>
    <w:rsid w:val="00A9733E"/>
    <w:rsid w:val="00AA00C1"/>
    <w:rsid w:val="00AA06B3"/>
    <w:rsid w:val="00AA0914"/>
    <w:rsid w:val="00AA23F2"/>
    <w:rsid w:val="00AB7A62"/>
    <w:rsid w:val="00AC23C9"/>
    <w:rsid w:val="00AC48B9"/>
    <w:rsid w:val="00AC6ACB"/>
    <w:rsid w:val="00AC7FFA"/>
    <w:rsid w:val="00AD2515"/>
    <w:rsid w:val="00AD352B"/>
    <w:rsid w:val="00AD4A06"/>
    <w:rsid w:val="00AD4B02"/>
    <w:rsid w:val="00AD6CDD"/>
    <w:rsid w:val="00AE0D8D"/>
    <w:rsid w:val="00AE216B"/>
    <w:rsid w:val="00AE3ADF"/>
    <w:rsid w:val="00AE3BBE"/>
    <w:rsid w:val="00AE58E1"/>
    <w:rsid w:val="00AF01EC"/>
    <w:rsid w:val="00AF2EDB"/>
    <w:rsid w:val="00AF4E3B"/>
    <w:rsid w:val="00AF666B"/>
    <w:rsid w:val="00AF7806"/>
    <w:rsid w:val="00B00CB2"/>
    <w:rsid w:val="00B01097"/>
    <w:rsid w:val="00B013D2"/>
    <w:rsid w:val="00B048E6"/>
    <w:rsid w:val="00B05F2B"/>
    <w:rsid w:val="00B06A50"/>
    <w:rsid w:val="00B06B61"/>
    <w:rsid w:val="00B118FF"/>
    <w:rsid w:val="00B11A7F"/>
    <w:rsid w:val="00B11BD0"/>
    <w:rsid w:val="00B17408"/>
    <w:rsid w:val="00B203C2"/>
    <w:rsid w:val="00B208BE"/>
    <w:rsid w:val="00B22682"/>
    <w:rsid w:val="00B230AC"/>
    <w:rsid w:val="00B257F8"/>
    <w:rsid w:val="00B26126"/>
    <w:rsid w:val="00B30A2F"/>
    <w:rsid w:val="00B31112"/>
    <w:rsid w:val="00B3218B"/>
    <w:rsid w:val="00B378E1"/>
    <w:rsid w:val="00B50748"/>
    <w:rsid w:val="00B57A86"/>
    <w:rsid w:val="00B57FB0"/>
    <w:rsid w:val="00B60CAE"/>
    <w:rsid w:val="00B649E3"/>
    <w:rsid w:val="00B6572D"/>
    <w:rsid w:val="00B6781E"/>
    <w:rsid w:val="00B713F9"/>
    <w:rsid w:val="00B71D7A"/>
    <w:rsid w:val="00B725B9"/>
    <w:rsid w:val="00B731F8"/>
    <w:rsid w:val="00B7394E"/>
    <w:rsid w:val="00B74BBF"/>
    <w:rsid w:val="00B76A24"/>
    <w:rsid w:val="00B8145F"/>
    <w:rsid w:val="00B841A9"/>
    <w:rsid w:val="00B8731C"/>
    <w:rsid w:val="00B901B4"/>
    <w:rsid w:val="00B90670"/>
    <w:rsid w:val="00BA0FF3"/>
    <w:rsid w:val="00BA4934"/>
    <w:rsid w:val="00BA50DD"/>
    <w:rsid w:val="00BA64C2"/>
    <w:rsid w:val="00BA6732"/>
    <w:rsid w:val="00BB52FB"/>
    <w:rsid w:val="00BB628A"/>
    <w:rsid w:val="00BB691A"/>
    <w:rsid w:val="00BC45D2"/>
    <w:rsid w:val="00BD1E6E"/>
    <w:rsid w:val="00BD2A33"/>
    <w:rsid w:val="00BE059D"/>
    <w:rsid w:val="00BE31E8"/>
    <w:rsid w:val="00BE37BA"/>
    <w:rsid w:val="00BE52BC"/>
    <w:rsid w:val="00BF303E"/>
    <w:rsid w:val="00BF6EA6"/>
    <w:rsid w:val="00BF7B8F"/>
    <w:rsid w:val="00C01DB3"/>
    <w:rsid w:val="00C02B65"/>
    <w:rsid w:val="00C040F0"/>
    <w:rsid w:val="00C111D6"/>
    <w:rsid w:val="00C119B3"/>
    <w:rsid w:val="00C1212E"/>
    <w:rsid w:val="00C13C8B"/>
    <w:rsid w:val="00C1630A"/>
    <w:rsid w:val="00C169CD"/>
    <w:rsid w:val="00C214F3"/>
    <w:rsid w:val="00C2456F"/>
    <w:rsid w:val="00C3180D"/>
    <w:rsid w:val="00C325B9"/>
    <w:rsid w:val="00C32B76"/>
    <w:rsid w:val="00C33B54"/>
    <w:rsid w:val="00C372E8"/>
    <w:rsid w:val="00C41ED5"/>
    <w:rsid w:val="00C42B50"/>
    <w:rsid w:val="00C43018"/>
    <w:rsid w:val="00C4420B"/>
    <w:rsid w:val="00C45E81"/>
    <w:rsid w:val="00C5197E"/>
    <w:rsid w:val="00C569CB"/>
    <w:rsid w:val="00C61360"/>
    <w:rsid w:val="00C61A87"/>
    <w:rsid w:val="00C62978"/>
    <w:rsid w:val="00C63530"/>
    <w:rsid w:val="00C635BE"/>
    <w:rsid w:val="00C63B66"/>
    <w:rsid w:val="00C71655"/>
    <w:rsid w:val="00C716C4"/>
    <w:rsid w:val="00C71CCE"/>
    <w:rsid w:val="00C7727C"/>
    <w:rsid w:val="00C7780F"/>
    <w:rsid w:val="00C840C4"/>
    <w:rsid w:val="00C8697E"/>
    <w:rsid w:val="00C8745B"/>
    <w:rsid w:val="00C87F34"/>
    <w:rsid w:val="00CA3D1C"/>
    <w:rsid w:val="00CA3FA0"/>
    <w:rsid w:val="00CB483E"/>
    <w:rsid w:val="00CB4F45"/>
    <w:rsid w:val="00CB5CF7"/>
    <w:rsid w:val="00CB7FDF"/>
    <w:rsid w:val="00CC016C"/>
    <w:rsid w:val="00CC1524"/>
    <w:rsid w:val="00CC38BC"/>
    <w:rsid w:val="00CC3FD6"/>
    <w:rsid w:val="00CC4646"/>
    <w:rsid w:val="00CC4BBF"/>
    <w:rsid w:val="00CC6F62"/>
    <w:rsid w:val="00CD3EEA"/>
    <w:rsid w:val="00CD5B92"/>
    <w:rsid w:val="00CD6203"/>
    <w:rsid w:val="00CD6407"/>
    <w:rsid w:val="00CE2F70"/>
    <w:rsid w:val="00CE709D"/>
    <w:rsid w:val="00CF2220"/>
    <w:rsid w:val="00CF48EF"/>
    <w:rsid w:val="00D04446"/>
    <w:rsid w:val="00D076A0"/>
    <w:rsid w:val="00D10AEE"/>
    <w:rsid w:val="00D116D7"/>
    <w:rsid w:val="00D144B9"/>
    <w:rsid w:val="00D153A1"/>
    <w:rsid w:val="00D15D01"/>
    <w:rsid w:val="00D201F4"/>
    <w:rsid w:val="00D20D5E"/>
    <w:rsid w:val="00D21C3E"/>
    <w:rsid w:val="00D30B5E"/>
    <w:rsid w:val="00D31D4F"/>
    <w:rsid w:val="00D32E0A"/>
    <w:rsid w:val="00D3314C"/>
    <w:rsid w:val="00D3382D"/>
    <w:rsid w:val="00D3499F"/>
    <w:rsid w:val="00D35821"/>
    <w:rsid w:val="00D3588A"/>
    <w:rsid w:val="00D36EED"/>
    <w:rsid w:val="00D40F56"/>
    <w:rsid w:val="00D42938"/>
    <w:rsid w:val="00D50A6A"/>
    <w:rsid w:val="00D51F1D"/>
    <w:rsid w:val="00D54704"/>
    <w:rsid w:val="00D56867"/>
    <w:rsid w:val="00D56BEF"/>
    <w:rsid w:val="00D579D9"/>
    <w:rsid w:val="00D60C57"/>
    <w:rsid w:val="00D62D7A"/>
    <w:rsid w:val="00D646EF"/>
    <w:rsid w:val="00D65943"/>
    <w:rsid w:val="00D65C12"/>
    <w:rsid w:val="00D66165"/>
    <w:rsid w:val="00D678EB"/>
    <w:rsid w:val="00D67B99"/>
    <w:rsid w:val="00D724F6"/>
    <w:rsid w:val="00D72F9D"/>
    <w:rsid w:val="00D73195"/>
    <w:rsid w:val="00D73219"/>
    <w:rsid w:val="00D73D18"/>
    <w:rsid w:val="00D756F0"/>
    <w:rsid w:val="00D75C25"/>
    <w:rsid w:val="00D90250"/>
    <w:rsid w:val="00D9048A"/>
    <w:rsid w:val="00D930F8"/>
    <w:rsid w:val="00D9445F"/>
    <w:rsid w:val="00D944CB"/>
    <w:rsid w:val="00D963EA"/>
    <w:rsid w:val="00DA3702"/>
    <w:rsid w:val="00DA3803"/>
    <w:rsid w:val="00DA53A0"/>
    <w:rsid w:val="00DA672B"/>
    <w:rsid w:val="00DA6765"/>
    <w:rsid w:val="00DA7241"/>
    <w:rsid w:val="00DB0B27"/>
    <w:rsid w:val="00DB207E"/>
    <w:rsid w:val="00DB2B1C"/>
    <w:rsid w:val="00DB36A1"/>
    <w:rsid w:val="00DC18B9"/>
    <w:rsid w:val="00DC34EA"/>
    <w:rsid w:val="00DD0A4B"/>
    <w:rsid w:val="00DD27F1"/>
    <w:rsid w:val="00DD4528"/>
    <w:rsid w:val="00DD53A7"/>
    <w:rsid w:val="00DD56A4"/>
    <w:rsid w:val="00DD7E43"/>
    <w:rsid w:val="00DE3476"/>
    <w:rsid w:val="00DE3FEA"/>
    <w:rsid w:val="00DE633F"/>
    <w:rsid w:val="00DF2DA9"/>
    <w:rsid w:val="00DF31EF"/>
    <w:rsid w:val="00DF38F8"/>
    <w:rsid w:val="00DF45B1"/>
    <w:rsid w:val="00DF4EED"/>
    <w:rsid w:val="00E02857"/>
    <w:rsid w:val="00E03AA1"/>
    <w:rsid w:val="00E06A86"/>
    <w:rsid w:val="00E06FCE"/>
    <w:rsid w:val="00E11C09"/>
    <w:rsid w:val="00E14466"/>
    <w:rsid w:val="00E16349"/>
    <w:rsid w:val="00E174CD"/>
    <w:rsid w:val="00E2130C"/>
    <w:rsid w:val="00E222D8"/>
    <w:rsid w:val="00E2242D"/>
    <w:rsid w:val="00E22517"/>
    <w:rsid w:val="00E240DA"/>
    <w:rsid w:val="00E24BAE"/>
    <w:rsid w:val="00E30437"/>
    <w:rsid w:val="00E3056A"/>
    <w:rsid w:val="00E30609"/>
    <w:rsid w:val="00E334FD"/>
    <w:rsid w:val="00E33B1F"/>
    <w:rsid w:val="00E34EBC"/>
    <w:rsid w:val="00E355E6"/>
    <w:rsid w:val="00E362E4"/>
    <w:rsid w:val="00E41248"/>
    <w:rsid w:val="00E4128A"/>
    <w:rsid w:val="00E42641"/>
    <w:rsid w:val="00E5173A"/>
    <w:rsid w:val="00E62E43"/>
    <w:rsid w:val="00E63ED8"/>
    <w:rsid w:val="00E63FD3"/>
    <w:rsid w:val="00E669D9"/>
    <w:rsid w:val="00E70940"/>
    <w:rsid w:val="00E717B9"/>
    <w:rsid w:val="00E71AA1"/>
    <w:rsid w:val="00E729B5"/>
    <w:rsid w:val="00E74816"/>
    <w:rsid w:val="00E76519"/>
    <w:rsid w:val="00E77605"/>
    <w:rsid w:val="00E80F55"/>
    <w:rsid w:val="00E8504C"/>
    <w:rsid w:val="00E85501"/>
    <w:rsid w:val="00E94C6B"/>
    <w:rsid w:val="00E94FCE"/>
    <w:rsid w:val="00EA4756"/>
    <w:rsid w:val="00EA55BA"/>
    <w:rsid w:val="00EA58A4"/>
    <w:rsid w:val="00EB74EF"/>
    <w:rsid w:val="00EB7500"/>
    <w:rsid w:val="00EC127F"/>
    <w:rsid w:val="00EC44C5"/>
    <w:rsid w:val="00ED00EB"/>
    <w:rsid w:val="00ED0330"/>
    <w:rsid w:val="00ED161A"/>
    <w:rsid w:val="00ED36AD"/>
    <w:rsid w:val="00ED759A"/>
    <w:rsid w:val="00EE2CAD"/>
    <w:rsid w:val="00EE2DDB"/>
    <w:rsid w:val="00EE361C"/>
    <w:rsid w:val="00EE769B"/>
    <w:rsid w:val="00EF005C"/>
    <w:rsid w:val="00EF0BB1"/>
    <w:rsid w:val="00EF666F"/>
    <w:rsid w:val="00F0312E"/>
    <w:rsid w:val="00F109AB"/>
    <w:rsid w:val="00F1118A"/>
    <w:rsid w:val="00F13903"/>
    <w:rsid w:val="00F152EA"/>
    <w:rsid w:val="00F16B98"/>
    <w:rsid w:val="00F21671"/>
    <w:rsid w:val="00F26472"/>
    <w:rsid w:val="00F32B8F"/>
    <w:rsid w:val="00F37574"/>
    <w:rsid w:val="00F456C8"/>
    <w:rsid w:val="00F4781A"/>
    <w:rsid w:val="00F47904"/>
    <w:rsid w:val="00F52598"/>
    <w:rsid w:val="00F53671"/>
    <w:rsid w:val="00F536CC"/>
    <w:rsid w:val="00F559B1"/>
    <w:rsid w:val="00F562CC"/>
    <w:rsid w:val="00F5641D"/>
    <w:rsid w:val="00F5696E"/>
    <w:rsid w:val="00F56E3C"/>
    <w:rsid w:val="00F57BAE"/>
    <w:rsid w:val="00F60BD9"/>
    <w:rsid w:val="00F61F55"/>
    <w:rsid w:val="00F732DC"/>
    <w:rsid w:val="00F7651F"/>
    <w:rsid w:val="00F80437"/>
    <w:rsid w:val="00F8118C"/>
    <w:rsid w:val="00F813DA"/>
    <w:rsid w:val="00F8348C"/>
    <w:rsid w:val="00F90B48"/>
    <w:rsid w:val="00F919AC"/>
    <w:rsid w:val="00F92CCB"/>
    <w:rsid w:val="00F967CD"/>
    <w:rsid w:val="00F974D6"/>
    <w:rsid w:val="00FA6603"/>
    <w:rsid w:val="00FB0B07"/>
    <w:rsid w:val="00FB360B"/>
    <w:rsid w:val="00FB389B"/>
    <w:rsid w:val="00FB5917"/>
    <w:rsid w:val="00FB5D4F"/>
    <w:rsid w:val="00FB74F1"/>
    <w:rsid w:val="00FC1646"/>
    <w:rsid w:val="00FC33A5"/>
    <w:rsid w:val="00FC6EC5"/>
    <w:rsid w:val="00FC72AC"/>
    <w:rsid w:val="00FC761C"/>
    <w:rsid w:val="00FD3125"/>
    <w:rsid w:val="00FD40A6"/>
    <w:rsid w:val="00FE011F"/>
    <w:rsid w:val="00FE09BA"/>
    <w:rsid w:val="00FE0E24"/>
    <w:rsid w:val="00FE3CB6"/>
    <w:rsid w:val="00FE6303"/>
    <w:rsid w:val="00FE6A3D"/>
    <w:rsid w:val="00FE71D4"/>
    <w:rsid w:val="00FF171F"/>
    <w:rsid w:val="00FF1AC9"/>
    <w:rsid w:val="00FF5B67"/>
    <w:rsid w:val="00FF6AC1"/>
    <w:rsid w:val="03D24459"/>
    <w:rsid w:val="044D1467"/>
    <w:rsid w:val="068752DA"/>
    <w:rsid w:val="0B871ADD"/>
    <w:rsid w:val="12654DA3"/>
    <w:rsid w:val="15C13406"/>
    <w:rsid w:val="16DE0176"/>
    <w:rsid w:val="1BC01BEA"/>
    <w:rsid w:val="1BDA1E17"/>
    <w:rsid w:val="1E9A0226"/>
    <w:rsid w:val="35E4609C"/>
    <w:rsid w:val="363D6249"/>
    <w:rsid w:val="3AB2719F"/>
    <w:rsid w:val="3E182468"/>
    <w:rsid w:val="448F7896"/>
    <w:rsid w:val="465B0C9E"/>
    <w:rsid w:val="48995805"/>
    <w:rsid w:val="4A8C63AD"/>
    <w:rsid w:val="5D026D44"/>
    <w:rsid w:val="5EAA18D9"/>
    <w:rsid w:val="5EB365A5"/>
    <w:rsid w:val="5FBB164E"/>
    <w:rsid w:val="64C37364"/>
    <w:rsid w:val="659F2EC5"/>
    <w:rsid w:val="6F2916E8"/>
    <w:rsid w:val="72F9028C"/>
    <w:rsid w:val="787A7527"/>
    <w:rsid w:val="79AC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1B59D"/>
  <w15:docId w15:val="{16F9D262-A38C-4E57-955A-95DF78D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uiPriority w:val="99"/>
    <w:unhideWhenUsed/>
    <w:qFormat/>
    <w:rPr>
      <w:color w:val="0000FF"/>
      <w:u w:val="single"/>
    </w:rPr>
  </w:style>
  <w:style w:type="character" w:styleId="afb">
    <w:name w:val="annotation reference"/>
    <w:semiHidden/>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lang w:val="zh-CN" w:eastAsia="zh-CN"/>
    </w:rPr>
  </w:style>
  <w:style w:type="character" w:customStyle="1" w:styleId="20">
    <w:name w:val="标题 2 字符"/>
    <w:basedOn w:val="a0"/>
    <w:link w:val="2"/>
    <w:semiHidden/>
    <w:qFormat/>
    <w:rPr>
      <w:rFonts w:ascii="Arial" w:eastAsia="黑体" w:hAnsi="Arial" w:cs="Times New Roman"/>
      <w:b/>
      <w:sz w:val="32"/>
      <w:szCs w:val="20"/>
      <w:lang w:val="zh-CN" w:eastAsia="zh-CN"/>
    </w:rPr>
  </w:style>
  <w:style w:type="character" w:customStyle="1" w:styleId="30">
    <w:name w:val="标题 3 字符"/>
    <w:basedOn w:val="a0"/>
    <w:link w:val="3"/>
    <w:semiHidden/>
    <w:qFormat/>
    <w:rPr>
      <w:rFonts w:ascii="Times New Roman" w:eastAsia="宋体" w:hAnsi="Times New Roman" w:cs="Times New Roman"/>
      <w:b/>
      <w:kern w:val="0"/>
      <w:sz w:val="32"/>
      <w:szCs w:val="20"/>
      <w:lang w:val="zh-CN" w:eastAsia="zh-CN"/>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semiHidden/>
    <w:qFormat/>
  </w:style>
  <w:style w:type="character" w:customStyle="1" w:styleId="af1">
    <w:name w:val="页眉 字符"/>
    <w:basedOn w:val="a0"/>
    <w:link w:val="af0"/>
    <w:uiPriority w:val="99"/>
    <w:qFormat/>
    <w:rPr>
      <w:rFonts w:ascii="Times New Roman" w:eastAsia="宋体" w:hAnsi="Times New Roman" w:cs="Times New Roman"/>
      <w:sz w:val="18"/>
      <w:szCs w:val="18"/>
    </w:rPr>
  </w:style>
  <w:style w:type="character" w:customStyle="1" w:styleId="af">
    <w:name w:val="页脚 字符"/>
    <w:basedOn w:val="a0"/>
    <w:link w:val="ae"/>
    <w:uiPriority w:val="99"/>
    <w:qFormat/>
    <w:rPr>
      <w:rFonts w:ascii="Times New Roman" w:eastAsia="宋体" w:hAnsi="Times New Roman" w:cs="Times New Roman"/>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b">
    <w:name w:val="纯文本 字符"/>
    <w:basedOn w:val="a0"/>
    <w:link w:val="aa"/>
    <w:semiHidden/>
    <w:qFormat/>
    <w:rPr>
      <w:rFonts w:ascii="宋体" w:eastAsia="宋体" w:hAnsi="Courier New" w:cs="Times New Roman"/>
      <w:kern w:val="0"/>
      <w:szCs w:val="20"/>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semiHidden/>
    <w:rPr>
      <w:rFonts w:asciiTheme="minorHAnsi" w:eastAsiaTheme="minorEastAsia" w:hAnsiTheme="minorHAnsi" w:cstheme="minorBidi"/>
      <w:kern w:val="2"/>
      <w:sz w:val="21"/>
      <w:szCs w:val="22"/>
    </w:rPr>
  </w:style>
  <w:style w:type="paragraph" w:styleId="aff0">
    <w:name w:val="Revision"/>
    <w:hidden/>
    <w:uiPriority w:val="99"/>
    <w:semiHidden/>
    <w:rsid w:val="00C111D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5ifund.com"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zlfund.c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und123.cn" TargetMode="External"/><Relationship Id="rId25" Type="http://schemas.openxmlformats.org/officeDocument/2006/relationships/hyperlink" Target="http://www.bank.pingan.com" TargetMode="External"/><Relationship Id="rId2" Type="http://schemas.openxmlformats.org/officeDocument/2006/relationships/customXml" Target="../customXml/item2.xml"/><Relationship Id="rId16" Type="http://schemas.openxmlformats.org/officeDocument/2006/relationships/hyperlink" Target="http://www.csco.com.cn" TargetMode="External"/><Relationship Id="rId20" Type="http://schemas.openxmlformats.org/officeDocument/2006/relationships/hyperlink" Target="http://www.jianfortun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acaijijin.com" TargetMode="External"/><Relationship Id="rId5" Type="http://schemas.openxmlformats.org/officeDocument/2006/relationships/customXml" Target="../customXml/item5.xml"/><Relationship Id="rId15" Type="http://schemas.openxmlformats.org/officeDocument/2006/relationships/hyperlink" Target="http://www.bsb.com.cn" TargetMode="External"/><Relationship Id="rId23" Type="http://schemas.openxmlformats.org/officeDocument/2006/relationships/hyperlink" Target="http://danjuanapp.com/"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ingmi.c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jjmmw.com"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5D14-0B8C-4F4F-8BE8-ABCCFF4C1415}">
  <ds:schemaRefs/>
</ds:datastoreItem>
</file>

<file path=customXml/itemProps2.xml><?xml version="1.0" encoding="utf-8"?>
<ds:datastoreItem xmlns:ds="http://schemas.openxmlformats.org/officeDocument/2006/customXml" ds:itemID="{53CD00EA-ED54-44F7-BDA9-20689D68D4CB}">
  <ds:schemaRefs/>
</ds:datastoreItem>
</file>

<file path=customXml/itemProps3.xml><?xml version="1.0" encoding="utf-8"?>
<ds:datastoreItem xmlns:ds="http://schemas.openxmlformats.org/officeDocument/2006/customXml" ds:itemID="{0836C19B-0BBA-4054-9D35-AC365F8EA24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DE82593-E2FF-4459-99C5-B16D7975299C}">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122</Pages>
  <Words>12798</Words>
  <Characters>72954</Characters>
  <Application>Microsoft Office Word</Application>
  <DocSecurity>0</DocSecurity>
  <Lines>607</Lines>
  <Paragraphs>171</Paragraphs>
  <ScaleCrop>false</ScaleCrop>
  <Company/>
  <LinksUpToDate>false</LinksUpToDate>
  <CharactersWithSpaces>85581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徐铮</cp:lastModifiedBy>
  <cp:revision>95</cp:revision>
  <cp:lastPrinted>2019-11-22T05:18:00Z</cp:lastPrinted>
  <dcterms:created xsi:type="dcterms:W3CDTF">2020-08-06T02:17:00Z</dcterms:created>
  <dcterms:modified xsi:type="dcterms:W3CDTF">2021-04-16T06:33:00Z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