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2E" w:rsidRDefault="00B9508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625AA8">
        <w:rPr>
          <w:rFonts w:ascii="Verdana" w:eastAsia="宋体" w:hAnsi="Verdana" w:cs="宋体" w:hint="eastAsia"/>
          <w:b/>
          <w:bCs/>
          <w:kern w:val="36"/>
          <w:sz w:val="39"/>
          <w:szCs w:val="39"/>
        </w:rPr>
        <w:t>恒泰证券股份有限公司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625AA8">
        <w:rPr>
          <w:rFonts w:ascii="宋体" w:eastAsia="宋体" w:hAnsi="宋体" w:cs="Calibri" w:hint="eastAsia"/>
          <w:color w:val="000000"/>
          <w:kern w:val="0"/>
          <w:szCs w:val="21"/>
        </w:rPr>
        <w:t>恒泰证券股份有限公司</w:t>
      </w:r>
      <w:r>
        <w:rPr>
          <w:rFonts w:ascii="宋体" w:eastAsia="宋体" w:hAnsi="宋体" w:cs="Calibri" w:hint="eastAsia"/>
          <w:color w:val="000000"/>
          <w:kern w:val="0"/>
          <w:szCs w:val="21"/>
        </w:rPr>
        <w:t>（以下简称“</w:t>
      </w:r>
      <w:r w:rsidR="00625AA8">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w:t>
      </w:r>
      <w:r>
        <w:rPr>
          <w:rFonts w:ascii="宋体" w:eastAsia="宋体" w:hAnsi="宋体" w:cs="Calibri" w:hint="eastAsia"/>
          <w:color w:val="000000"/>
          <w:kern w:val="0"/>
          <w:szCs w:val="21"/>
        </w:rPr>
        <w:t>21年9月</w:t>
      </w:r>
      <w:r w:rsidR="00625AA8">
        <w:rPr>
          <w:rFonts w:ascii="宋体" w:eastAsia="宋体" w:hAnsi="宋体" w:cs="Calibri" w:hint="eastAsia"/>
          <w:color w:val="000000"/>
          <w:kern w:val="0"/>
          <w:szCs w:val="21"/>
        </w:rPr>
        <w:t>24</w:t>
      </w:r>
      <w:r>
        <w:rPr>
          <w:rFonts w:ascii="宋体" w:eastAsia="宋体" w:hAnsi="宋体" w:cs="Calibri" w:hint="eastAsia"/>
          <w:color w:val="000000"/>
          <w:kern w:val="0"/>
          <w:szCs w:val="21"/>
        </w:rPr>
        <w:t>日起本公司关于旗下部分基金新增委托</w:t>
      </w:r>
      <w:r w:rsidR="00625AA8">
        <w:rPr>
          <w:rFonts w:ascii="宋体" w:eastAsia="宋体" w:hAnsi="宋体" w:cs="Calibri" w:hint="eastAsia"/>
          <w:color w:val="000000"/>
          <w:kern w:val="0"/>
          <w:szCs w:val="21"/>
        </w:rPr>
        <w:t>恒泰证券</w:t>
      </w:r>
      <w:r>
        <w:rPr>
          <w:rFonts w:ascii="宋体" w:eastAsia="宋体" w:hAnsi="宋体" w:cs="Calibri" w:hint="eastAsia"/>
          <w:color w:val="000000"/>
          <w:kern w:val="0"/>
          <w:szCs w:val="21"/>
        </w:rPr>
        <w:t>为销售机构并开通基金“定期定额投资业务”和基金转换业务，具体的业务流程、办理时间和办理方式以</w:t>
      </w:r>
      <w:r w:rsidR="00625AA8">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的规定为准。现将相关事项公告如下：</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富荣沪深300指数增强型证券投资基金（基金代码：A类004788、C类004789）；</w:t>
      </w:r>
    </w:p>
    <w:p w:rsidR="0020452E" w:rsidRDefault="0020452E">
      <w:pPr>
        <w:widowControl/>
        <w:shd w:val="clear" w:color="auto" w:fill="FFFFFF"/>
        <w:spacing w:line="360" w:lineRule="auto"/>
        <w:ind w:firstLine="480"/>
        <w:jc w:val="left"/>
        <w:rPr>
          <w:rFonts w:ascii="宋体" w:eastAsia="宋体" w:hAnsi="宋体" w:cs="Calibri"/>
          <w:color w:val="000000"/>
          <w:kern w:val="0"/>
          <w:szCs w:val="21"/>
        </w:rPr>
      </w:pP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二、业务咨询</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400</w:t>
      </w:r>
      <w:r>
        <w:rPr>
          <w:rFonts w:ascii="宋体" w:eastAsia="宋体" w:hAnsi="宋体" w:cs="Calibri" w:hint="eastAsia"/>
          <w:color w:val="000000"/>
          <w:kern w:val="0"/>
          <w:szCs w:val="21"/>
        </w:rPr>
        <w:t>-685-5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w:t>
      </w:r>
      <w:r w:rsidR="00625AA8">
        <w:rPr>
          <w:rFonts w:ascii="宋体" w:eastAsia="宋体" w:hAnsi="宋体" w:cs="Calibri" w:hint="eastAsia"/>
          <w:color w:val="000000"/>
          <w:kern w:val="0"/>
          <w:szCs w:val="21"/>
        </w:rPr>
        <w:t>恒泰证券股份有限公司</w:t>
      </w:r>
    </w:p>
    <w:p w:rsidR="0020452E" w:rsidRPr="00B95086" w:rsidRDefault="00B95086">
      <w:pPr>
        <w:widowControl/>
        <w:spacing w:line="360" w:lineRule="auto"/>
        <w:ind w:leftChars="200" w:left="420"/>
        <w:jc w:val="left"/>
        <w:rPr>
          <w:rFonts w:ascii="宋体" w:eastAsia="宋体" w:hAnsi="宋体" w:cs="Calibri"/>
          <w:color w:val="000000"/>
          <w:kern w:val="0"/>
          <w:szCs w:val="21"/>
        </w:rPr>
      </w:pPr>
      <w:r w:rsidRPr="00B95086">
        <w:rPr>
          <w:rFonts w:ascii="宋体" w:eastAsia="宋体" w:hAnsi="宋体" w:cs="Calibri" w:hint="eastAsia"/>
          <w:color w:val="000000"/>
          <w:kern w:val="0"/>
          <w:szCs w:val="21"/>
        </w:rPr>
        <w:t>客服电话：</w:t>
      </w:r>
      <w:r w:rsidR="00625AA8" w:rsidRPr="00C64120">
        <w:rPr>
          <w:rFonts w:ascii="宋体" w:eastAsia="宋体" w:hAnsi="宋体" w:cs="Calibri" w:hint="eastAsia"/>
          <w:color w:val="000000"/>
          <w:kern w:val="0"/>
          <w:szCs w:val="21"/>
        </w:rPr>
        <w:t>956088</w:t>
      </w:r>
    </w:p>
    <w:p w:rsidR="0020452E" w:rsidRPr="00B95086" w:rsidRDefault="00B95086">
      <w:pPr>
        <w:widowControl/>
        <w:shd w:val="clear" w:color="auto" w:fill="FFFFFF"/>
        <w:spacing w:line="360" w:lineRule="auto"/>
        <w:ind w:firstLine="420"/>
        <w:jc w:val="left"/>
        <w:rPr>
          <w:rFonts w:ascii="宋体" w:eastAsia="宋体" w:hAnsi="宋体" w:cs="Calibri"/>
          <w:color w:val="000000"/>
          <w:kern w:val="0"/>
          <w:szCs w:val="21"/>
        </w:rPr>
      </w:pPr>
      <w:r w:rsidRPr="00B95086">
        <w:rPr>
          <w:rFonts w:ascii="宋体" w:eastAsia="宋体" w:hAnsi="宋体" w:cs="Calibri" w:hint="eastAsia"/>
          <w:color w:val="000000"/>
          <w:kern w:val="0"/>
          <w:szCs w:val="21"/>
        </w:rPr>
        <w:t>公司网站：</w:t>
      </w:r>
      <w:r w:rsidR="00625AA8" w:rsidRPr="00C64120">
        <w:rPr>
          <w:rFonts w:ascii="宋体" w:eastAsia="宋体" w:hAnsi="宋体" w:cs="Calibri" w:hint="eastAsia"/>
          <w:color w:val="000000"/>
          <w:kern w:val="0"/>
          <w:szCs w:val="21"/>
        </w:rPr>
        <w:t>www.cnht.com.cn</w:t>
      </w:r>
    </w:p>
    <w:p w:rsidR="0020452E" w:rsidRDefault="0020452E">
      <w:pPr>
        <w:widowControl/>
        <w:shd w:val="clear" w:color="auto" w:fill="FFFFFF"/>
        <w:spacing w:line="360" w:lineRule="auto"/>
        <w:jc w:val="left"/>
        <w:rPr>
          <w:rFonts w:ascii="宋体" w:eastAsia="宋体" w:hAnsi="宋体" w:cs="Calibri"/>
          <w:color w:val="000000"/>
          <w:kern w:val="0"/>
          <w:szCs w:val="21"/>
        </w:rPr>
      </w:pP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w:t>
      </w:r>
      <w:r>
        <w:rPr>
          <w:rFonts w:ascii="宋体" w:eastAsia="宋体" w:hAnsi="宋体" w:cs="Calibri" w:hint="eastAsia"/>
          <w:color w:val="000000"/>
          <w:kern w:val="0"/>
          <w:szCs w:val="21"/>
        </w:rPr>
        <w:lastRenderedPageBreak/>
        <w:t>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w:t>
      </w:r>
      <w:proofErr w:type="gramStart"/>
      <w:r>
        <w:rPr>
          <w:rFonts w:ascii="宋体" w:eastAsia="宋体" w:hAnsi="宋体" w:cs="Calibri" w:hint="eastAsia"/>
          <w:color w:val="000000"/>
          <w:kern w:val="0"/>
          <w:szCs w:val="21"/>
        </w:rPr>
        <w:t>作出</w:t>
      </w:r>
      <w:proofErr w:type="gramEnd"/>
      <w:r>
        <w:rPr>
          <w:rFonts w:ascii="宋体" w:eastAsia="宋体" w:hAnsi="宋体" w:cs="Calibri" w:hint="eastAsia"/>
          <w:color w:val="000000"/>
          <w:kern w:val="0"/>
          <w:szCs w:val="21"/>
        </w:rPr>
        <w:t>独立决策，选择合适的基金产品。敬请投资者留意投资风险。</w:t>
      </w:r>
    </w:p>
    <w:p w:rsidR="0020452E" w:rsidRDefault="00B9508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20452E" w:rsidRDefault="00B95086">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20452E" w:rsidRDefault="00B95086">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20452E" w:rsidRDefault="00B9508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20452E" w:rsidRDefault="00B95086">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二○二一年九月</w:t>
      </w:r>
      <w:r w:rsidR="00625AA8">
        <w:rPr>
          <w:rFonts w:ascii="宋体" w:eastAsia="宋体" w:hAnsi="宋体" w:cs="Calibri" w:hint="eastAsia"/>
          <w:color w:val="000000"/>
          <w:kern w:val="0"/>
          <w:szCs w:val="21"/>
        </w:rPr>
        <w:t>二十四</w:t>
      </w:r>
      <w:bookmarkStart w:id="0" w:name="_GoBack"/>
      <w:bookmarkEnd w:id="0"/>
      <w:r>
        <w:rPr>
          <w:rFonts w:ascii="宋体" w:eastAsia="宋体" w:hAnsi="宋体" w:cs="Calibri" w:hint="eastAsia"/>
          <w:color w:val="000000"/>
          <w:kern w:val="0"/>
          <w:szCs w:val="21"/>
        </w:rPr>
        <w:t>日</w:t>
      </w:r>
    </w:p>
    <w:sectPr w:rsidR="0020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0B" w:rsidRDefault="0099670B" w:rsidP="00625AA8">
      <w:r>
        <w:separator/>
      </w:r>
    </w:p>
  </w:endnote>
  <w:endnote w:type="continuationSeparator" w:id="0">
    <w:p w:rsidR="0099670B" w:rsidRDefault="0099670B" w:rsidP="0062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0B" w:rsidRDefault="0099670B" w:rsidP="00625AA8">
      <w:r>
        <w:separator/>
      </w:r>
    </w:p>
  </w:footnote>
  <w:footnote w:type="continuationSeparator" w:id="0">
    <w:p w:rsidR="0099670B" w:rsidRDefault="0099670B" w:rsidP="00625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0452E"/>
    <w:rsid w:val="00211961"/>
    <w:rsid w:val="00222108"/>
    <w:rsid w:val="00231B53"/>
    <w:rsid w:val="00273DA4"/>
    <w:rsid w:val="0029219E"/>
    <w:rsid w:val="002A313C"/>
    <w:rsid w:val="002B12E2"/>
    <w:rsid w:val="002C0B82"/>
    <w:rsid w:val="002D7C8B"/>
    <w:rsid w:val="002E39DF"/>
    <w:rsid w:val="002E61A1"/>
    <w:rsid w:val="002E7AE9"/>
    <w:rsid w:val="00307FB6"/>
    <w:rsid w:val="003157F5"/>
    <w:rsid w:val="003158A0"/>
    <w:rsid w:val="0032369D"/>
    <w:rsid w:val="003245A6"/>
    <w:rsid w:val="00335551"/>
    <w:rsid w:val="00360A56"/>
    <w:rsid w:val="003648F6"/>
    <w:rsid w:val="00382A5D"/>
    <w:rsid w:val="00387EA3"/>
    <w:rsid w:val="0039784A"/>
    <w:rsid w:val="003A65B9"/>
    <w:rsid w:val="003C4AD5"/>
    <w:rsid w:val="0040304A"/>
    <w:rsid w:val="004063E7"/>
    <w:rsid w:val="00407342"/>
    <w:rsid w:val="0041332B"/>
    <w:rsid w:val="004228D4"/>
    <w:rsid w:val="00431B29"/>
    <w:rsid w:val="00432895"/>
    <w:rsid w:val="00444DE4"/>
    <w:rsid w:val="00452D2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5AA8"/>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62507"/>
    <w:rsid w:val="00776B22"/>
    <w:rsid w:val="00782179"/>
    <w:rsid w:val="007872D0"/>
    <w:rsid w:val="00796FD5"/>
    <w:rsid w:val="007A2D93"/>
    <w:rsid w:val="007C6EB5"/>
    <w:rsid w:val="007E429E"/>
    <w:rsid w:val="007E6C57"/>
    <w:rsid w:val="007F0B92"/>
    <w:rsid w:val="007F1B88"/>
    <w:rsid w:val="00814468"/>
    <w:rsid w:val="00815249"/>
    <w:rsid w:val="00817554"/>
    <w:rsid w:val="00835926"/>
    <w:rsid w:val="00845099"/>
    <w:rsid w:val="00846E74"/>
    <w:rsid w:val="00847904"/>
    <w:rsid w:val="00850F93"/>
    <w:rsid w:val="00862A8E"/>
    <w:rsid w:val="00864504"/>
    <w:rsid w:val="008729D0"/>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78FB"/>
    <w:rsid w:val="009816CB"/>
    <w:rsid w:val="00982575"/>
    <w:rsid w:val="00984BC3"/>
    <w:rsid w:val="009927DC"/>
    <w:rsid w:val="0099332B"/>
    <w:rsid w:val="0099670B"/>
    <w:rsid w:val="009C27D6"/>
    <w:rsid w:val="009C70A8"/>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95086"/>
    <w:rsid w:val="00BA101F"/>
    <w:rsid w:val="00BA2C2B"/>
    <w:rsid w:val="00BB24BB"/>
    <w:rsid w:val="00BB2B6F"/>
    <w:rsid w:val="00BC14D6"/>
    <w:rsid w:val="00BD2690"/>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031E"/>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42FC"/>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472B0"/>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B64C6"/>
    <w:rsid w:val="00FD0E25"/>
    <w:rsid w:val="00FD2B2C"/>
    <w:rsid w:val="00FD3084"/>
    <w:rsid w:val="00FF23DB"/>
    <w:rsid w:val="3F672502"/>
    <w:rsid w:val="42E46BA5"/>
    <w:rsid w:val="61801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paragraph" w:customStyle="1" w:styleId="source-date1">
    <w:name w:val="source-date1"/>
    <w:basedOn w:val="a"/>
    <w:qFormat/>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style>
  <w:style w:type="character" w:customStyle="1" w:styleId="Char4">
    <w:name w:val="批注主题 Char"/>
    <w:basedOn w:val="Char0"/>
    <w:link w:val="a9"/>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1">
    <w:name w:val="修订1"/>
    <w:hidden/>
    <w:uiPriority w:val="99"/>
    <w:unhideWhenUsed/>
    <w:qFormat/>
    <w:rPr>
      <w:kern w:val="2"/>
      <w:sz w:val="21"/>
      <w:szCs w:val="22"/>
    </w:rPr>
  </w:style>
  <w:style w:type="character" w:customStyle="1" w:styleId="10">
    <w:name w:val="不明显强调1"/>
    <w:basedOn w:val="a0"/>
    <w:uiPriority w:val="19"/>
    <w:qFormat/>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1E716-10F3-468F-9C17-EBDFF39D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676</Characters>
  <Application>Microsoft Office Word</Application>
  <DocSecurity>0</DocSecurity>
  <Lines>5</Lines>
  <Paragraphs>1</Paragraphs>
  <ScaleCrop>false</ScaleCrop>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huangbing</dc:creator>
  <cp:lastModifiedBy>huangbing</cp:lastModifiedBy>
  <dcterms:created xsi:type="dcterms:W3CDTF">2019-09-23T05:07:00Z</dcterms:created>
  <dcterms:modified xsi:type="dcterms:W3CDTF">2021-09-22T05:34:00Z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42BC5534D12F4CADB1839BAECDEE21E1</vt:lpwstr>
  </property>
</Properties>
</file>