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8A80" w14:textId="57B8044E" w:rsidR="00580451" w:rsidRDefault="00000000">
      <w:pPr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t>【峥选定投】20250605</w:t>
      </w:r>
      <w:proofErr w:type="gramStart"/>
      <w:r>
        <w:rPr>
          <w:rFonts w:ascii="黑体" w:eastAsia="黑体" w:hAnsi="黑体" w:hint="eastAsia"/>
          <w:b/>
          <w:bCs/>
        </w:rPr>
        <w:t>定投日志</w:t>
      </w:r>
      <w:proofErr w:type="gramEnd"/>
    </w:p>
    <w:p w14:paraId="2325F01F" w14:textId="6C7CA5E1" w:rsidR="00580451" w:rsidRDefault="00000000" w:rsidP="00131159">
      <w:pPr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大家好！我是富荣信息技术混合、富荣福锦混合的基金经理李延峥。我于</w:t>
      </w:r>
      <w:proofErr w:type="gramStart"/>
      <w:r>
        <w:rPr>
          <w:rFonts w:ascii="黑体" w:eastAsia="黑体" w:hAnsi="黑体" w:hint="eastAsia"/>
        </w:rPr>
        <w:t>6月4日定投买入</w:t>
      </w:r>
      <w:proofErr w:type="gramEnd"/>
      <w:r>
        <w:rPr>
          <w:rFonts w:ascii="黑体" w:eastAsia="黑体" w:hAnsi="黑体" w:hint="eastAsia"/>
        </w:rPr>
        <w:t>富荣信息技术混合A、富荣福锦混合A两只产品各1000元。</w:t>
      </w:r>
    </w:p>
    <w:p w14:paraId="0179ADAE" w14:textId="0CD48B50" w:rsidR="00580451" w:rsidRDefault="00131159" w:rsidP="00131159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  <w:noProof/>
        </w:rPr>
        <w:drawing>
          <wp:inline distT="0" distB="0" distL="0" distR="0" wp14:anchorId="193A312D" wp14:editId="1D43B4AF">
            <wp:extent cx="3286125" cy="4640130"/>
            <wp:effectExtent l="0" t="0" r="0" b="8255"/>
            <wp:docPr id="13513615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64" cy="46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622A3" w14:textId="77777777" w:rsidR="00580451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5月28日美国国际贸易法院做出禁止</w:t>
      </w:r>
      <w:proofErr w:type="gramStart"/>
      <w:r>
        <w:rPr>
          <w:rFonts w:ascii="黑体" w:eastAsia="黑体" w:hAnsi="黑体" w:hint="eastAsia"/>
        </w:rPr>
        <w:t>特朗普</w:t>
      </w:r>
      <w:proofErr w:type="gramEnd"/>
      <w:r>
        <w:rPr>
          <w:rFonts w:ascii="黑体" w:eastAsia="黑体" w:hAnsi="黑体" w:hint="eastAsia"/>
        </w:rPr>
        <w:t>关税的行政令，但随后美国政府上诉恢复了</w:t>
      </w:r>
      <w:proofErr w:type="gramStart"/>
      <w:r>
        <w:rPr>
          <w:rFonts w:ascii="黑体" w:eastAsia="黑体" w:hAnsi="黑体" w:hint="eastAsia"/>
        </w:rPr>
        <w:t>特朗普</w:t>
      </w:r>
      <w:proofErr w:type="gramEnd"/>
      <w:r>
        <w:rPr>
          <w:rFonts w:ascii="黑体" w:eastAsia="黑体" w:hAnsi="黑体" w:hint="eastAsia"/>
        </w:rPr>
        <w:t>关税的执行。“贸易战”的不确定性依然存在，且未出现大的边际变化。</w:t>
      </w:r>
    </w:p>
    <w:p w14:paraId="0B563010" w14:textId="77777777" w:rsidR="00580451" w:rsidRDefault="00580451">
      <w:pPr>
        <w:rPr>
          <w:rFonts w:ascii="黑体" w:eastAsia="黑体" w:hAnsi="黑体" w:hint="eastAsia"/>
        </w:rPr>
      </w:pPr>
    </w:p>
    <w:p w14:paraId="28DB9ECF" w14:textId="5F9A8C8F" w:rsidR="00580451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国内为应对外部不确定性，采取了“稳市场稳预期”的对冲政策，市场下行风险或相对可控。</w:t>
      </w:r>
    </w:p>
    <w:p w14:paraId="03F89DFC" w14:textId="77777777" w:rsidR="00580451" w:rsidRDefault="00580451">
      <w:pPr>
        <w:rPr>
          <w:rFonts w:ascii="黑体" w:eastAsia="黑体" w:hAnsi="黑体" w:hint="eastAsia"/>
        </w:rPr>
      </w:pPr>
    </w:p>
    <w:p w14:paraId="0C682BA4" w14:textId="77777777" w:rsidR="00580451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综合来看，我们认为权益市场仍处于震荡区间，当下的波动更多源于资金面与股价的相对位置。前期热度较高的科技板块成交额占比已回落至2023年以来的阶段低位区间，市场预期也已降至低位区间。但相关产业仍处于不断向上发展阶段，如DeepSeek-R1模型的最新更新版本性能已堪比OpenAI的旗舰模型O3。我们认为科技板块或已进入中期布局节点，建议重点关注。</w:t>
      </w:r>
    </w:p>
    <w:p w14:paraId="4509F04B" w14:textId="77777777" w:rsidR="00580451" w:rsidRDefault="00580451">
      <w:pPr>
        <w:rPr>
          <w:rFonts w:ascii="黑体" w:eastAsia="黑体" w:hAnsi="黑体" w:hint="eastAsia"/>
        </w:rPr>
      </w:pPr>
    </w:p>
    <w:p w14:paraId="2E574AEC" w14:textId="77777777" w:rsidR="00580451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尽管市场短期情绪有所回落，但无需过于担心。把握结构性机会是当下的核心，重点关注具备中期产业逻辑的AI、半导体、机器人等新兴成长方向。</w:t>
      </w:r>
    </w:p>
    <w:p w14:paraId="22E71544" w14:textId="77777777" w:rsidR="00580451" w:rsidRDefault="00580451">
      <w:pPr>
        <w:rPr>
          <w:rFonts w:ascii="黑体" w:eastAsia="黑体" w:hAnsi="黑体" w:hint="eastAsia"/>
        </w:rPr>
      </w:pPr>
    </w:p>
    <w:p w14:paraId="65E20664" w14:textId="77777777" w:rsidR="00580451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注： </w:t>
      </w:r>
    </w:p>
    <w:p w14:paraId="6E7F4448" w14:textId="77777777" w:rsidR="00580451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1、富荣信息技术混合成立于2021年10月28日，R3（中风险）。基金经理任职期：郎骋成（2021.10.28-2023.12.13）、李延峥（2021.10.28-至今）。富荣信息技术混合A2022年-2024年的业绩及同期业绩比较基准为：-31.80%/-24.20%、13.26%/3.32%、14.82%/16.24%；富荣信息技术混合C2022年-2024年的业绩及同期业绩比较基准为：-32.07%/-24.20%、12.80%/3.32%、14.37%/16.24%。数据来源：定期报告，数据截至2024年12月31日。</w:t>
      </w:r>
    </w:p>
    <w:p w14:paraId="693DF63F" w14:textId="77777777" w:rsidR="00580451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2、富荣福锦混合成立于2018年3月16日，于2021年4月19日增加存托凭证投资范围和投资策略，R3（中风险）。基金经理任职期：胡长虹（2018.03.16-2018.11.26）、邓宇翔（2018.03.30-2024.06.24）、李天翔（2024.06.07-2025.02.19）、李延峥（2024.08.28-至今）、毛运宏（2025.05.29-至今）。富荣福锦混合A2020年-2024年的业绩及同期业绩比较基准分别为：87.80%/20.09%、8.45%/-1.72%、-9.03%/-14.45%、-13.57%/-6.52%、21.20%/13.43%。富荣福锦混合C2020年-2024年的业绩及同期业绩比较基准分别为：87.60%/20.09%、8.34%/-1.72%、-9.12%/-14.45%、-13.66%/-6.52%、21.14%/13.43%。数据来源：定期报告，数据截至2024年12月31日。</w:t>
      </w:r>
    </w:p>
    <w:p w14:paraId="2C4DD010" w14:textId="2DEAB884" w:rsidR="00580451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风险提示：1、投资人应当认真阅读《基金合同》、《招募说明书》、《基金产品资料概要》等基金法律文件，了解基金的风险收益特征，并根据自身的投资目的、投资期限、投资经验、资产状况</w:t>
      </w:r>
      <w:proofErr w:type="gramStart"/>
      <w:r>
        <w:rPr>
          <w:rFonts w:ascii="黑体" w:eastAsia="黑体" w:hAnsi="黑体" w:hint="eastAsia"/>
        </w:rPr>
        <w:t>等判断</w:t>
      </w:r>
      <w:proofErr w:type="gramEnd"/>
      <w:r>
        <w:rPr>
          <w:rFonts w:ascii="黑体" w:eastAsia="黑体" w:hAnsi="黑体" w:hint="eastAsia"/>
        </w:rPr>
        <w:t>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</w:t>
      </w:r>
    </w:p>
    <w:p w14:paraId="4033B726" w14:textId="77777777" w:rsidR="00580451" w:rsidRDefault="00580451">
      <w:pPr>
        <w:rPr>
          <w:rFonts w:ascii="黑体" w:eastAsia="黑体" w:hAnsi="黑体" w:hint="eastAsia"/>
        </w:rPr>
      </w:pPr>
    </w:p>
    <w:sectPr w:rsidR="0058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FC8DF" w14:textId="77777777" w:rsidR="00727A99" w:rsidRDefault="00727A9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2AA00FF" w14:textId="77777777" w:rsidR="00727A99" w:rsidRDefault="00727A9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CDC4" w14:textId="77777777" w:rsidR="00727A99" w:rsidRDefault="00727A99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929CDA3" w14:textId="77777777" w:rsidR="00727A99" w:rsidRDefault="00727A99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E1E"/>
    <w:rsid w:val="00056703"/>
    <w:rsid w:val="00060BB3"/>
    <w:rsid w:val="00070AC3"/>
    <w:rsid w:val="00085625"/>
    <w:rsid w:val="000A10F0"/>
    <w:rsid w:val="000B5232"/>
    <w:rsid w:val="000B5EC3"/>
    <w:rsid w:val="000D31EC"/>
    <w:rsid w:val="000F5C8C"/>
    <w:rsid w:val="00105B18"/>
    <w:rsid w:val="0011338E"/>
    <w:rsid w:val="0012278C"/>
    <w:rsid w:val="00131159"/>
    <w:rsid w:val="001632F8"/>
    <w:rsid w:val="00176D4F"/>
    <w:rsid w:val="001A1EA6"/>
    <w:rsid w:val="001D23F9"/>
    <w:rsid w:val="001E1D0C"/>
    <w:rsid w:val="001F4529"/>
    <w:rsid w:val="00237722"/>
    <w:rsid w:val="002509DF"/>
    <w:rsid w:val="00262780"/>
    <w:rsid w:val="002D4BB0"/>
    <w:rsid w:val="002D650F"/>
    <w:rsid w:val="003012D0"/>
    <w:rsid w:val="0033490C"/>
    <w:rsid w:val="003363A4"/>
    <w:rsid w:val="003D49C2"/>
    <w:rsid w:val="003D79A0"/>
    <w:rsid w:val="0042772C"/>
    <w:rsid w:val="00452826"/>
    <w:rsid w:val="00463EF8"/>
    <w:rsid w:val="004709F0"/>
    <w:rsid w:val="00476A8A"/>
    <w:rsid w:val="00497215"/>
    <w:rsid w:val="004A4392"/>
    <w:rsid w:val="00532E84"/>
    <w:rsid w:val="00572EDC"/>
    <w:rsid w:val="00580451"/>
    <w:rsid w:val="0058536C"/>
    <w:rsid w:val="005C7FAA"/>
    <w:rsid w:val="006251F4"/>
    <w:rsid w:val="00642E22"/>
    <w:rsid w:val="00652937"/>
    <w:rsid w:val="00695FF3"/>
    <w:rsid w:val="00696F3B"/>
    <w:rsid w:val="006C4D4D"/>
    <w:rsid w:val="006C6FC5"/>
    <w:rsid w:val="006D2011"/>
    <w:rsid w:val="006D20D8"/>
    <w:rsid w:val="006F1B7A"/>
    <w:rsid w:val="006F22BC"/>
    <w:rsid w:val="0071685B"/>
    <w:rsid w:val="00727A99"/>
    <w:rsid w:val="0078052B"/>
    <w:rsid w:val="007B77FB"/>
    <w:rsid w:val="00843EBC"/>
    <w:rsid w:val="008506AB"/>
    <w:rsid w:val="00884E0B"/>
    <w:rsid w:val="008861CD"/>
    <w:rsid w:val="008919E9"/>
    <w:rsid w:val="008A2825"/>
    <w:rsid w:val="008B4166"/>
    <w:rsid w:val="008B695E"/>
    <w:rsid w:val="00915C2A"/>
    <w:rsid w:val="00987807"/>
    <w:rsid w:val="009D0792"/>
    <w:rsid w:val="009E64DC"/>
    <w:rsid w:val="00A13C5B"/>
    <w:rsid w:val="00A23520"/>
    <w:rsid w:val="00A652B7"/>
    <w:rsid w:val="00AA4BFD"/>
    <w:rsid w:val="00AB293D"/>
    <w:rsid w:val="00AE7A39"/>
    <w:rsid w:val="00B17FA7"/>
    <w:rsid w:val="00B36E17"/>
    <w:rsid w:val="00B479BB"/>
    <w:rsid w:val="00B54301"/>
    <w:rsid w:val="00B84EA8"/>
    <w:rsid w:val="00B93315"/>
    <w:rsid w:val="00B94257"/>
    <w:rsid w:val="00BA384E"/>
    <w:rsid w:val="00BC55FA"/>
    <w:rsid w:val="00BD44AA"/>
    <w:rsid w:val="00BF54FE"/>
    <w:rsid w:val="00C97B7D"/>
    <w:rsid w:val="00CC537C"/>
    <w:rsid w:val="00D345D7"/>
    <w:rsid w:val="00D927DE"/>
    <w:rsid w:val="00D95608"/>
    <w:rsid w:val="00E17515"/>
    <w:rsid w:val="00E23CA9"/>
    <w:rsid w:val="00E66E58"/>
    <w:rsid w:val="00EA44E6"/>
    <w:rsid w:val="00EB35DB"/>
    <w:rsid w:val="00EB5E1E"/>
    <w:rsid w:val="00F03A32"/>
    <w:rsid w:val="00F21018"/>
    <w:rsid w:val="00F545DA"/>
    <w:rsid w:val="00F62C3A"/>
    <w:rsid w:val="00F86702"/>
    <w:rsid w:val="00FB11E4"/>
    <w:rsid w:val="00FD242E"/>
    <w:rsid w:val="0A9309C2"/>
    <w:rsid w:val="0BB43FDD"/>
    <w:rsid w:val="13244993"/>
    <w:rsid w:val="18967A76"/>
    <w:rsid w:val="1FC41D2B"/>
    <w:rsid w:val="3CFE4730"/>
    <w:rsid w:val="4CBD12A4"/>
    <w:rsid w:val="518A6EC1"/>
    <w:rsid w:val="58D772FF"/>
    <w:rsid w:val="593133EA"/>
    <w:rsid w:val="5AA31704"/>
    <w:rsid w:val="5F9A3DB8"/>
    <w:rsid w:val="62507B6B"/>
    <w:rsid w:val="747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7333"/>
  <w15:docId w15:val="{09FD76F5-605A-48EC-92CF-392408F7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131159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王梦雨</cp:lastModifiedBy>
  <cp:revision>15</cp:revision>
  <dcterms:created xsi:type="dcterms:W3CDTF">2025-05-06T00:42:00Z</dcterms:created>
  <dcterms:modified xsi:type="dcterms:W3CDTF">2025-06-05T01:36:00Z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eyJoZGlkIjoiYWEyZTA3M2M5N2Q0MmQwMWJkYjAxYzAyY2RhYmU3MjYiLCJ1c2VySWQiOiIxNTIwODY1NzQwIn0=</vt:lpwstr>
  </property>
  <property fmtid="{D5CDD505-2E9C-101B-9397-08002B2CF9AE}" pid="3" name="KSOProductBuildVer">
    <vt:lpwstr>2052-12.1.0.21171</vt:lpwstr>
  </property>
  <property fmtid="{D5CDD505-2E9C-101B-9397-08002B2CF9AE}" pid="4" name="ICV">
    <vt:lpwstr>590847200946437AB5C7D95BDDF160DE_13</vt:lpwstr>
  </property>
</Properties>
</file>