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753" w:rsidRDefault="003E35B0" w:rsidP="00496BA7">
      <w:pPr>
        <w:spacing w:line="360" w:lineRule="auto"/>
        <w:ind w:firstLineChars="200" w:firstLine="643"/>
        <w:jc w:val="center"/>
        <w:rPr>
          <w:b/>
          <w:sz w:val="32"/>
          <w:szCs w:val="32"/>
        </w:rPr>
      </w:pPr>
      <w:r w:rsidRPr="000D7753">
        <w:rPr>
          <w:rFonts w:hint="eastAsia"/>
          <w:b/>
          <w:sz w:val="32"/>
          <w:szCs w:val="32"/>
        </w:rPr>
        <w:t>关于富荣</w:t>
      </w:r>
      <w:r w:rsidR="008C65A7">
        <w:rPr>
          <w:rFonts w:hint="eastAsia"/>
          <w:b/>
          <w:sz w:val="32"/>
          <w:szCs w:val="32"/>
        </w:rPr>
        <w:t>福</w:t>
      </w:r>
      <w:r w:rsidR="00882DAF">
        <w:rPr>
          <w:rFonts w:hint="eastAsia"/>
          <w:b/>
          <w:sz w:val="32"/>
          <w:szCs w:val="32"/>
        </w:rPr>
        <w:t>泰</w:t>
      </w:r>
      <w:r w:rsidR="008C65A7">
        <w:rPr>
          <w:rFonts w:hint="eastAsia"/>
          <w:b/>
          <w:sz w:val="32"/>
          <w:szCs w:val="32"/>
        </w:rPr>
        <w:t>灵活配置</w:t>
      </w:r>
      <w:r w:rsidR="008C65A7">
        <w:rPr>
          <w:b/>
          <w:sz w:val="32"/>
          <w:szCs w:val="32"/>
        </w:rPr>
        <w:t>混合型</w:t>
      </w:r>
      <w:r w:rsidRPr="000D7753">
        <w:rPr>
          <w:rFonts w:hint="eastAsia"/>
          <w:b/>
          <w:sz w:val="32"/>
          <w:szCs w:val="32"/>
        </w:rPr>
        <w:t>证券投资基金</w:t>
      </w:r>
      <w:r w:rsidR="00496BA7">
        <w:rPr>
          <w:rFonts w:hint="eastAsia"/>
          <w:b/>
          <w:sz w:val="32"/>
          <w:szCs w:val="32"/>
        </w:rPr>
        <w:t>延长募集期</w:t>
      </w:r>
      <w:r w:rsidRPr="000D7753">
        <w:rPr>
          <w:rFonts w:hint="eastAsia"/>
          <w:b/>
          <w:sz w:val="32"/>
          <w:szCs w:val="32"/>
        </w:rPr>
        <w:t>的公告</w:t>
      </w:r>
    </w:p>
    <w:p w:rsidR="00496BA7" w:rsidRPr="00496BA7" w:rsidRDefault="00496BA7" w:rsidP="00496BA7">
      <w:pPr>
        <w:spacing w:line="360" w:lineRule="auto"/>
        <w:ind w:firstLineChars="200" w:firstLine="643"/>
        <w:jc w:val="center"/>
        <w:rPr>
          <w:b/>
          <w:sz w:val="32"/>
          <w:szCs w:val="32"/>
        </w:rPr>
      </w:pPr>
    </w:p>
    <w:p w:rsidR="005361B0" w:rsidRDefault="005361B0" w:rsidP="000D7753">
      <w:pPr>
        <w:spacing w:line="360" w:lineRule="auto"/>
        <w:ind w:firstLineChars="200" w:firstLine="420"/>
      </w:pPr>
      <w:r>
        <w:rPr>
          <w:rFonts w:hint="eastAsia"/>
        </w:rPr>
        <w:t>富荣</w:t>
      </w:r>
      <w:r>
        <w:t>福</w:t>
      </w:r>
      <w:r w:rsidR="00882DAF">
        <w:rPr>
          <w:rFonts w:hint="eastAsia"/>
        </w:rPr>
        <w:t>泰</w:t>
      </w:r>
      <w:r>
        <w:t>灵活配置混合型证券投资</w:t>
      </w:r>
      <w:r w:rsidR="00496BA7" w:rsidRPr="00496BA7">
        <w:rPr>
          <w:rFonts w:hint="eastAsia"/>
        </w:rPr>
        <w:t>基金（以下简称</w:t>
      </w:r>
      <w:r w:rsidR="00496BA7" w:rsidRPr="00496BA7">
        <w:rPr>
          <w:rFonts w:hint="eastAsia"/>
        </w:rPr>
        <w:t>"</w:t>
      </w:r>
      <w:r w:rsidR="00496BA7" w:rsidRPr="00496BA7">
        <w:rPr>
          <w:rFonts w:hint="eastAsia"/>
        </w:rPr>
        <w:t>本基金</w:t>
      </w:r>
      <w:r w:rsidR="00496BA7" w:rsidRPr="00496BA7">
        <w:rPr>
          <w:rFonts w:hint="eastAsia"/>
        </w:rPr>
        <w:t>"</w:t>
      </w:r>
      <w:r w:rsidR="00496BA7" w:rsidRPr="00496BA7">
        <w:rPr>
          <w:rFonts w:hint="eastAsia"/>
        </w:rPr>
        <w:t>）经中国证监会证监许可</w:t>
      </w:r>
      <w:r w:rsidR="00496BA7" w:rsidRPr="00496BA7">
        <w:rPr>
          <w:rFonts w:hint="eastAsia"/>
        </w:rPr>
        <w:t xml:space="preserve"> [201</w:t>
      </w:r>
      <w:r>
        <w:t>7</w:t>
      </w:r>
      <w:r w:rsidR="00496BA7" w:rsidRPr="00496BA7">
        <w:rPr>
          <w:rFonts w:hint="eastAsia"/>
        </w:rPr>
        <w:t>]</w:t>
      </w:r>
      <w:r w:rsidR="00882DAF">
        <w:t>726</w:t>
      </w:r>
      <w:r w:rsidR="00496BA7" w:rsidRPr="00496BA7">
        <w:rPr>
          <w:rFonts w:hint="eastAsia"/>
        </w:rPr>
        <w:t>号文注册，</w:t>
      </w:r>
      <w:r w:rsidR="00496BA7" w:rsidRPr="00496BA7">
        <w:rPr>
          <w:rFonts w:hint="eastAsia"/>
        </w:rPr>
        <w:t>201</w:t>
      </w:r>
      <w:r>
        <w:t>7</w:t>
      </w:r>
      <w:r w:rsidR="00496BA7" w:rsidRPr="00496BA7">
        <w:rPr>
          <w:rFonts w:hint="eastAsia"/>
        </w:rPr>
        <w:t>年</w:t>
      </w:r>
      <w:r>
        <w:t>11</w:t>
      </w:r>
      <w:r w:rsidR="00496BA7" w:rsidRPr="00496BA7">
        <w:rPr>
          <w:rFonts w:hint="eastAsia"/>
        </w:rPr>
        <w:t>月</w:t>
      </w:r>
      <w:r w:rsidR="00882DAF">
        <w:t>14</w:t>
      </w:r>
      <w:r w:rsidR="00496BA7" w:rsidRPr="00496BA7">
        <w:rPr>
          <w:rFonts w:hint="eastAsia"/>
        </w:rPr>
        <w:t>日起开始募集，原定募集截止日为</w:t>
      </w:r>
      <w:r w:rsidR="00496BA7" w:rsidRPr="00496BA7">
        <w:rPr>
          <w:rFonts w:hint="eastAsia"/>
        </w:rPr>
        <w:t>20</w:t>
      </w:r>
      <w:r>
        <w:t>17</w:t>
      </w:r>
      <w:r w:rsidR="00496BA7" w:rsidRPr="00496BA7">
        <w:rPr>
          <w:rFonts w:hint="eastAsia"/>
        </w:rPr>
        <w:t xml:space="preserve"> </w:t>
      </w:r>
      <w:r w:rsidR="00496BA7" w:rsidRPr="00496BA7">
        <w:rPr>
          <w:rFonts w:hint="eastAsia"/>
        </w:rPr>
        <w:t>年</w:t>
      </w:r>
      <w:r>
        <w:t>12</w:t>
      </w:r>
      <w:r w:rsidR="00496BA7" w:rsidRPr="00496BA7">
        <w:rPr>
          <w:rFonts w:hint="eastAsia"/>
        </w:rPr>
        <w:t>月</w:t>
      </w:r>
      <w:r>
        <w:t>1</w:t>
      </w:r>
      <w:r w:rsidR="00882DAF">
        <w:t>4</w:t>
      </w:r>
      <w:r w:rsidR="00496BA7" w:rsidRPr="00496BA7">
        <w:rPr>
          <w:rFonts w:hint="eastAsia"/>
        </w:rPr>
        <w:t>日。为充分满足投资者的投资需求，根据相关法律法规及《</w:t>
      </w:r>
      <w:r>
        <w:rPr>
          <w:rFonts w:hint="eastAsia"/>
        </w:rPr>
        <w:t>富荣</w:t>
      </w:r>
      <w:r>
        <w:t>福</w:t>
      </w:r>
      <w:r w:rsidR="00882DAF">
        <w:rPr>
          <w:rFonts w:hint="eastAsia"/>
        </w:rPr>
        <w:t>泰</w:t>
      </w:r>
      <w:r>
        <w:t>灵活配置混合型证券投资</w:t>
      </w:r>
      <w:r w:rsidRPr="00496BA7">
        <w:rPr>
          <w:rFonts w:hint="eastAsia"/>
        </w:rPr>
        <w:t>基金</w:t>
      </w:r>
      <w:r w:rsidR="00496BA7" w:rsidRPr="00496BA7">
        <w:rPr>
          <w:rFonts w:hint="eastAsia"/>
        </w:rPr>
        <w:t>基金合同》、《</w:t>
      </w:r>
      <w:r>
        <w:rPr>
          <w:rFonts w:hint="eastAsia"/>
        </w:rPr>
        <w:t>富荣</w:t>
      </w:r>
      <w:r>
        <w:t>福</w:t>
      </w:r>
      <w:r w:rsidR="00882DAF">
        <w:rPr>
          <w:rFonts w:hint="eastAsia"/>
        </w:rPr>
        <w:t>泰</w:t>
      </w:r>
      <w:r>
        <w:t>灵活配置混合型证券投资</w:t>
      </w:r>
      <w:r w:rsidRPr="00496BA7">
        <w:rPr>
          <w:rFonts w:hint="eastAsia"/>
        </w:rPr>
        <w:t>基金</w:t>
      </w:r>
      <w:r w:rsidR="00496BA7" w:rsidRPr="00496BA7">
        <w:rPr>
          <w:rFonts w:hint="eastAsia"/>
        </w:rPr>
        <w:t>招募说明书》、《</w:t>
      </w:r>
      <w:r>
        <w:rPr>
          <w:rFonts w:hint="eastAsia"/>
        </w:rPr>
        <w:t>富荣</w:t>
      </w:r>
      <w:r>
        <w:t>福</w:t>
      </w:r>
      <w:r w:rsidR="00882DAF">
        <w:rPr>
          <w:rFonts w:hint="eastAsia"/>
        </w:rPr>
        <w:t>泰</w:t>
      </w:r>
      <w:r>
        <w:t>灵活配置混合型证券投资</w:t>
      </w:r>
      <w:r w:rsidRPr="00496BA7">
        <w:rPr>
          <w:rFonts w:hint="eastAsia"/>
        </w:rPr>
        <w:t>基金</w:t>
      </w:r>
      <w:r>
        <w:rPr>
          <w:rFonts w:hint="eastAsia"/>
        </w:rPr>
        <w:t>份额发售公告》的有关规定，富荣</w:t>
      </w:r>
      <w:r w:rsidR="00496BA7" w:rsidRPr="00496BA7">
        <w:rPr>
          <w:rFonts w:hint="eastAsia"/>
        </w:rPr>
        <w:t>基金管理有限公司（以下简称</w:t>
      </w:r>
      <w:r w:rsidR="00496BA7" w:rsidRPr="00496BA7">
        <w:rPr>
          <w:rFonts w:hint="eastAsia"/>
        </w:rPr>
        <w:t>"</w:t>
      </w:r>
      <w:r w:rsidR="00496BA7" w:rsidRPr="00496BA7">
        <w:rPr>
          <w:rFonts w:hint="eastAsia"/>
        </w:rPr>
        <w:t>本公司</w:t>
      </w:r>
      <w:r w:rsidR="00496BA7" w:rsidRPr="00496BA7">
        <w:rPr>
          <w:rFonts w:hint="eastAsia"/>
        </w:rPr>
        <w:t>"</w:t>
      </w:r>
      <w:r w:rsidR="00496BA7" w:rsidRPr="00496BA7">
        <w:rPr>
          <w:rFonts w:hint="eastAsia"/>
        </w:rPr>
        <w:t>）经与本基金拟任托管人</w:t>
      </w:r>
      <w:r w:rsidR="00882DAF">
        <w:rPr>
          <w:rFonts w:hint="eastAsia"/>
        </w:rPr>
        <w:t>招商</w:t>
      </w:r>
      <w:r w:rsidR="00496BA7" w:rsidRPr="00496BA7">
        <w:rPr>
          <w:rFonts w:hint="eastAsia"/>
        </w:rPr>
        <w:t>银行股份有限公司以及本基金销售机构协商一致，决定将本基金的募集期延长至</w:t>
      </w:r>
      <w:r w:rsidR="00496BA7" w:rsidRPr="00496BA7">
        <w:rPr>
          <w:rFonts w:hint="eastAsia"/>
        </w:rPr>
        <w:t>201</w:t>
      </w:r>
      <w:r>
        <w:t>8</w:t>
      </w:r>
      <w:r w:rsidR="00496BA7" w:rsidRPr="00496BA7">
        <w:rPr>
          <w:rFonts w:hint="eastAsia"/>
        </w:rPr>
        <w:t>年</w:t>
      </w:r>
      <w:r w:rsidR="00882DAF">
        <w:t>2</w:t>
      </w:r>
      <w:r w:rsidR="00496BA7" w:rsidRPr="00496BA7">
        <w:rPr>
          <w:rFonts w:hint="eastAsia"/>
        </w:rPr>
        <w:t>月</w:t>
      </w:r>
      <w:r w:rsidR="00882DAF">
        <w:t>13</w:t>
      </w:r>
      <w:r w:rsidR="00496BA7" w:rsidRPr="00496BA7">
        <w:rPr>
          <w:rFonts w:hint="eastAsia"/>
        </w:rPr>
        <w:t>日。敬请投资者留意。</w:t>
      </w:r>
    </w:p>
    <w:p w:rsidR="003E35B0" w:rsidRDefault="00496BA7" w:rsidP="000D7753">
      <w:pPr>
        <w:spacing w:line="360" w:lineRule="auto"/>
        <w:ind w:firstLineChars="200" w:firstLine="420"/>
      </w:pPr>
      <w:r w:rsidRPr="00496BA7">
        <w:rPr>
          <w:rFonts w:hint="eastAsia"/>
        </w:rPr>
        <w:t>在募集期间，本基金将继续通过本公司直销中心及各销售机构公开发售，具体事宜以各销售机构的公告和规定为准。投资者欲了解本基金的详细情况，请阅读刊登在</w:t>
      </w:r>
      <w:r w:rsidRPr="00496BA7">
        <w:rPr>
          <w:rFonts w:hint="eastAsia"/>
        </w:rPr>
        <w:t xml:space="preserve"> 201</w:t>
      </w:r>
      <w:r w:rsidR="005361B0">
        <w:t>7</w:t>
      </w:r>
      <w:r w:rsidRPr="00496BA7">
        <w:rPr>
          <w:rFonts w:hint="eastAsia"/>
        </w:rPr>
        <w:t>年</w:t>
      </w:r>
      <w:r w:rsidR="005361B0">
        <w:t>11</w:t>
      </w:r>
      <w:r w:rsidRPr="00496BA7">
        <w:rPr>
          <w:rFonts w:hint="eastAsia"/>
        </w:rPr>
        <w:t>月</w:t>
      </w:r>
      <w:r w:rsidR="00882DAF">
        <w:t>11</w:t>
      </w:r>
      <w:r w:rsidRPr="00496BA7">
        <w:rPr>
          <w:rFonts w:hint="eastAsia"/>
        </w:rPr>
        <w:t>日《</w:t>
      </w:r>
      <w:r w:rsidR="00882DAF">
        <w:rPr>
          <w:rFonts w:hint="eastAsia"/>
        </w:rPr>
        <w:t>证券时报</w:t>
      </w:r>
      <w:r w:rsidRPr="00496BA7">
        <w:rPr>
          <w:rFonts w:hint="eastAsia"/>
        </w:rPr>
        <w:t>》及本公司网站上的《</w:t>
      </w:r>
      <w:r w:rsidR="005361B0">
        <w:rPr>
          <w:rFonts w:hint="eastAsia"/>
        </w:rPr>
        <w:t>富荣</w:t>
      </w:r>
      <w:r w:rsidR="005361B0">
        <w:t>福</w:t>
      </w:r>
      <w:r w:rsidR="00882DAF">
        <w:rPr>
          <w:rFonts w:hint="eastAsia"/>
        </w:rPr>
        <w:t>泰</w:t>
      </w:r>
      <w:r w:rsidR="005361B0">
        <w:t>灵活配置混合型证券投资</w:t>
      </w:r>
      <w:r w:rsidR="005361B0" w:rsidRPr="00496BA7">
        <w:rPr>
          <w:rFonts w:hint="eastAsia"/>
        </w:rPr>
        <w:t>基金</w:t>
      </w:r>
      <w:r w:rsidRPr="00496BA7">
        <w:rPr>
          <w:rFonts w:hint="eastAsia"/>
        </w:rPr>
        <w:t>基金合同》、《</w:t>
      </w:r>
      <w:r w:rsidR="005361B0">
        <w:rPr>
          <w:rFonts w:hint="eastAsia"/>
        </w:rPr>
        <w:t>富荣</w:t>
      </w:r>
      <w:r w:rsidR="005361B0">
        <w:t>福</w:t>
      </w:r>
      <w:r w:rsidR="00882DAF">
        <w:rPr>
          <w:rFonts w:hint="eastAsia"/>
        </w:rPr>
        <w:t>泰</w:t>
      </w:r>
      <w:r w:rsidR="005361B0">
        <w:t>灵活配置混合型证券投资</w:t>
      </w:r>
      <w:r w:rsidR="005361B0" w:rsidRPr="00496BA7">
        <w:rPr>
          <w:rFonts w:hint="eastAsia"/>
        </w:rPr>
        <w:t>基金</w:t>
      </w:r>
      <w:r w:rsidRPr="00496BA7">
        <w:rPr>
          <w:rFonts w:hint="eastAsia"/>
        </w:rPr>
        <w:t>招募说明书》及《</w:t>
      </w:r>
      <w:r w:rsidR="005361B0">
        <w:rPr>
          <w:rFonts w:hint="eastAsia"/>
        </w:rPr>
        <w:t>富荣</w:t>
      </w:r>
      <w:r w:rsidR="005361B0">
        <w:t>福</w:t>
      </w:r>
      <w:r w:rsidR="00882DAF">
        <w:rPr>
          <w:rFonts w:hint="eastAsia"/>
        </w:rPr>
        <w:t>泰</w:t>
      </w:r>
      <w:r w:rsidR="005361B0">
        <w:t>灵活配置混合型证券投资</w:t>
      </w:r>
      <w:r w:rsidR="005361B0" w:rsidRPr="00496BA7">
        <w:rPr>
          <w:rFonts w:hint="eastAsia"/>
        </w:rPr>
        <w:t>基金</w:t>
      </w:r>
      <w:r w:rsidRPr="00496BA7">
        <w:rPr>
          <w:rFonts w:hint="eastAsia"/>
        </w:rPr>
        <w:t>份额发售公告》等文件。</w:t>
      </w:r>
    </w:p>
    <w:p w:rsidR="002B0E32" w:rsidRDefault="002B0E32" w:rsidP="000D7753">
      <w:pPr>
        <w:spacing w:line="360" w:lineRule="auto"/>
        <w:ind w:firstLineChars="200" w:firstLine="420"/>
      </w:pPr>
    </w:p>
    <w:p w:rsidR="003E35B0" w:rsidRDefault="003E35B0" w:rsidP="003E35B0">
      <w:pPr>
        <w:tabs>
          <w:tab w:val="left" w:pos="5730"/>
        </w:tabs>
      </w:pPr>
      <w:r>
        <w:tab/>
      </w:r>
      <w:r>
        <w:rPr>
          <w:rFonts w:hint="eastAsia"/>
        </w:rPr>
        <w:t>富荣基金管理有限公司</w:t>
      </w:r>
    </w:p>
    <w:p w:rsidR="003E35B0" w:rsidRPr="003E35B0" w:rsidRDefault="003E35B0" w:rsidP="003E35B0"/>
    <w:p w:rsidR="003E35B0" w:rsidRDefault="003E35B0" w:rsidP="003E35B0"/>
    <w:p w:rsidR="003E35B0" w:rsidRPr="003E35B0" w:rsidRDefault="003E35B0" w:rsidP="003E35B0">
      <w:pPr>
        <w:tabs>
          <w:tab w:val="left" w:pos="5955"/>
        </w:tabs>
      </w:pPr>
      <w:r>
        <w:tab/>
      </w:r>
      <w:r w:rsidR="00F31DC9">
        <w:rPr>
          <w:rFonts w:hint="eastAsia"/>
        </w:rPr>
        <w:t>2017</w:t>
      </w:r>
      <w:r w:rsidR="00F31DC9">
        <w:rPr>
          <w:rFonts w:hint="eastAsia"/>
        </w:rPr>
        <w:t>年</w:t>
      </w:r>
      <w:r w:rsidR="00496BA7">
        <w:t>12</w:t>
      </w:r>
      <w:r>
        <w:rPr>
          <w:rFonts w:hint="eastAsia"/>
        </w:rPr>
        <w:t>月</w:t>
      </w:r>
      <w:r w:rsidR="00882DAF">
        <w:t>14</w:t>
      </w:r>
      <w:bookmarkStart w:id="0" w:name="_GoBack"/>
      <w:bookmarkEnd w:id="0"/>
      <w:r>
        <w:rPr>
          <w:rFonts w:hint="eastAsia"/>
        </w:rPr>
        <w:t>日</w:t>
      </w:r>
    </w:p>
    <w:sectPr w:rsidR="003E35B0" w:rsidRPr="003E35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5B0" w:rsidRDefault="003E35B0" w:rsidP="003E35B0">
      <w:r>
        <w:separator/>
      </w:r>
    </w:p>
  </w:endnote>
  <w:endnote w:type="continuationSeparator" w:id="0">
    <w:p w:rsidR="003E35B0" w:rsidRDefault="003E35B0" w:rsidP="003E3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5B0" w:rsidRDefault="003E35B0" w:rsidP="003E35B0">
      <w:r>
        <w:separator/>
      </w:r>
    </w:p>
  </w:footnote>
  <w:footnote w:type="continuationSeparator" w:id="0">
    <w:p w:rsidR="003E35B0" w:rsidRDefault="003E35B0" w:rsidP="003E35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84"/>
    <w:rsid w:val="0005025D"/>
    <w:rsid w:val="000C08FC"/>
    <w:rsid w:val="000D7753"/>
    <w:rsid w:val="001C581F"/>
    <w:rsid w:val="001E6E96"/>
    <w:rsid w:val="002B0E32"/>
    <w:rsid w:val="003B1D84"/>
    <w:rsid w:val="003E35B0"/>
    <w:rsid w:val="00496BA7"/>
    <w:rsid w:val="004E6110"/>
    <w:rsid w:val="005361B0"/>
    <w:rsid w:val="006E4F9B"/>
    <w:rsid w:val="007F0C16"/>
    <w:rsid w:val="00873349"/>
    <w:rsid w:val="00882DAF"/>
    <w:rsid w:val="008C65A7"/>
    <w:rsid w:val="00941850"/>
    <w:rsid w:val="00973EC7"/>
    <w:rsid w:val="00A16C94"/>
    <w:rsid w:val="00B56585"/>
    <w:rsid w:val="00BF6051"/>
    <w:rsid w:val="00C1241A"/>
    <w:rsid w:val="00C20A48"/>
    <w:rsid w:val="00D7374B"/>
    <w:rsid w:val="00DD63DC"/>
    <w:rsid w:val="00E03C1A"/>
    <w:rsid w:val="00EE7D0D"/>
    <w:rsid w:val="00F31DC9"/>
    <w:rsid w:val="00F5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7BBAE8E1-7AD6-40BE-8D55-966728C01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35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35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35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35B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C65A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C65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路亭</dc:creator>
  <cp:keywords/>
  <dc:description/>
  <cp:lastModifiedBy>张汉江</cp:lastModifiedBy>
  <cp:revision>15</cp:revision>
  <dcterms:created xsi:type="dcterms:W3CDTF">2017-03-06T05:42:00Z</dcterms:created>
  <dcterms:modified xsi:type="dcterms:W3CDTF">2017-12-12T01:28:00Z</dcterms:modified>
</cp:coreProperties>
</file>